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2C9" w:rsidRDefault="00D572C9" w:rsidP="00ED2995">
      <w:pPr>
        <w:jc w:val="both"/>
        <w:rPr>
          <w:rFonts w:ascii="Arial" w:hAnsi="Arial" w:cs="Arial"/>
          <w:b/>
          <w:bCs/>
          <w:sz w:val="22"/>
        </w:rPr>
      </w:pPr>
      <w:r w:rsidRPr="002E715D">
        <w:rPr>
          <w:rFonts w:ascii="Arial" w:hAnsi="Arial" w:cs="Arial"/>
          <w:b/>
          <w:bCs/>
          <w:sz w:val="22"/>
        </w:rPr>
        <w:t xml:space="preserve">Öffentliche Bekanntmachung des Landratsamtes zur </w:t>
      </w:r>
      <w:r w:rsidR="009007F3" w:rsidRPr="002E715D">
        <w:rPr>
          <w:rFonts w:ascii="Arial" w:hAnsi="Arial" w:cs="Arial"/>
          <w:b/>
          <w:bCs/>
          <w:sz w:val="22"/>
        </w:rPr>
        <w:t>Vorprüfung</w:t>
      </w:r>
      <w:r w:rsidRPr="002E715D">
        <w:rPr>
          <w:rFonts w:ascii="Arial" w:hAnsi="Arial" w:cs="Arial"/>
          <w:b/>
          <w:bCs/>
          <w:sz w:val="22"/>
        </w:rPr>
        <w:t xml:space="preserve"> gemäß § </w:t>
      </w:r>
      <w:r w:rsidR="002E715D" w:rsidRPr="002E715D">
        <w:rPr>
          <w:rFonts w:ascii="Arial" w:hAnsi="Arial" w:cs="Arial"/>
          <w:b/>
          <w:bCs/>
          <w:sz w:val="22"/>
        </w:rPr>
        <w:t>9</w:t>
      </w:r>
      <w:r w:rsidR="009007F3" w:rsidRPr="002E715D">
        <w:rPr>
          <w:rFonts w:ascii="Arial" w:hAnsi="Arial" w:cs="Arial"/>
          <w:b/>
          <w:bCs/>
          <w:sz w:val="22"/>
        </w:rPr>
        <w:t xml:space="preserve"> Abs. </w:t>
      </w:r>
      <w:r w:rsidR="00056FD4">
        <w:rPr>
          <w:rFonts w:ascii="Arial" w:hAnsi="Arial" w:cs="Arial"/>
          <w:b/>
          <w:bCs/>
          <w:sz w:val="22"/>
        </w:rPr>
        <w:t>1</w:t>
      </w:r>
      <w:r w:rsidR="009007F3" w:rsidRPr="002E715D">
        <w:rPr>
          <w:rFonts w:ascii="Arial" w:hAnsi="Arial" w:cs="Arial"/>
          <w:b/>
          <w:bCs/>
          <w:sz w:val="22"/>
        </w:rPr>
        <w:t xml:space="preserve"> d</w:t>
      </w:r>
      <w:r w:rsidRPr="002E715D">
        <w:rPr>
          <w:rFonts w:ascii="Arial" w:hAnsi="Arial" w:cs="Arial"/>
          <w:b/>
          <w:bCs/>
          <w:sz w:val="22"/>
        </w:rPr>
        <w:t>es Gesetzes über die Umweltverträglichkeitsprüfung im Rahmen des Genehmigungs</w:t>
      </w:r>
      <w:r w:rsidR="009007F3" w:rsidRPr="002E715D">
        <w:rPr>
          <w:rFonts w:ascii="Arial" w:hAnsi="Arial" w:cs="Arial"/>
          <w:b/>
          <w:bCs/>
          <w:sz w:val="22"/>
        </w:rPr>
        <w:t>-</w:t>
      </w:r>
      <w:r w:rsidRPr="002E715D">
        <w:rPr>
          <w:rFonts w:ascii="Arial" w:hAnsi="Arial" w:cs="Arial"/>
          <w:b/>
          <w:bCs/>
          <w:sz w:val="22"/>
        </w:rPr>
        <w:t>verfahrens zum Antrag der Firma BOREAS Energie GmbH in 01109 Dresden auf Erteilung eine</w:t>
      </w:r>
      <w:r w:rsidR="00ED2995">
        <w:rPr>
          <w:rFonts w:ascii="Arial" w:hAnsi="Arial" w:cs="Arial"/>
          <w:b/>
          <w:bCs/>
          <w:sz w:val="22"/>
        </w:rPr>
        <w:t>s Vorbescheides</w:t>
      </w:r>
      <w:r w:rsidRPr="002E715D">
        <w:rPr>
          <w:rFonts w:ascii="Arial" w:hAnsi="Arial" w:cs="Arial"/>
          <w:b/>
          <w:bCs/>
          <w:sz w:val="22"/>
        </w:rPr>
        <w:t xml:space="preserve"> </w:t>
      </w:r>
      <w:r w:rsidR="002E715D" w:rsidRPr="002E715D">
        <w:rPr>
          <w:rFonts w:ascii="Arial" w:hAnsi="Arial" w:cs="Arial"/>
          <w:b/>
          <w:bCs/>
          <w:sz w:val="22"/>
        </w:rPr>
        <w:t xml:space="preserve">nach § </w:t>
      </w:r>
      <w:r w:rsidR="00ED2995">
        <w:rPr>
          <w:rFonts w:ascii="Arial" w:hAnsi="Arial" w:cs="Arial"/>
          <w:b/>
          <w:bCs/>
          <w:sz w:val="22"/>
        </w:rPr>
        <w:t>9</w:t>
      </w:r>
      <w:r w:rsidRPr="002E715D">
        <w:rPr>
          <w:rFonts w:ascii="Arial" w:hAnsi="Arial" w:cs="Arial"/>
          <w:b/>
          <w:bCs/>
          <w:sz w:val="22"/>
        </w:rPr>
        <w:t xml:space="preserve"> des Bundes-Immissionsschutzgesetzes </w:t>
      </w:r>
      <w:r w:rsidR="00ED2995">
        <w:rPr>
          <w:rFonts w:ascii="Arial" w:hAnsi="Arial" w:cs="Arial"/>
          <w:b/>
          <w:bCs/>
          <w:sz w:val="22"/>
        </w:rPr>
        <w:t xml:space="preserve">für eine Windenergieanlage in der Gemarkung </w:t>
      </w:r>
      <w:proofErr w:type="spellStart"/>
      <w:r w:rsidR="00ED2995">
        <w:rPr>
          <w:rFonts w:ascii="Arial" w:hAnsi="Arial" w:cs="Arial"/>
          <w:b/>
          <w:bCs/>
          <w:sz w:val="22"/>
        </w:rPr>
        <w:t>Aschara</w:t>
      </w:r>
      <w:proofErr w:type="spellEnd"/>
      <w:r w:rsidR="00ED2995">
        <w:rPr>
          <w:rFonts w:ascii="Arial" w:hAnsi="Arial" w:cs="Arial"/>
          <w:b/>
          <w:bCs/>
          <w:sz w:val="22"/>
        </w:rPr>
        <w:t xml:space="preserve"> der Stadt Bad Langensalza</w:t>
      </w:r>
    </w:p>
    <w:p w:rsidR="00ED2995" w:rsidRPr="002E715D" w:rsidRDefault="00ED2995" w:rsidP="00ED2995">
      <w:pPr>
        <w:jc w:val="both"/>
        <w:rPr>
          <w:rFonts w:ascii="Arial" w:hAnsi="Arial" w:cs="Arial"/>
          <w:sz w:val="22"/>
        </w:rPr>
      </w:pPr>
    </w:p>
    <w:p w:rsidR="00D572C9" w:rsidRPr="002E715D" w:rsidRDefault="00D572C9" w:rsidP="00AB1496">
      <w:pPr>
        <w:rPr>
          <w:rFonts w:ascii="Arial" w:hAnsi="Arial" w:cs="Arial"/>
          <w:sz w:val="22"/>
        </w:rPr>
      </w:pPr>
    </w:p>
    <w:p w:rsidR="00ED2995" w:rsidRPr="00ED2995" w:rsidRDefault="00D572C9" w:rsidP="00ED2995">
      <w:pPr>
        <w:jc w:val="both"/>
        <w:rPr>
          <w:rFonts w:ascii="Arial" w:hAnsi="Arial" w:cs="Arial"/>
          <w:sz w:val="22"/>
        </w:rPr>
      </w:pPr>
      <w:r w:rsidRPr="002E715D">
        <w:rPr>
          <w:rFonts w:ascii="Arial" w:hAnsi="Arial" w:cs="Arial"/>
          <w:sz w:val="22"/>
        </w:rPr>
        <w:t xml:space="preserve">Die Firma BOREAS Energie GmbH in 01109 Dresden </w:t>
      </w:r>
      <w:r w:rsidR="00ED2995">
        <w:rPr>
          <w:rFonts w:ascii="Arial" w:hAnsi="Arial" w:cs="Arial"/>
          <w:sz w:val="22"/>
        </w:rPr>
        <w:t xml:space="preserve">beantragte mit Schreiben vom 08.04.2024 die Erteilung eines Vorbescheides für eine Windenergieanlage vom Typ </w:t>
      </w:r>
      <w:r w:rsidR="00ED2995" w:rsidRPr="00ED2995">
        <w:rPr>
          <w:rFonts w:ascii="Arial" w:hAnsi="Arial" w:cs="Arial"/>
          <w:sz w:val="22"/>
        </w:rPr>
        <w:t xml:space="preserve">VESTAS V-150 mit einer </w:t>
      </w:r>
      <w:r w:rsidR="00ED2995">
        <w:rPr>
          <w:rFonts w:ascii="Arial" w:hAnsi="Arial" w:cs="Arial"/>
          <w:sz w:val="22"/>
        </w:rPr>
        <w:t>Nabenhöhe von 169 m, einem Rotorradius von 150 m (</w:t>
      </w:r>
      <w:r w:rsidR="00ED2995" w:rsidRPr="00ED2995">
        <w:rPr>
          <w:rFonts w:ascii="Arial" w:hAnsi="Arial" w:cs="Arial"/>
          <w:sz w:val="22"/>
        </w:rPr>
        <w:t>Gesamthöhe 244 m</w:t>
      </w:r>
      <w:r w:rsidR="00ED2995">
        <w:rPr>
          <w:rFonts w:ascii="Arial" w:hAnsi="Arial" w:cs="Arial"/>
          <w:sz w:val="22"/>
        </w:rPr>
        <w:t xml:space="preserve">) und einer Nennleistung von </w:t>
      </w:r>
      <w:r w:rsidR="00ED2995" w:rsidRPr="00ED2995">
        <w:rPr>
          <w:rFonts w:ascii="Arial" w:hAnsi="Arial" w:cs="Arial"/>
          <w:sz w:val="22"/>
        </w:rPr>
        <w:t>6,0 MW in 99947 Bad Langensalza,</w:t>
      </w:r>
      <w:r w:rsidR="001D79A4">
        <w:rPr>
          <w:rFonts w:ascii="Arial" w:hAnsi="Arial" w:cs="Arial"/>
          <w:sz w:val="22"/>
        </w:rPr>
        <w:t xml:space="preserve"> </w:t>
      </w:r>
      <w:r w:rsidR="00ED2995" w:rsidRPr="00ED2995">
        <w:rPr>
          <w:rFonts w:ascii="Arial" w:hAnsi="Arial" w:cs="Arial"/>
          <w:sz w:val="22"/>
        </w:rPr>
        <w:t xml:space="preserve">OT </w:t>
      </w:r>
      <w:proofErr w:type="spellStart"/>
      <w:r w:rsidR="00ED2995" w:rsidRPr="00ED2995">
        <w:rPr>
          <w:rFonts w:ascii="Arial" w:hAnsi="Arial" w:cs="Arial"/>
          <w:sz w:val="22"/>
        </w:rPr>
        <w:t>Aschara</w:t>
      </w:r>
      <w:proofErr w:type="spellEnd"/>
      <w:r w:rsidR="00ED2995" w:rsidRPr="00ED2995">
        <w:rPr>
          <w:rFonts w:ascii="Arial" w:hAnsi="Arial" w:cs="Arial"/>
          <w:sz w:val="22"/>
        </w:rPr>
        <w:t xml:space="preserve">, Gemarkung </w:t>
      </w:r>
      <w:proofErr w:type="spellStart"/>
      <w:r w:rsidR="00ED2995" w:rsidRPr="00ED2995">
        <w:rPr>
          <w:rFonts w:ascii="Arial" w:hAnsi="Arial" w:cs="Arial"/>
          <w:sz w:val="22"/>
        </w:rPr>
        <w:t>Aschara</w:t>
      </w:r>
      <w:proofErr w:type="spellEnd"/>
      <w:r w:rsidR="00ED2995" w:rsidRPr="00ED2995">
        <w:rPr>
          <w:rFonts w:ascii="Arial" w:hAnsi="Arial" w:cs="Arial"/>
          <w:sz w:val="22"/>
        </w:rPr>
        <w:t xml:space="preserve">, Flur 4, Flurstück 255/4. </w:t>
      </w:r>
    </w:p>
    <w:p w:rsidR="00ED2995" w:rsidRPr="00056FD4" w:rsidRDefault="00ED2995" w:rsidP="00AB1496">
      <w:pPr>
        <w:jc w:val="both"/>
        <w:rPr>
          <w:rFonts w:ascii="Arial" w:hAnsi="Arial" w:cs="Arial"/>
          <w:sz w:val="18"/>
          <w:szCs w:val="18"/>
        </w:rPr>
      </w:pPr>
    </w:p>
    <w:p w:rsidR="00ED2995" w:rsidRDefault="00685D8D" w:rsidP="00AB1496">
      <w:pPr>
        <w:jc w:val="both"/>
        <w:rPr>
          <w:rFonts w:ascii="Arial" w:hAnsi="Arial" w:cs="Arial"/>
          <w:sz w:val="22"/>
        </w:rPr>
      </w:pPr>
      <w:r>
        <w:rPr>
          <w:rFonts w:ascii="Arial" w:hAnsi="Arial" w:cs="Arial"/>
          <w:sz w:val="22"/>
        </w:rPr>
        <w:t xml:space="preserve">Standort der Anlage ist das vorgesehene Erweiterungsgebiet des Windparks „W-19 Bad Langensalza / </w:t>
      </w:r>
      <w:proofErr w:type="spellStart"/>
      <w:r>
        <w:rPr>
          <w:rFonts w:ascii="Arial" w:hAnsi="Arial" w:cs="Arial"/>
          <w:sz w:val="22"/>
        </w:rPr>
        <w:t>Wiegleben</w:t>
      </w:r>
      <w:proofErr w:type="spellEnd"/>
      <w:r>
        <w:rPr>
          <w:rFonts w:ascii="Arial" w:hAnsi="Arial" w:cs="Arial"/>
          <w:sz w:val="22"/>
        </w:rPr>
        <w:t xml:space="preserve">“ gemäß zweitem Entwurf zur Fortschreibung des Regionalplans Nordthüringen. Der Windpark grenzt unmittelbar nördlich an den Windpark </w:t>
      </w:r>
      <w:r w:rsidR="00841D4A">
        <w:rPr>
          <w:rFonts w:ascii="Arial" w:hAnsi="Arial" w:cs="Arial"/>
          <w:sz w:val="22"/>
        </w:rPr>
        <w:t>„W-3 Wangenheim bis Ballstädt“ des Fortschreibungsentwurfs des Regionalplans Mittelthüringen an.</w:t>
      </w:r>
      <w:r>
        <w:rPr>
          <w:rFonts w:ascii="Arial" w:hAnsi="Arial" w:cs="Arial"/>
          <w:sz w:val="22"/>
        </w:rPr>
        <w:t xml:space="preserve">  </w:t>
      </w:r>
    </w:p>
    <w:p w:rsidR="00ED2995" w:rsidRPr="00056FD4" w:rsidRDefault="00ED2995" w:rsidP="00FD20E6">
      <w:pPr>
        <w:pStyle w:val="Textkrper2"/>
        <w:rPr>
          <w:sz w:val="18"/>
          <w:szCs w:val="18"/>
        </w:rPr>
      </w:pPr>
    </w:p>
    <w:p w:rsidR="00FD20E6" w:rsidRPr="0090573D" w:rsidRDefault="00FD20E6" w:rsidP="00FD20E6">
      <w:pPr>
        <w:pStyle w:val="Textkrper2"/>
      </w:pPr>
      <w:r w:rsidRPr="002E715D">
        <w:t>Gemäß § 5 Abs. 2 des Gesetzes über die Umweltvert</w:t>
      </w:r>
      <w:r w:rsidR="001E42F3" w:rsidRPr="002E715D">
        <w:t xml:space="preserve">räglichkeitsprüfung (UVPG) wird </w:t>
      </w:r>
      <w:r w:rsidRPr="002E715D">
        <w:t xml:space="preserve">hiermit bekannt gegeben, dass im Rahmen einer allgemeinen Vorprüfung nach § </w:t>
      </w:r>
      <w:r w:rsidR="002E715D" w:rsidRPr="002E715D">
        <w:t>9 Abs. 3</w:t>
      </w:r>
      <w:r w:rsidRPr="002E715D">
        <w:t xml:space="preserve"> UVPG festgestellt </w:t>
      </w:r>
      <w:r w:rsidRPr="0090573D">
        <w:t>wurde</w:t>
      </w:r>
      <w:r w:rsidR="00ED2995">
        <w:t>,</w:t>
      </w:r>
      <w:r w:rsidRPr="0090573D">
        <w:t xml:space="preserve"> dass im Rahmen des Genehmigungsverfahrens eine </w:t>
      </w:r>
      <w:proofErr w:type="spellStart"/>
      <w:r w:rsidRPr="0090573D">
        <w:t>Umweltver-träglichkeitsprüfung</w:t>
      </w:r>
      <w:proofErr w:type="spellEnd"/>
      <w:r w:rsidRPr="0090573D">
        <w:t xml:space="preserve"> (UVP) nicht erforderlich ist. </w:t>
      </w:r>
    </w:p>
    <w:p w:rsidR="00D572C9" w:rsidRPr="00056FD4" w:rsidRDefault="00D572C9">
      <w:pPr>
        <w:jc w:val="both"/>
        <w:rPr>
          <w:rFonts w:ascii="Arial" w:hAnsi="Arial" w:cs="Arial"/>
          <w:sz w:val="18"/>
          <w:szCs w:val="18"/>
        </w:rPr>
      </w:pPr>
    </w:p>
    <w:p w:rsidR="005271D4" w:rsidRPr="0090573D" w:rsidRDefault="005271D4" w:rsidP="005271D4">
      <w:pPr>
        <w:jc w:val="both"/>
        <w:rPr>
          <w:rFonts w:ascii="Arial" w:hAnsi="Arial" w:cs="Arial"/>
          <w:sz w:val="22"/>
        </w:rPr>
      </w:pPr>
      <w:r w:rsidRPr="0090573D">
        <w:rPr>
          <w:rFonts w:ascii="Arial" w:hAnsi="Arial" w:cs="Arial"/>
          <w:sz w:val="22"/>
        </w:rPr>
        <w:t xml:space="preserve">Aufgrund der Merkmale und des Standortes des Vorhabens sowie der getroffenen </w:t>
      </w:r>
      <w:proofErr w:type="spellStart"/>
      <w:r w:rsidRPr="0090573D">
        <w:rPr>
          <w:rFonts w:ascii="Arial" w:hAnsi="Arial" w:cs="Arial"/>
          <w:sz w:val="22"/>
        </w:rPr>
        <w:t>Vorkeh</w:t>
      </w:r>
      <w:proofErr w:type="spellEnd"/>
      <w:r w:rsidRPr="0090573D">
        <w:rPr>
          <w:rFonts w:ascii="Arial" w:hAnsi="Arial" w:cs="Arial"/>
          <w:sz w:val="22"/>
        </w:rPr>
        <w:t xml:space="preserve">-rungen ergeben sich folgende wesentliche Gründe für die Feststellung: </w:t>
      </w:r>
    </w:p>
    <w:p w:rsidR="005271D4" w:rsidRPr="0090573D" w:rsidRDefault="005271D4" w:rsidP="00F91A35">
      <w:pPr>
        <w:rPr>
          <w:rFonts w:ascii="Arial" w:hAnsi="Arial" w:cs="Arial"/>
          <w:sz w:val="22"/>
        </w:rPr>
      </w:pPr>
    </w:p>
    <w:p w:rsidR="00C01BC8" w:rsidRPr="0090573D" w:rsidRDefault="00ED2995" w:rsidP="00ED2995">
      <w:pPr>
        <w:numPr>
          <w:ilvl w:val="0"/>
          <w:numId w:val="1"/>
        </w:numPr>
        <w:rPr>
          <w:rFonts w:ascii="Arial" w:hAnsi="Arial" w:cs="Arial"/>
          <w:sz w:val="22"/>
        </w:rPr>
      </w:pPr>
      <w:r>
        <w:rPr>
          <w:rFonts w:ascii="Arial" w:hAnsi="Arial" w:cs="Arial"/>
          <w:sz w:val="22"/>
        </w:rPr>
        <w:t xml:space="preserve">Mit </w:t>
      </w:r>
      <w:r w:rsidR="00685D8D">
        <w:rPr>
          <w:rFonts w:ascii="Arial" w:hAnsi="Arial" w:cs="Arial"/>
          <w:sz w:val="22"/>
        </w:rPr>
        <w:t xml:space="preserve">dem Vorhaben </w:t>
      </w:r>
      <w:r>
        <w:rPr>
          <w:rFonts w:ascii="Arial" w:hAnsi="Arial" w:cs="Arial"/>
          <w:sz w:val="22"/>
        </w:rPr>
        <w:t xml:space="preserve">soll ein </w:t>
      </w:r>
      <w:r w:rsidR="00685D8D">
        <w:rPr>
          <w:rFonts w:ascii="Arial" w:hAnsi="Arial" w:cs="Arial"/>
          <w:sz w:val="22"/>
        </w:rPr>
        <w:t xml:space="preserve">aus derzeit 64 Anlagen </w:t>
      </w:r>
      <w:r>
        <w:rPr>
          <w:rFonts w:ascii="Arial" w:hAnsi="Arial" w:cs="Arial"/>
          <w:sz w:val="22"/>
        </w:rPr>
        <w:t>bestehender Windpark</w:t>
      </w:r>
      <w:r w:rsidR="00685D8D">
        <w:rPr>
          <w:rFonts w:ascii="Arial" w:hAnsi="Arial" w:cs="Arial"/>
          <w:sz w:val="22"/>
        </w:rPr>
        <w:t xml:space="preserve"> um eine WEA </w:t>
      </w:r>
      <w:r>
        <w:rPr>
          <w:rFonts w:ascii="Arial" w:hAnsi="Arial" w:cs="Arial"/>
          <w:sz w:val="22"/>
        </w:rPr>
        <w:t xml:space="preserve">erweitert werden. </w:t>
      </w:r>
    </w:p>
    <w:p w:rsidR="00C01BC8" w:rsidRPr="0090573D" w:rsidRDefault="00F77705" w:rsidP="00811FAA">
      <w:pPr>
        <w:numPr>
          <w:ilvl w:val="0"/>
          <w:numId w:val="1"/>
        </w:numPr>
        <w:rPr>
          <w:rFonts w:ascii="Arial" w:hAnsi="Arial" w:cs="Arial"/>
          <w:sz w:val="22"/>
        </w:rPr>
      </w:pPr>
      <w:r w:rsidRPr="0090573D">
        <w:rPr>
          <w:rFonts w:ascii="Arial" w:hAnsi="Arial" w:cs="Arial"/>
          <w:sz w:val="22"/>
        </w:rPr>
        <w:t>Die vorgelegten Unterlagen weisen die umweltverträgliche Gestaltung des Vorhabens nach</w:t>
      </w:r>
      <w:r w:rsidR="00F91A35" w:rsidRPr="0090573D">
        <w:rPr>
          <w:rFonts w:ascii="Arial" w:hAnsi="Arial" w:cs="Arial"/>
          <w:sz w:val="22"/>
        </w:rPr>
        <w:t>.</w:t>
      </w:r>
    </w:p>
    <w:p w:rsidR="00F77705" w:rsidRPr="00685D8D" w:rsidRDefault="00E42745" w:rsidP="00F91A35">
      <w:pPr>
        <w:numPr>
          <w:ilvl w:val="0"/>
          <w:numId w:val="1"/>
        </w:numPr>
        <w:rPr>
          <w:rFonts w:ascii="Arial" w:hAnsi="Arial" w:cs="Arial"/>
          <w:sz w:val="22"/>
          <w:szCs w:val="22"/>
        </w:rPr>
      </w:pPr>
      <w:r w:rsidRPr="00685D8D">
        <w:rPr>
          <w:rFonts w:ascii="Arial" w:hAnsi="Arial" w:cs="Arial"/>
          <w:sz w:val="22"/>
          <w:szCs w:val="22"/>
        </w:rPr>
        <w:t>Durch die Beauflagung von Betriebsbeschränkungen ist eine E</w:t>
      </w:r>
      <w:r w:rsidR="00F77705" w:rsidRPr="00685D8D">
        <w:rPr>
          <w:rFonts w:ascii="Arial" w:hAnsi="Arial" w:cs="Arial"/>
          <w:sz w:val="22"/>
          <w:szCs w:val="22"/>
        </w:rPr>
        <w:t>rhöhung der Lärmimmissionen durch das Vorhaben nicht zu erwarten</w:t>
      </w:r>
      <w:r w:rsidR="00F91A35" w:rsidRPr="00685D8D">
        <w:rPr>
          <w:rFonts w:ascii="Arial" w:hAnsi="Arial" w:cs="Arial"/>
          <w:sz w:val="22"/>
          <w:szCs w:val="22"/>
        </w:rPr>
        <w:t>.</w:t>
      </w:r>
    </w:p>
    <w:p w:rsidR="00F77705" w:rsidRPr="00685D8D" w:rsidRDefault="00F77705" w:rsidP="00F91A35">
      <w:pPr>
        <w:numPr>
          <w:ilvl w:val="0"/>
          <w:numId w:val="1"/>
        </w:numPr>
        <w:rPr>
          <w:rFonts w:ascii="Arial" w:hAnsi="Arial" w:cs="Arial"/>
          <w:sz w:val="22"/>
          <w:szCs w:val="22"/>
        </w:rPr>
      </w:pPr>
      <w:r w:rsidRPr="00685D8D">
        <w:rPr>
          <w:rFonts w:ascii="Arial" w:hAnsi="Arial" w:cs="Arial"/>
          <w:sz w:val="22"/>
          <w:szCs w:val="22"/>
        </w:rPr>
        <w:t>Durch steuerungstechnische Maßnahmen wird sichergestellt, dass die maximal zulässige Schattenwurfdauer beim Betrieb der Anlage nicht überschritten wird</w:t>
      </w:r>
      <w:r w:rsidR="00F91A35" w:rsidRPr="00685D8D">
        <w:rPr>
          <w:rFonts w:ascii="Arial" w:hAnsi="Arial" w:cs="Arial"/>
          <w:sz w:val="22"/>
          <w:szCs w:val="22"/>
        </w:rPr>
        <w:t>.</w:t>
      </w:r>
    </w:p>
    <w:p w:rsidR="001427DD" w:rsidRPr="00685D8D" w:rsidRDefault="00077E9B" w:rsidP="00B80ADC">
      <w:pPr>
        <w:pStyle w:val="Default"/>
        <w:numPr>
          <w:ilvl w:val="0"/>
          <w:numId w:val="1"/>
        </w:numPr>
        <w:rPr>
          <w:sz w:val="22"/>
          <w:szCs w:val="22"/>
        </w:rPr>
      </w:pPr>
      <w:r w:rsidRPr="00685D8D">
        <w:rPr>
          <w:sz w:val="22"/>
          <w:szCs w:val="22"/>
        </w:rPr>
        <w:t>Beeinträchtigungen von Natur und Landschaft werden durch naturschutzfachliche Auflagen begrenzt bzw. ausgeglichen</w:t>
      </w:r>
      <w:r w:rsidR="00B80ADC" w:rsidRPr="00685D8D">
        <w:rPr>
          <w:sz w:val="22"/>
          <w:szCs w:val="22"/>
        </w:rPr>
        <w:t>.</w:t>
      </w:r>
    </w:p>
    <w:p w:rsidR="00077E9B" w:rsidRPr="0090573D" w:rsidRDefault="00077E9B" w:rsidP="00B80ADC">
      <w:pPr>
        <w:pStyle w:val="Default"/>
        <w:numPr>
          <w:ilvl w:val="0"/>
          <w:numId w:val="1"/>
        </w:numPr>
        <w:rPr>
          <w:sz w:val="22"/>
          <w:szCs w:val="22"/>
        </w:rPr>
      </w:pPr>
      <w:r w:rsidRPr="00685D8D">
        <w:rPr>
          <w:sz w:val="22"/>
          <w:szCs w:val="22"/>
        </w:rPr>
        <w:t>Auswirkungen auf geschützte Biotope oder sonstige</w:t>
      </w:r>
      <w:r w:rsidRPr="0090573D">
        <w:rPr>
          <w:sz w:val="22"/>
          <w:szCs w:val="22"/>
        </w:rPr>
        <w:t xml:space="preserve"> natur- und wasserrechtlich geschützte Gebiete sind durch das Vorhaben nicht zu erwarten</w:t>
      </w:r>
      <w:r w:rsidR="00B80ADC" w:rsidRPr="0090573D">
        <w:rPr>
          <w:sz w:val="22"/>
          <w:szCs w:val="22"/>
        </w:rPr>
        <w:t>.</w:t>
      </w:r>
    </w:p>
    <w:p w:rsidR="00F77705" w:rsidRPr="0090573D" w:rsidRDefault="00F77705" w:rsidP="00F77705">
      <w:pPr>
        <w:jc w:val="both"/>
        <w:rPr>
          <w:rFonts w:ascii="Arial" w:hAnsi="Arial" w:cs="Arial"/>
          <w:sz w:val="22"/>
        </w:rPr>
      </w:pPr>
    </w:p>
    <w:p w:rsidR="00F91A35" w:rsidRPr="0090573D" w:rsidRDefault="00F91A35" w:rsidP="00F77705">
      <w:pPr>
        <w:jc w:val="both"/>
        <w:rPr>
          <w:rFonts w:ascii="Arial" w:hAnsi="Arial" w:cs="Arial"/>
          <w:sz w:val="22"/>
        </w:rPr>
      </w:pPr>
    </w:p>
    <w:p w:rsidR="005271D4" w:rsidRPr="002E715D" w:rsidRDefault="005271D4" w:rsidP="005271D4">
      <w:pPr>
        <w:jc w:val="both"/>
        <w:rPr>
          <w:rFonts w:ascii="Arial" w:hAnsi="Arial" w:cs="Arial"/>
          <w:sz w:val="22"/>
        </w:rPr>
      </w:pPr>
      <w:r w:rsidRPr="002E715D">
        <w:rPr>
          <w:rFonts w:ascii="Arial" w:hAnsi="Arial" w:cs="Arial"/>
          <w:sz w:val="22"/>
        </w:rPr>
        <w:t xml:space="preserve">Die Feststellung ist gemäß § 5 Abs. 3 UVPG nicht selbständig anfechtbar. Beruht die Feststellung auf einer Vorprüfung, so ist die Einschätzung der zuständigen Behörde in einem gerichtlichen Verfahren betreffend die Zulassungsentscheidung nur daraufhin zu überprüfen, ob die Vorprüfung entsprechend den Vorgaben des § 7 UVPG durchgeführt worden ist und ob das Ergebnis nachvollziehbar ist. </w:t>
      </w:r>
    </w:p>
    <w:p w:rsidR="005271D4" w:rsidRPr="001D79A4" w:rsidRDefault="005271D4" w:rsidP="005271D4">
      <w:pPr>
        <w:jc w:val="both"/>
        <w:rPr>
          <w:rFonts w:ascii="Arial" w:hAnsi="Arial" w:cs="Arial"/>
          <w:sz w:val="18"/>
          <w:szCs w:val="18"/>
        </w:rPr>
      </w:pPr>
    </w:p>
    <w:p w:rsidR="005271D4" w:rsidRPr="002E715D" w:rsidRDefault="005271D4" w:rsidP="005271D4">
      <w:pPr>
        <w:jc w:val="both"/>
        <w:rPr>
          <w:rFonts w:ascii="Arial" w:hAnsi="Arial" w:cs="Arial"/>
          <w:sz w:val="22"/>
        </w:rPr>
      </w:pPr>
      <w:r w:rsidRPr="002E715D">
        <w:rPr>
          <w:rFonts w:ascii="Arial" w:hAnsi="Arial" w:cs="Arial"/>
          <w:sz w:val="22"/>
        </w:rPr>
        <w:t>Die Entscheidungsgründe sind der Öffentlichkeit nach den Bestimmungen des Thüringer Umweltinfor</w:t>
      </w:r>
      <w:r w:rsidRPr="002E715D">
        <w:rPr>
          <w:rFonts w:ascii="Arial" w:hAnsi="Arial" w:cs="Arial"/>
          <w:sz w:val="22"/>
        </w:rPr>
        <w:softHyphen/>
        <w:t>mationsgesetzes (</w:t>
      </w:r>
      <w:proofErr w:type="spellStart"/>
      <w:r w:rsidRPr="002E715D">
        <w:rPr>
          <w:rFonts w:ascii="Arial" w:hAnsi="Arial" w:cs="Arial"/>
          <w:sz w:val="22"/>
        </w:rPr>
        <w:t>ThürUIG</w:t>
      </w:r>
      <w:proofErr w:type="spellEnd"/>
      <w:r w:rsidRPr="002E715D">
        <w:rPr>
          <w:rFonts w:ascii="Arial" w:hAnsi="Arial" w:cs="Arial"/>
          <w:sz w:val="22"/>
        </w:rPr>
        <w:t xml:space="preserve">) im Landratsamt des Unstrut-Hainich-Kreises, Fach-dienst Bau und Umwelt, Untere Immissionsschutzbehörde, </w:t>
      </w:r>
      <w:r w:rsidR="002E715D">
        <w:rPr>
          <w:rFonts w:ascii="Arial" w:hAnsi="Arial" w:cs="Arial"/>
          <w:sz w:val="22"/>
        </w:rPr>
        <w:t>Lindenhof 1</w:t>
      </w:r>
      <w:r w:rsidRPr="002E715D">
        <w:rPr>
          <w:rFonts w:ascii="Arial" w:hAnsi="Arial" w:cs="Arial"/>
          <w:sz w:val="22"/>
        </w:rPr>
        <w:t>, 9997</w:t>
      </w:r>
      <w:r w:rsidR="002E715D">
        <w:rPr>
          <w:rFonts w:ascii="Arial" w:hAnsi="Arial" w:cs="Arial"/>
          <w:sz w:val="22"/>
        </w:rPr>
        <w:t>4 Mühlhausen</w:t>
      </w:r>
      <w:r w:rsidRPr="002E715D">
        <w:rPr>
          <w:rFonts w:ascii="Arial" w:hAnsi="Arial" w:cs="Arial"/>
          <w:sz w:val="22"/>
        </w:rPr>
        <w:t>, zugänglich.</w:t>
      </w:r>
    </w:p>
    <w:p w:rsidR="00D572C9" w:rsidRPr="002E715D" w:rsidRDefault="00D572C9">
      <w:pPr>
        <w:jc w:val="both"/>
        <w:rPr>
          <w:rFonts w:ascii="Arial" w:hAnsi="Arial" w:cs="Arial"/>
          <w:sz w:val="22"/>
        </w:rPr>
      </w:pPr>
    </w:p>
    <w:p w:rsidR="00FD20E6" w:rsidRPr="002E715D" w:rsidRDefault="00FD20E6">
      <w:pPr>
        <w:jc w:val="both"/>
        <w:rPr>
          <w:rFonts w:ascii="Arial" w:hAnsi="Arial" w:cs="Arial"/>
          <w:sz w:val="22"/>
        </w:rPr>
      </w:pPr>
    </w:p>
    <w:p w:rsidR="00D572C9" w:rsidRPr="002E715D" w:rsidRDefault="00D572C9">
      <w:pPr>
        <w:jc w:val="both"/>
        <w:rPr>
          <w:rFonts w:ascii="Arial" w:hAnsi="Arial" w:cs="Arial"/>
          <w:sz w:val="22"/>
        </w:rPr>
      </w:pPr>
      <w:r w:rsidRPr="002E715D">
        <w:rPr>
          <w:rFonts w:ascii="Arial" w:hAnsi="Arial" w:cs="Arial"/>
          <w:sz w:val="22"/>
        </w:rPr>
        <w:t xml:space="preserve">Mühlhausen, den </w:t>
      </w:r>
      <w:r w:rsidR="00685D8D">
        <w:rPr>
          <w:rFonts w:ascii="Arial" w:hAnsi="Arial" w:cs="Arial"/>
          <w:sz w:val="22"/>
        </w:rPr>
        <w:t>1</w:t>
      </w:r>
      <w:r w:rsidR="00056FD4">
        <w:rPr>
          <w:rFonts w:ascii="Arial" w:hAnsi="Arial" w:cs="Arial"/>
          <w:sz w:val="22"/>
        </w:rPr>
        <w:t>4</w:t>
      </w:r>
      <w:r w:rsidR="002E715D">
        <w:rPr>
          <w:rFonts w:ascii="Arial" w:hAnsi="Arial" w:cs="Arial"/>
          <w:sz w:val="22"/>
        </w:rPr>
        <w:t xml:space="preserve">. </w:t>
      </w:r>
      <w:r w:rsidR="00685D8D">
        <w:rPr>
          <w:rFonts w:ascii="Arial" w:hAnsi="Arial" w:cs="Arial"/>
          <w:sz w:val="22"/>
        </w:rPr>
        <w:t>Juni</w:t>
      </w:r>
      <w:r w:rsidR="002E715D">
        <w:rPr>
          <w:rFonts w:ascii="Arial" w:hAnsi="Arial" w:cs="Arial"/>
          <w:sz w:val="22"/>
        </w:rPr>
        <w:t xml:space="preserve"> 202</w:t>
      </w:r>
      <w:r w:rsidR="00685D8D">
        <w:rPr>
          <w:rFonts w:ascii="Arial" w:hAnsi="Arial" w:cs="Arial"/>
          <w:sz w:val="22"/>
        </w:rPr>
        <w:t>4</w:t>
      </w:r>
      <w:r w:rsidRPr="002E715D">
        <w:rPr>
          <w:rFonts w:ascii="Arial" w:hAnsi="Arial" w:cs="Arial"/>
          <w:sz w:val="22"/>
        </w:rPr>
        <w:t xml:space="preserve"> </w:t>
      </w:r>
      <w:r w:rsidRPr="002E715D">
        <w:rPr>
          <w:rFonts w:ascii="Arial" w:hAnsi="Arial" w:cs="Arial"/>
          <w:sz w:val="22"/>
        </w:rPr>
        <w:tab/>
      </w:r>
      <w:r w:rsidRPr="002E715D">
        <w:rPr>
          <w:rFonts w:ascii="Arial" w:hAnsi="Arial" w:cs="Arial"/>
          <w:sz w:val="22"/>
        </w:rPr>
        <w:tab/>
      </w:r>
      <w:r w:rsidRPr="002E715D">
        <w:rPr>
          <w:rFonts w:ascii="Arial" w:hAnsi="Arial" w:cs="Arial"/>
          <w:sz w:val="22"/>
        </w:rPr>
        <w:tab/>
      </w:r>
      <w:r w:rsidRPr="002E715D">
        <w:rPr>
          <w:rFonts w:ascii="Arial" w:hAnsi="Arial" w:cs="Arial"/>
          <w:sz w:val="22"/>
        </w:rPr>
        <w:tab/>
      </w:r>
      <w:r w:rsidR="00685D8D">
        <w:rPr>
          <w:rFonts w:ascii="Arial" w:hAnsi="Arial" w:cs="Arial"/>
          <w:sz w:val="22"/>
        </w:rPr>
        <w:tab/>
      </w:r>
      <w:r w:rsidR="002E715D">
        <w:rPr>
          <w:rFonts w:ascii="Arial" w:hAnsi="Arial" w:cs="Arial"/>
          <w:sz w:val="22"/>
        </w:rPr>
        <w:t xml:space="preserve">Harald </w:t>
      </w:r>
      <w:r w:rsidRPr="002E715D">
        <w:rPr>
          <w:rFonts w:ascii="Arial" w:hAnsi="Arial" w:cs="Arial"/>
          <w:sz w:val="22"/>
        </w:rPr>
        <w:t>Zanker</w:t>
      </w:r>
    </w:p>
    <w:p w:rsidR="00D572C9" w:rsidRDefault="00D572C9">
      <w:pPr>
        <w:jc w:val="both"/>
        <w:rPr>
          <w:rFonts w:ascii="Arial" w:hAnsi="Arial" w:cs="Arial"/>
          <w:sz w:val="22"/>
        </w:rPr>
      </w:pPr>
      <w:r w:rsidRPr="002E715D">
        <w:rPr>
          <w:rFonts w:ascii="Arial" w:hAnsi="Arial" w:cs="Arial"/>
          <w:sz w:val="22"/>
        </w:rPr>
        <w:t xml:space="preserve"> </w:t>
      </w:r>
      <w:r w:rsidRPr="002E715D">
        <w:rPr>
          <w:rFonts w:ascii="Arial" w:hAnsi="Arial" w:cs="Arial"/>
          <w:sz w:val="22"/>
        </w:rPr>
        <w:tab/>
      </w:r>
      <w:r w:rsidRPr="002E715D">
        <w:rPr>
          <w:rFonts w:ascii="Arial" w:hAnsi="Arial" w:cs="Arial"/>
          <w:sz w:val="22"/>
        </w:rPr>
        <w:tab/>
      </w:r>
      <w:r w:rsidRPr="002E715D">
        <w:rPr>
          <w:rFonts w:ascii="Arial" w:hAnsi="Arial" w:cs="Arial"/>
          <w:sz w:val="22"/>
        </w:rPr>
        <w:tab/>
      </w:r>
      <w:bookmarkStart w:id="0" w:name="_GoBack"/>
      <w:bookmarkEnd w:id="0"/>
      <w:r w:rsidRPr="002E715D">
        <w:rPr>
          <w:rFonts w:ascii="Arial" w:hAnsi="Arial" w:cs="Arial"/>
          <w:sz w:val="22"/>
        </w:rPr>
        <w:tab/>
      </w:r>
      <w:r w:rsidRPr="002E715D">
        <w:rPr>
          <w:rFonts w:ascii="Arial" w:hAnsi="Arial" w:cs="Arial"/>
          <w:sz w:val="22"/>
        </w:rPr>
        <w:tab/>
      </w:r>
      <w:r w:rsidRPr="002E715D">
        <w:rPr>
          <w:rFonts w:ascii="Arial" w:hAnsi="Arial" w:cs="Arial"/>
          <w:sz w:val="22"/>
        </w:rPr>
        <w:tab/>
      </w:r>
      <w:r w:rsidRPr="002E715D">
        <w:rPr>
          <w:rFonts w:ascii="Arial" w:hAnsi="Arial" w:cs="Arial"/>
          <w:sz w:val="22"/>
        </w:rPr>
        <w:tab/>
      </w:r>
      <w:r w:rsidRPr="002E715D">
        <w:rPr>
          <w:rFonts w:ascii="Arial" w:hAnsi="Arial" w:cs="Arial"/>
          <w:sz w:val="22"/>
        </w:rPr>
        <w:tab/>
      </w:r>
      <w:r w:rsidRPr="002E715D">
        <w:rPr>
          <w:rFonts w:ascii="Arial" w:hAnsi="Arial" w:cs="Arial"/>
          <w:sz w:val="22"/>
        </w:rPr>
        <w:tab/>
        <w:t>Landrat</w:t>
      </w:r>
    </w:p>
    <w:sectPr w:rsidR="00D572C9" w:rsidSect="00F91A35">
      <w:pgSz w:w="11906" w:h="16838" w:code="9"/>
      <w:pgMar w:top="1560"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C5EBF"/>
    <w:multiLevelType w:val="hybridMultilevel"/>
    <w:tmpl w:val="711CAF1E"/>
    <w:lvl w:ilvl="0" w:tplc="E7F424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DF"/>
    <w:rsid w:val="00007FC7"/>
    <w:rsid w:val="00041A75"/>
    <w:rsid w:val="00056FD4"/>
    <w:rsid w:val="00060C3D"/>
    <w:rsid w:val="00077E9B"/>
    <w:rsid w:val="000A402B"/>
    <w:rsid w:val="000D0B45"/>
    <w:rsid w:val="001427DD"/>
    <w:rsid w:val="001B4146"/>
    <w:rsid w:val="001D79A4"/>
    <w:rsid w:val="001E42F3"/>
    <w:rsid w:val="00291FDB"/>
    <w:rsid w:val="002E715D"/>
    <w:rsid w:val="00472C59"/>
    <w:rsid w:val="00502EDF"/>
    <w:rsid w:val="005271D4"/>
    <w:rsid w:val="00574E21"/>
    <w:rsid w:val="00606A6D"/>
    <w:rsid w:val="00667F41"/>
    <w:rsid w:val="00685D8D"/>
    <w:rsid w:val="006E2E57"/>
    <w:rsid w:val="0076746D"/>
    <w:rsid w:val="0079790D"/>
    <w:rsid w:val="007E5FBB"/>
    <w:rsid w:val="00811FAA"/>
    <w:rsid w:val="00826BEE"/>
    <w:rsid w:val="00841D4A"/>
    <w:rsid w:val="00886D2E"/>
    <w:rsid w:val="009007F3"/>
    <w:rsid w:val="00902967"/>
    <w:rsid w:val="0090573D"/>
    <w:rsid w:val="00AB1496"/>
    <w:rsid w:val="00AE65CD"/>
    <w:rsid w:val="00B80ADC"/>
    <w:rsid w:val="00BD55C4"/>
    <w:rsid w:val="00C01BC8"/>
    <w:rsid w:val="00C8451B"/>
    <w:rsid w:val="00C9568B"/>
    <w:rsid w:val="00D572C9"/>
    <w:rsid w:val="00D977FF"/>
    <w:rsid w:val="00E4011B"/>
    <w:rsid w:val="00E42745"/>
    <w:rsid w:val="00ED2995"/>
    <w:rsid w:val="00ED37EE"/>
    <w:rsid w:val="00F75991"/>
    <w:rsid w:val="00F77705"/>
    <w:rsid w:val="00F77B57"/>
    <w:rsid w:val="00F91A35"/>
    <w:rsid w:val="00FC611A"/>
    <w:rsid w:val="00FD1587"/>
    <w:rsid w:val="00FD20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9D2B4"/>
  <w15:chartTrackingRefBased/>
  <w15:docId w15:val="{516006D1-9A97-4AB5-BAF1-207A3FBC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0"/>
    </w:rPr>
  </w:style>
  <w:style w:type="paragraph" w:styleId="Textkrper2">
    <w:name w:val="Body Text 2"/>
    <w:basedOn w:val="Standard"/>
    <w:semiHidden/>
    <w:pPr>
      <w:jc w:val="both"/>
    </w:pPr>
    <w:rPr>
      <w:rFonts w:ascii="Arial" w:hAnsi="Arial" w:cs="Arial"/>
      <w:sz w:val="22"/>
    </w:rPr>
  </w:style>
  <w:style w:type="paragraph" w:styleId="StandardWeb">
    <w:name w:val="Normal (Web)"/>
    <w:basedOn w:val="Standard"/>
    <w:uiPriority w:val="99"/>
    <w:semiHidden/>
    <w:unhideWhenUsed/>
    <w:rsid w:val="00472C59"/>
    <w:pPr>
      <w:spacing w:before="100" w:beforeAutospacing="1" w:after="100" w:afterAutospacing="1"/>
    </w:pPr>
  </w:style>
  <w:style w:type="paragraph" w:customStyle="1" w:styleId="Default">
    <w:name w:val="Default"/>
    <w:rsid w:val="001427DD"/>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897441">
      <w:bodyDiv w:val="1"/>
      <w:marLeft w:val="0"/>
      <w:marRight w:val="0"/>
      <w:marTop w:val="0"/>
      <w:marBottom w:val="0"/>
      <w:divBdr>
        <w:top w:val="none" w:sz="0" w:space="0" w:color="auto"/>
        <w:left w:val="none" w:sz="0" w:space="0" w:color="auto"/>
        <w:bottom w:val="none" w:sz="0" w:space="0" w:color="auto"/>
        <w:right w:val="none" w:sz="0" w:space="0" w:color="auto"/>
      </w:divBdr>
      <w:divsChild>
        <w:div w:id="102725226">
          <w:marLeft w:val="0"/>
          <w:marRight w:val="0"/>
          <w:marTop w:val="0"/>
          <w:marBottom w:val="0"/>
          <w:divBdr>
            <w:top w:val="none" w:sz="0" w:space="0" w:color="auto"/>
            <w:left w:val="none" w:sz="0" w:space="0" w:color="auto"/>
            <w:bottom w:val="none" w:sz="0" w:space="0" w:color="auto"/>
            <w:right w:val="none" w:sz="0" w:space="0" w:color="auto"/>
          </w:divBdr>
        </w:div>
        <w:div w:id="154154445">
          <w:marLeft w:val="0"/>
          <w:marRight w:val="0"/>
          <w:marTop w:val="0"/>
          <w:marBottom w:val="0"/>
          <w:divBdr>
            <w:top w:val="none" w:sz="0" w:space="0" w:color="auto"/>
            <w:left w:val="none" w:sz="0" w:space="0" w:color="auto"/>
            <w:bottom w:val="none" w:sz="0" w:space="0" w:color="auto"/>
            <w:right w:val="none" w:sz="0" w:space="0" w:color="auto"/>
          </w:divBdr>
        </w:div>
        <w:div w:id="387801725">
          <w:marLeft w:val="0"/>
          <w:marRight w:val="0"/>
          <w:marTop w:val="0"/>
          <w:marBottom w:val="0"/>
          <w:divBdr>
            <w:top w:val="none" w:sz="0" w:space="0" w:color="auto"/>
            <w:left w:val="none" w:sz="0" w:space="0" w:color="auto"/>
            <w:bottom w:val="none" w:sz="0" w:space="0" w:color="auto"/>
            <w:right w:val="none" w:sz="0" w:space="0" w:color="auto"/>
          </w:divBdr>
        </w:div>
        <w:div w:id="826626102">
          <w:marLeft w:val="0"/>
          <w:marRight w:val="0"/>
          <w:marTop w:val="0"/>
          <w:marBottom w:val="0"/>
          <w:divBdr>
            <w:top w:val="none" w:sz="0" w:space="0" w:color="auto"/>
            <w:left w:val="none" w:sz="0" w:space="0" w:color="auto"/>
            <w:bottom w:val="none" w:sz="0" w:space="0" w:color="auto"/>
            <w:right w:val="none" w:sz="0" w:space="0" w:color="auto"/>
          </w:divBdr>
        </w:div>
        <w:div w:id="1004628711">
          <w:marLeft w:val="0"/>
          <w:marRight w:val="0"/>
          <w:marTop w:val="0"/>
          <w:marBottom w:val="0"/>
          <w:divBdr>
            <w:top w:val="none" w:sz="0" w:space="0" w:color="auto"/>
            <w:left w:val="none" w:sz="0" w:space="0" w:color="auto"/>
            <w:bottom w:val="none" w:sz="0" w:space="0" w:color="auto"/>
            <w:right w:val="none" w:sz="0" w:space="0" w:color="auto"/>
          </w:divBdr>
        </w:div>
        <w:div w:id="1055010203">
          <w:marLeft w:val="0"/>
          <w:marRight w:val="0"/>
          <w:marTop w:val="0"/>
          <w:marBottom w:val="0"/>
          <w:divBdr>
            <w:top w:val="none" w:sz="0" w:space="0" w:color="auto"/>
            <w:left w:val="none" w:sz="0" w:space="0" w:color="auto"/>
            <w:bottom w:val="none" w:sz="0" w:space="0" w:color="auto"/>
            <w:right w:val="none" w:sz="0" w:space="0" w:color="auto"/>
          </w:divBdr>
        </w:div>
        <w:div w:id="1184318961">
          <w:marLeft w:val="0"/>
          <w:marRight w:val="0"/>
          <w:marTop w:val="0"/>
          <w:marBottom w:val="0"/>
          <w:divBdr>
            <w:top w:val="none" w:sz="0" w:space="0" w:color="auto"/>
            <w:left w:val="none" w:sz="0" w:space="0" w:color="auto"/>
            <w:bottom w:val="none" w:sz="0" w:space="0" w:color="auto"/>
            <w:right w:val="none" w:sz="0" w:space="0" w:color="auto"/>
          </w:divBdr>
        </w:div>
        <w:div w:id="1327049387">
          <w:marLeft w:val="0"/>
          <w:marRight w:val="0"/>
          <w:marTop w:val="0"/>
          <w:marBottom w:val="0"/>
          <w:divBdr>
            <w:top w:val="none" w:sz="0" w:space="0" w:color="auto"/>
            <w:left w:val="none" w:sz="0" w:space="0" w:color="auto"/>
            <w:bottom w:val="none" w:sz="0" w:space="0" w:color="auto"/>
            <w:right w:val="none" w:sz="0" w:space="0" w:color="auto"/>
          </w:divBdr>
        </w:div>
        <w:div w:id="1401975966">
          <w:marLeft w:val="0"/>
          <w:marRight w:val="0"/>
          <w:marTop w:val="0"/>
          <w:marBottom w:val="0"/>
          <w:divBdr>
            <w:top w:val="none" w:sz="0" w:space="0" w:color="auto"/>
            <w:left w:val="none" w:sz="0" w:space="0" w:color="auto"/>
            <w:bottom w:val="none" w:sz="0" w:space="0" w:color="auto"/>
            <w:right w:val="none" w:sz="0" w:space="0" w:color="auto"/>
          </w:divBdr>
        </w:div>
        <w:div w:id="1445349238">
          <w:marLeft w:val="0"/>
          <w:marRight w:val="0"/>
          <w:marTop w:val="0"/>
          <w:marBottom w:val="0"/>
          <w:divBdr>
            <w:top w:val="none" w:sz="0" w:space="0" w:color="auto"/>
            <w:left w:val="none" w:sz="0" w:space="0" w:color="auto"/>
            <w:bottom w:val="none" w:sz="0" w:space="0" w:color="auto"/>
            <w:right w:val="none" w:sz="0" w:space="0" w:color="auto"/>
          </w:divBdr>
        </w:div>
        <w:div w:id="1982417931">
          <w:marLeft w:val="0"/>
          <w:marRight w:val="0"/>
          <w:marTop w:val="0"/>
          <w:marBottom w:val="0"/>
          <w:divBdr>
            <w:top w:val="none" w:sz="0" w:space="0" w:color="auto"/>
            <w:left w:val="none" w:sz="0" w:space="0" w:color="auto"/>
            <w:bottom w:val="none" w:sz="0" w:space="0" w:color="auto"/>
            <w:right w:val="none" w:sz="0" w:space="0" w:color="auto"/>
          </w:divBdr>
        </w:div>
        <w:div w:id="2080127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2606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Öffentliche Bekanntmachung des Landratsamtes zur Einzelfallprüfung gemäß § 3a des Gesetzes über die Umweltverträglichkeitsprüf</vt:lpstr>
    </vt:vector>
  </TitlesOfParts>
  <Company>LRA Unstrut-Hainich-Kreis</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 des Landratsamtes zur Einzelfallprüfung gemäß § 3a des Gesetzes über die Umweltverträglichkeitsprüf</dc:title>
  <dc:subject/>
  <dc:creator>4233</dc:creator>
  <cp:keywords/>
  <cp:lastModifiedBy>Enders, T.</cp:lastModifiedBy>
  <cp:revision>4</cp:revision>
  <cp:lastPrinted>2019-10-10T08:33:00Z</cp:lastPrinted>
  <dcterms:created xsi:type="dcterms:W3CDTF">2024-05-21T13:17:00Z</dcterms:created>
  <dcterms:modified xsi:type="dcterms:W3CDTF">2024-06-11T06:06:00Z</dcterms:modified>
</cp:coreProperties>
</file>