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FC3F0" w14:textId="77777777" w:rsidR="00BF2F55" w:rsidRDefault="00BF2F55" w:rsidP="00BF2F55">
      <w:pPr>
        <w:jc w:val="center"/>
      </w:pPr>
      <w:r>
        <w:rPr>
          <w:rFonts w:ascii="Arial" w:hAnsi="Arial" w:cs="Arial"/>
          <w:b/>
          <w:bCs/>
          <w:sz w:val="22"/>
          <w:szCs w:val="22"/>
        </w:rPr>
        <w:t>Bekanntgabe</w:t>
      </w:r>
    </w:p>
    <w:p w14:paraId="1A9FC3F1" w14:textId="77777777" w:rsidR="00BF2F55" w:rsidRPr="00472C01" w:rsidRDefault="00BF2F55" w:rsidP="00BF2F55">
      <w:pPr>
        <w:jc w:val="center"/>
        <w:rPr>
          <w:rFonts w:ascii="Arial" w:hAnsi="Arial" w:cs="Arial"/>
          <w:sz w:val="22"/>
          <w:szCs w:val="22"/>
        </w:rPr>
      </w:pPr>
    </w:p>
    <w:p w14:paraId="1A9FC3F2" w14:textId="22593B68" w:rsidR="00BF2F55" w:rsidRPr="00B234CF" w:rsidRDefault="00BF2F55" w:rsidP="00BF2F55">
      <w:pPr>
        <w:spacing w:line="264" w:lineRule="exact"/>
        <w:jc w:val="both"/>
        <w:rPr>
          <w:rFonts w:ascii="Arial" w:hAnsi="Arial" w:cs="Arial"/>
          <w:color w:val="000000" w:themeColor="text1"/>
          <w:sz w:val="22"/>
          <w:szCs w:val="22"/>
        </w:rPr>
      </w:pPr>
      <w:r w:rsidRPr="00B234CF">
        <w:rPr>
          <w:rFonts w:ascii="Arial" w:hAnsi="Arial" w:cs="Arial"/>
          <w:color w:val="000000" w:themeColor="text1"/>
          <w:sz w:val="22"/>
          <w:szCs w:val="22"/>
        </w:rPr>
        <w:t>Die</w:t>
      </w:r>
      <w:r>
        <w:rPr>
          <w:rFonts w:ascii="Arial" w:hAnsi="Arial" w:cs="Arial"/>
          <w:color w:val="000000" w:themeColor="text1"/>
          <w:sz w:val="22"/>
          <w:szCs w:val="22"/>
        </w:rPr>
        <w:t xml:space="preserve"> </w:t>
      </w:r>
      <w:r w:rsidR="00B4275D" w:rsidRPr="00B4275D">
        <w:rPr>
          <w:rFonts w:ascii="Arial" w:hAnsi="Arial" w:cs="Arial"/>
          <w:color w:val="000000" w:themeColor="text1"/>
          <w:sz w:val="22"/>
          <w:szCs w:val="22"/>
        </w:rPr>
        <w:t xml:space="preserve">Firma </w:t>
      </w:r>
      <w:r w:rsidR="006769A2" w:rsidRPr="006769A2">
        <w:rPr>
          <w:rFonts w:ascii="Arial" w:hAnsi="Arial" w:cs="Arial"/>
          <w:color w:val="000000" w:themeColor="text1"/>
          <w:sz w:val="22"/>
          <w:szCs w:val="22"/>
        </w:rPr>
        <w:t xml:space="preserve">Contemporary Amperex Technology Thuringia GmbH </w:t>
      </w:r>
      <w:r w:rsidRPr="00B234CF">
        <w:rPr>
          <w:rFonts w:ascii="Arial" w:hAnsi="Arial" w:cs="Arial"/>
          <w:color w:val="000000" w:themeColor="text1"/>
          <w:sz w:val="22"/>
          <w:szCs w:val="22"/>
        </w:rPr>
        <w:t xml:space="preserve">stellte beim </w:t>
      </w:r>
      <w:r w:rsidRPr="000B2F14">
        <w:rPr>
          <w:rFonts w:ascii="Arial" w:hAnsi="Arial" w:cs="Arial"/>
          <w:color w:val="000000" w:themeColor="text1"/>
          <w:sz w:val="22"/>
          <w:szCs w:val="22"/>
        </w:rPr>
        <w:t>Thüringer Landesamt für U</w:t>
      </w:r>
      <w:r>
        <w:rPr>
          <w:rFonts w:ascii="Arial" w:hAnsi="Arial" w:cs="Arial"/>
          <w:color w:val="000000" w:themeColor="text1"/>
          <w:sz w:val="22"/>
          <w:szCs w:val="22"/>
        </w:rPr>
        <w:t xml:space="preserve">mwelt, Bergbau und Naturschutz (TLUBN) den Antrag </w:t>
      </w:r>
      <w:r w:rsidR="00B4275D">
        <w:rPr>
          <w:rFonts w:ascii="Arial" w:hAnsi="Arial" w:cs="Arial"/>
          <w:color w:val="000000" w:themeColor="text1"/>
          <w:sz w:val="22"/>
          <w:szCs w:val="22"/>
        </w:rPr>
        <w:t>nach § 16 BImSchG</w:t>
      </w:r>
      <w:r w:rsidRPr="00B234CF">
        <w:rPr>
          <w:rFonts w:ascii="Arial" w:hAnsi="Arial" w:cs="Arial"/>
          <w:color w:val="000000" w:themeColor="text1"/>
          <w:sz w:val="22"/>
          <w:szCs w:val="22"/>
        </w:rPr>
        <w:t xml:space="preserve"> </w:t>
      </w:r>
      <w:r w:rsidRPr="00BE3FB1">
        <w:rPr>
          <w:rFonts w:ascii="Arial" w:hAnsi="Arial" w:cs="Arial"/>
          <w:color w:val="000000" w:themeColor="text1"/>
          <w:sz w:val="22"/>
          <w:szCs w:val="22"/>
        </w:rPr>
        <w:t xml:space="preserve">zur </w:t>
      </w:r>
      <w:r>
        <w:rPr>
          <w:rFonts w:ascii="Arial" w:hAnsi="Arial" w:cs="Arial"/>
          <w:color w:val="000000" w:themeColor="text1"/>
          <w:sz w:val="22"/>
          <w:szCs w:val="22"/>
        </w:rPr>
        <w:t>wesentliche</w:t>
      </w:r>
      <w:r w:rsidR="00B4275D">
        <w:rPr>
          <w:rFonts w:ascii="Arial" w:hAnsi="Arial" w:cs="Arial"/>
          <w:color w:val="000000" w:themeColor="text1"/>
          <w:sz w:val="22"/>
          <w:szCs w:val="22"/>
        </w:rPr>
        <w:t>n</w:t>
      </w:r>
      <w:r>
        <w:rPr>
          <w:rFonts w:ascii="Arial" w:hAnsi="Arial" w:cs="Arial"/>
          <w:color w:val="000000" w:themeColor="text1"/>
          <w:sz w:val="22"/>
          <w:szCs w:val="22"/>
        </w:rPr>
        <w:t xml:space="preserve"> Änderung</w:t>
      </w:r>
      <w:r w:rsidRPr="00BE3FB1">
        <w:rPr>
          <w:rFonts w:ascii="Arial" w:hAnsi="Arial" w:cs="Arial"/>
          <w:color w:val="000000" w:themeColor="text1"/>
          <w:sz w:val="22"/>
          <w:szCs w:val="22"/>
        </w:rPr>
        <w:t xml:space="preserve"> einer Anlage </w:t>
      </w:r>
      <w:r w:rsidR="00B4275D" w:rsidRPr="00B4275D">
        <w:rPr>
          <w:rFonts w:ascii="Arial" w:hAnsi="Arial" w:cs="Arial"/>
          <w:color w:val="000000" w:themeColor="text1"/>
          <w:sz w:val="22"/>
          <w:szCs w:val="22"/>
        </w:rPr>
        <w:t xml:space="preserve">zur </w:t>
      </w:r>
      <w:r w:rsidR="006769A2" w:rsidRPr="006769A2">
        <w:rPr>
          <w:rFonts w:ascii="Arial" w:hAnsi="Arial" w:cs="Arial"/>
          <w:color w:val="000000" w:themeColor="text1"/>
          <w:sz w:val="22"/>
          <w:szCs w:val="22"/>
        </w:rPr>
        <w:t>Herstellung von Lithium-Ionen-Akkumulatoren (Batterienwerk)</w:t>
      </w:r>
      <w:r w:rsidR="00B4275D" w:rsidRPr="00B4275D">
        <w:rPr>
          <w:rFonts w:ascii="Arial" w:hAnsi="Arial" w:cs="Arial"/>
          <w:color w:val="000000" w:themeColor="text1"/>
          <w:sz w:val="22"/>
          <w:szCs w:val="22"/>
        </w:rPr>
        <w:t xml:space="preserve"> </w:t>
      </w:r>
      <w:r w:rsidRPr="00B234CF">
        <w:rPr>
          <w:rFonts w:ascii="Arial" w:hAnsi="Arial" w:cs="Arial"/>
          <w:color w:val="000000" w:themeColor="text1"/>
          <w:sz w:val="22"/>
          <w:szCs w:val="22"/>
        </w:rPr>
        <w:t xml:space="preserve">am Standort </w:t>
      </w:r>
      <w:r>
        <w:rPr>
          <w:rFonts w:ascii="Arial" w:hAnsi="Arial" w:cs="Arial"/>
          <w:color w:val="000000" w:themeColor="text1"/>
          <w:sz w:val="22"/>
          <w:szCs w:val="22"/>
        </w:rPr>
        <w:t>im</w:t>
      </w:r>
      <w:r w:rsidR="00B4275D">
        <w:rPr>
          <w:rFonts w:ascii="Arial" w:hAnsi="Arial" w:cs="Arial"/>
          <w:color w:val="000000" w:themeColor="text1"/>
          <w:sz w:val="22"/>
          <w:szCs w:val="22"/>
        </w:rPr>
        <w:t xml:space="preserve"> </w:t>
      </w:r>
      <w:r w:rsidR="006769A2">
        <w:rPr>
          <w:rFonts w:ascii="Arial" w:hAnsi="Arial" w:cs="Arial"/>
          <w:color w:val="000000" w:themeColor="text1"/>
          <w:sz w:val="22"/>
          <w:szCs w:val="22"/>
        </w:rPr>
        <w:t>Ilm-Kreis</w:t>
      </w:r>
      <w:r w:rsidR="00B4275D">
        <w:rPr>
          <w:rFonts w:ascii="Arial" w:hAnsi="Arial" w:cs="Arial"/>
          <w:color w:val="000000" w:themeColor="text1"/>
          <w:sz w:val="22"/>
          <w:szCs w:val="22"/>
        </w:rPr>
        <w:t xml:space="preserve">, </w:t>
      </w:r>
      <w:r w:rsidR="006769A2" w:rsidRPr="006769A2">
        <w:rPr>
          <w:rFonts w:ascii="Arial" w:hAnsi="Arial" w:cs="Arial"/>
          <w:color w:val="000000" w:themeColor="text1"/>
          <w:sz w:val="22"/>
          <w:szCs w:val="22"/>
        </w:rPr>
        <w:t>99334 Amt Wachsenburg, Am Ichtershäuser Wege 1</w:t>
      </w:r>
      <w:r w:rsidR="006769A2">
        <w:rPr>
          <w:rFonts w:ascii="Arial" w:hAnsi="Arial" w:cs="Arial"/>
          <w:color w:val="000000" w:themeColor="text1"/>
          <w:sz w:val="22"/>
          <w:szCs w:val="22"/>
        </w:rPr>
        <w:t xml:space="preserve">, </w:t>
      </w:r>
      <w:r w:rsidR="006769A2" w:rsidRPr="006769A2">
        <w:rPr>
          <w:rFonts w:ascii="Arial" w:hAnsi="Arial" w:cs="Arial"/>
          <w:color w:val="000000" w:themeColor="text1"/>
          <w:sz w:val="22"/>
          <w:szCs w:val="22"/>
        </w:rPr>
        <w:t>Gemarkung Ichtershausen</w:t>
      </w:r>
      <w:r>
        <w:rPr>
          <w:rFonts w:ascii="Arial" w:hAnsi="Arial" w:cs="Arial"/>
          <w:sz w:val="22"/>
          <w:szCs w:val="22"/>
        </w:rPr>
        <w:t>.</w:t>
      </w:r>
    </w:p>
    <w:p w14:paraId="1A9FC3F3" w14:textId="77777777" w:rsidR="00BF2F55" w:rsidRDefault="00BF2F55" w:rsidP="00BF2F55">
      <w:pPr>
        <w:spacing w:line="260" w:lineRule="exact"/>
        <w:jc w:val="both"/>
        <w:rPr>
          <w:rFonts w:ascii="Arial" w:hAnsi="Arial" w:cs="Arial"/>
          <w:color w:val="000000" w:themeColor="text1"/>
          <w:sz w:val="22"/>
          <w:szCs w:val="22"/>
        </w:rPr>
      </w:pPr>
    </w:p>
    <w:p w14:paraId="1A9FC3F4" w14:textId="6D63BD55" w:rsidR="00BF2F55" w:rsidRPr="003D1522" w:rsidRDefault="00BF2F55" w:rsidP="00BF2F55">
      <w:pPr>
        <w:spacing w:line="260" w:lineRule="exact"/>
        <w:jc w:val="both"/>
        <w:rPr>
          <w:rFonts w:ascii="Arial" w:hAnsi="Arial" w:cs="Arial"/>
          <w:color w:val="000000" w:themeColor="text1"/>
          <w:sz w:val="22"/>
          <w:szCs w:val="22"/>
        </w:rPr>
      </w:pPr>
      <w:r>
        <w:rPr>
          <w:rFonts w:ascii="Arial" w:hAnsi="Arial" w:cs="Arial"/>
          <w:color w:val="000000" w:themeColor="text1"/>
          <w:sz w:val="22"/>
          <w:szCs w:val="22"/>
        </w:rPr>
        <w:t>E</w:t>
      </w:r>
      <w:r w:rsidRPr="005D0F94">
        <w:rPr>
          <w:rFonts w:ascii="Arial" w:hAnsi="Arial" w:cs="Arial"/>
          <w:sz w:val="22"/>
          <w:szCs w:val="22"/>
        </w:rPr>
        <w:t xml:space="preserve">s </w:t>
      </w:r>
      <w:r>
        <w:rPr>
          <w:rFonts w:ascii="Arial" w:hAnsi="Arial" w:cs="Arial"/>
          <w:sz w:val="22"/>
          <w:szCs w:val="22"/>
        </w:rPr>
        <w:t xml:space="preserve">handelt </w:t>
      </w:r>
      <w:r w:rsidRPr="005D0F94">
        <w:rPr>
          <w:rFonts w:ascii="Arial" w:hAnsi="Arial" w:cs="Arial"/>
          <w:sz w:val="22"/>
          <w:szCs w:val="22"/>
        </w:rPr>
        <w:t>sich um ein Vorhaben, für welches nach Anlage 1 Nr.</w:t>
      </w:r>
      <w:r w:rsidR="00B4275D">
        <w:rPr>
          <w:rFonts w:ascii="Arial" w:hAnsi="Arial" w:cs="Arial"/>
          <w:sz w:val="22"/>
          <w:szCs w:val="22"/>
        </w:rPr>
        <w:t xml:space="preserve"> </w:t>
      </w:r>
      <w:r w:rsidR="006769A2">
        <w:rPr>
          <w:rFonts w:ascii="Arial" w:hAnsi="Arial" w:cs="Arial"/>
          <w:sz w:val="22"/>
          <w:szCs w:val="22"/>
        </w:rPr>
        <w:t>9</w:t>
      </w:r>
      <w:r>
        <w:rPr>
          <w:rFonts w:ascii="Arial" w:hAnsi="Arial" w:cs="Arial"/>
          <w:sz w:val="22"/>
          <w:szCs w:val="22"/>
        </w:rPr>
        <w:t>.</w:t>
      </w:r>
      <w:r w:rsidR="006769A2">
        <w:rPr>
          <w:rFonts w:ascii="Arial" w:hAnsi="Arial" w:cs="Arial"/>
          <w:sz w:val="22"/>
          <w:szCs w:val="22"/>
        </w:rPr>
        <w:t>3</w:t>
      </w:r>
      <w:r w:rsidR="00B4275D">
        <w:rPr>
          <w:rFonts w:ascii="Arial" w:hAnsi="Arial" w:cs="Arial"/>
          <w:sz w:val="22"/>
          <w:szCs w:val="22"/>
        </w:rPr>
        <w:t>.</w:t>
      </w:r>
      <w:r w:rsidR="006769A2">
        <w:rPr>
          <w:rFonts w:ascii="Arial" w:hAnsi="Arial" w:cs="Arial"/>
          <w:sz w:val="22"/>
          <w:szCs w:val="22"/>
        </w:rPr>
        <w:t>2</w:t>
      </w:r>
      <w:r>
        <w:rPr>
          <w:rFonts w:ascii="Arial" w:hAnsi="Arial" w:cs="Arial"/>
          <w:sz w:val="22"/>
          <w:szCs w:val="22"/>
        </w:rPr>
        <w:t xml:space="preserve"> </w:t>
      </w:r>
      <w:r w:rsidRPr="005D0F94">
        <w:rPr>
          <w:rFonts w:ascii="Arial" w:hAnsi="Arial" w:cs="Arial"/>
          <w:sz w:val="22"/>
          <w:szCs w:val="22"/>
        </w:rPr>
        <w:t xml:space="preserve">des Gesetzes über die Umweltverträglichkeitsprüfung (UVPG) </w:t>
      </w:r>
      <w:r>
        <w:rPr>
          <w:rFonts w:ascii="Arial" w:hAnsi="Arial" w:cs="Arial"/>
          <w:color w:val="000000" w:themeColor="text1"/>
          <w:sz w:val="22"/>
          <w:szCs w:val="22"/>
        </w:rPr>
        <w:t xml:space="preserve">eine </w:t>
      </w:r>
      <w:r w:rsidRPr="003D1522">
        <w:rPr>
          <w:rFonts w:ascii="Arial" w:hAnsi="Arial" w:cs="Arial"/>
          <w:color w:val="000000" w:themeColor="text1"/>
          <w:sz w:val="22"/>
          <w:szCs w:val="22"/>
        </w:rPr>
        <w:t>allgemeine Vorprüfung</w:t>
      </w:r>
      <w:r>
        <w:rPr>
          <w:rFonts w:ascii="Arial" w:hAnsi="Arial" w:cs="Arial"/>
          <w:color w:val="000000" w:themeColor="text1"/>
          <w:sz w:val="22"/>
          <w:szCs w:val="22"/>
        </w:rPr>
        <w:t xml:space="preserve"> </w:t>
      </w:r>
      <w:r w:rsidRPr="000B2F14">
        <w:rPr>
          <w:rFonts w:ascii="Arial" w:hAnsi="Arial" w:cs="Arial"/>
          <w:color w:val="000000" w:themeColor="text1"/>
          <w:sz w:val="22"/>
          <w:szCs w:val="22"/>
        </w:rPr>
        <w:t>des Einzelfalls</w:t>
      </w:r>
      <w:r>
        <w:rPr>
          <w:rFonts w:ascii="Arial" w:hAnsi="Arial" w:cs="Arial"/>
          <w:color w:val="000000" w:themeColor="text1"/>
          <w:sz w:val="22"/>
          <w:szCs w:val="22"/>
        </w:rPr>
        <w:t xml:space="preserve"> zu erfolgen hat</w:t>
      </w:r>
      <w:r w:rsidRPr="00B234CF">
        <w:rPr>
          <w:rFonts w:ascii="Arial" w:hAnsi="Arial" w:cs="Arial"/>
          <w:color w:val="000000" w:themeColor="text1"/>
          <w:sz w:val="22"/>
          <w:szCs w:val="22"/>
        </w:rPr>
        <w:t>.</w:t>
      </w:r>
    </w:p>
    <w:p w14:paraId="1A9FC3F5" w14:textId="77777777" w:rsidR="00BF2F55" w:rsidRPr="003D1522" w:rsidRDefault="00BF2F55" w:rsidP="00BF2F55">
      <w:pPr>
        <w:spacing w:line="260" w:lineRule="exact"/>
        <w:jc w:val="both"/>
        <w:rPr>
          <w:rFonts w:ascii="Arial" w:hAnsi="Arial" w:cs="Arial"/>
          <w:color w:val="000000" w:themeColor="text1"/>
          <w:sz w:val="22"/>
          <w:szCs w:val="22"/>
        </w:rPr>
      </w:pPr>
    </w:p>
    <w:p w14:paraId="65F190B7" w14:textId="77777777" w:rsidR="00B4275D" w:rsidRDefault="00BF2F55" w:rsidP="00BF2F55">
      <w:pPr>
        <w:spacing w:line="260" w:lineRule="exact"/>
        <w:jc w:val="both"/>
        <w:rPr>
          <w:rFonts w:ascii="Arial" w:hAnsi="Arial" w:cs="Arial"/>
          <w:color w:val="000000" w:themeColor="text1"/>
          <w:sz w:val="22"/>
          <w:szCs w:val="22"/>
        </w:rPr>
      </w:pPr>
      <w:r w:rsidRPr="00BE059C">
        <w:rPr>
          <w:rFonts w:ascii="Arial" w:hAnsi="Arial" w:cs="Arial"/>
          <w:color w:val="000000" w:themeColor="text1"/>
          <w:sz w:val="22"/>
          <w:szCs w:val="22"/>
        </w:rPr>
        <w:t xml:space="preserve">Das geplante Vorhaben </w:t>
      </w:r>
      <w:r w:rsidRPr="00BE3FB1">
        <w:rPr>
          <w:rFonts w:ascii="Arial" w:hAnsi="Arial" w:cs="Arial"/>
          <w:color w:val="000000" w:themeColor="text1"/>
          <w:sz w:val="22"/>
          <w:szCs w:val="22"/>
        </w:rPr>
        <w:t>besteht aus</w:t>
      </w:r>
      <w:r w:rsidR="00B4275D">
        <w:rPr>
          <w:rFonts w:ascii="Arial" w:hAnsi="Arial" w:cs="Arial"/>
          <w:color w:val="000000" w:themeColor="text1"/>
          <w:sz w:val="22"/>
          <w:szCs w:val="22"/>
        </w:rPr>
        <w:t>:</w:t>
      </w:r>
    </w:p>
    <w:p w14:paraId="454FCB93" w14:textId="2B483AF7" w:rsidR="008C0814" w:rsidRPr="008C0814" w:rsidRDefault="008C0814" w:rsidP="008C0814">
      <w:pPr>
        <w:pStyle w:val="Listenabsatz"/>
        <w:numPr>
          <w:ilvl w:val="0"/>
          <w:numId w:val="2"/>
        </w:numPr>
        <w:spacing w:line="260" w:lineRule="exact"/>
        <w:jc w:val="both"/>
        <w:rPr>
          <w:rFonts w:ascii="Arial" w:hAnsi="Arial" w:cs="Arial"/>
          <w:color w:val="000000" w:themeColor="text1"/>
          <w:sz w:val="22"/>
          <w:szCs w:val="22"/>
        </w:rPr>
      </w:pPr>
      <w:r w:rsidRPr="008C0814">
        <w:rPr>
          <w:rFonts w:ascii="Arial" w:hAnsi="Arial" w:cs="Arial"/>
          <w:color w:val="000000" w:themeColor="text1"/>
          <w:sz w:val="22"/>
          <w:szCs w:val="22"/>
        </w:rPr>
        <w:t>Errichtung von vier neuen Abluftkaminen (Emissionsquellen S23, S24, S 25 und</w:t>
      </w:r>
      <w:r>
        <w:rPr>
          <w:rFonts w:ascii="Arial" w:hAnsi="Arial" w:cs="Arial"/>
          <w:color w:val="000000" w:themeColor="text1"/>
          <w:sz w:val="22"/>
          <w:szCs w:val="22"/>
        </w:rPr>
        <w:t xml:space="preserve"> </w:t>
      </w:r>
      <w:r w:rsidRPr="008C0814">
        <w:rPr>
          <w:rFonts w:ascii="Arial" w:hAnsi="Arial" w:cs="Arial"/>
          <w:color w:val="000000" w:themeColor="text1"/>
          <w:sz w:val="22"/>
          <w:szCs w:val="22"/>
        </w:rPr>
        <w:t>S26).</w:t>
      </w:r>
    </w:p>
    <w:p w14:paraId="2141948E" w14:textId="77E32237" w:rsidR="008C0814" w:rsidRPr="008C0814" w:rsidRDefault="008C0814" w:rsidP="008C0814">
      <w:pPr>
        <w:pStyle w:val="Listenabsatz"/>
        <w:numPr>
          <w:ilvl w:val="0"/>
          <w:numId w:val="2"/>
        </w:numPr>
        <w:spacing w:line="260" w:lineRule="exact"/>
        <w:jc w:val="both"/>
        <w:rPr>
          <w:rFonts w:ascii="Arial" w:hAnsi="Arial" w:cs="Arial"/>
          <w:color w:val="000000" w:themeColor="text1"/>
          <w:sz w:val="22"/>
          <w:szCs w:val="22"/>
        </w:rPr>
      </w:pPr>
      <w:r w:rsidRPr="008C0814">
        <w:rPr>
          <w:rFonts w:ascii="Arial" w:hAnsi="Arial" w:cs="Arial"/>
          <w:color w:val="000000" w:themeColor="text1"/>
          <w:sz w:val="22"/>
          <w:szCs w:val="22"/>
        </w:rPr>
        <w:t>Zusammenfassung des Einsatzes mehrerer Elektrolyte zu einer Stoffgruppe</w:t>
      </w:r>
      <w:r>
        <w:rPr>
          <w:rFonts w:ascii="Arial" w:hAnsi="Arial" w:cs="Arial"/>
          <w:color w:val="000000" w:themeColor="text1"/>
          <w:sz w:val="22"/>
          <w:szCs w:val="22"/>
        </w:rPr>
        <w:t xml:space="preserve"> </w:t>
      </w:r>
      <w:r w:rsidRPr="008C0814">
        <w:rPr>
          <w:rFonts w:ascii="Arial" w:hAnsi="Arial" w:cs="Arial"/>
          <w:color w:val="000000" w:themeColor="text1"/>
          <w:sz w:val="22"/>
          <w:szCs w:val="22"/>
        </w:rPr>
        <w:t>(Vielstoffgenehmigung gem. § 6 Abs. 2 BImSchG).</w:t>
      </w:r>
    </w:p>
    <w:p w14:paraId="6BECD05E" w14:textId="48F06EED" w:rsidR="008C0814" w:rsidRPr="008C0814" w:rsidRDefault="008C0814" w:rsidP="008C0814">
      <w:pPr>
        <w:pStyle w:val="Listenabsatz"/>
        <w:numPr>
          <w:ilvl w:val="0"/>
          <w:numId w:val="2"/>
        </w:numPr>
        <w:spacing w:line="260" w:lineRule="exact"/>
        <w:jc w:val="both"/>
        <w:rPr>
          <w:rFonts w:ascii="Arial" w:hAnsi="Arial" w:cs="Arial"/>
          <w:color w:val="000000" w:themeColor="text1"/>
          <w:sz w:val="22"/>
          <w:szCs w:val="22"/>
        </w:rPr>
      </w:pPr>
      <w:r w:rsidRPr="008C0814">
        <w:rPr>
          <w:rFonts w:ascii="Arial" w:hAnsi="Arial" w:cs="Arial"/>
          <w:color w:val="000000" w:themeColor="text1"/>
          <w:sz w:val="22"/>
          <w:szCs w:val="22"/>
        </w:rPr>
        <w:t>Erhöhung des jährlichen DiethyIcarbonat-Verbrauchs von bisher 19,8 t/a auf 1.200</w:t>
      </w:r>
      <w:r>
        <w:rPr>
          <w:rFonts w:ascii="Arial" w:hAnsi="Arial" w:cs="Arial"/>
          <w:color w:val="000000" w:themeColor="text1"/>
          <w:sz w:val="22"/>
          <w:szCs w:val="22"/>
        </w:rPr>
        <w:t> </w:t>
      </w:r>
      <w:r w:rsidRPr="008C0814">
        <w:rPr>
          <w:rFonts w:ascii="Arial" w:hAnsi="Arial" w:cs="Arial"/>
          <w:color w:val="000000" w:themeColor="text1"/>
          <w:sz w:val="22"/>
          <w:szCs w:val="22"/>
        </w:rPr>
        <w:t>t/a, damit verbunden ist eine Erhöhung der Umschlagkapazität.</w:t>
      </w:r>
    </w:p>
    <w:p w14:paraId="77029C9B" w14:textId="77777777" w:rsidR="008C0814" w:rsidRPr="008C0814" w:rsidRDefault="008C0814" w:rsidP="008C0814">
      <w:pPr>
        <w:pStyle w:val="Listenabsatz"/>
        <w:numPr>
          <w:ilvl w:val="0"/>
          <w:numId w:val="2"/>
        </w:numPr>
        <w:spacing w:line="260" w:lineRule="exact"/>
        <w:jc w:val="both"/>
        <w:rPr>
          <w:rFonts w:ascii="Arial" w:hAnsi="Arial" w:cs="Arial"/>
          <w:color w:val="000000" w:themeColor="text1"/>
          <w:sz w:val="22"/>
          <w:szCs w:val="22"/>
        </w:rPr>
      </w:pPr>
      <w:r w:rsidRPr="008C0814">
        <w:rPr>
          <w:rFonts w:ascii="Arial" w:hAnsi="Arial" w:cs="Arial"/>
          <w:color w:val="000000" w:themeColor="text1"/>
          <w:sz w:val="22"/>
          <w:szCs w:val="22"/>
        </w:rPr>
        <w:t>dauerhafte Nutzung des Reservetanks im Gebäude Elektrolytlagerung zur Lagerung von DiethyIcarbonat.</w:t>
      </w:r>
    </w:p>
    <w:p w14:paraId="3A3EED41" w14:textId="77777777" w:rsidR="008C0814" w:rsidRPr="008C0814" w:rsidRDefault="008C0814" w:rsidP="008C0814">
      <w:pPr>
        <w:pStyle w:val="Listenabsatz"/>
        <w:numPr>
          <w:ilvl w:val="0"/>
          <w:numId w:val="2"/>
        </w:numPr>
        <w:spacing w:line="260" w:lineRule="exact"/>
        <w:jc w:val="both"/>
        <w:rPr>
          <w:rFonts w:ascii="Arial" w:hAnsi="Arial" w:cs="Arial"/>
          <w:color w:val="000000" w:themeColor="text1"/>
          <w:sz w:val="22"/>
          <w:szCs w:val="22"/>
        </w:rPr>
      </w:pPr>
      <w:r w:rsidRPr="008C0814">
        <w:rPr>
          <w:rFonts w:ascii="Arial" w:hAnsi="Arial" w:cs="Arial"/>
          <w:color w:val="000000" w:themeColor="text1"/>
          <w:sz w:val="22"/>
          <w:szCs w:val="22"/>
        </w:rPr>
        <w:t>Neugestaltung der Auspackstationen für Kathoden und Anoden durch Umstellung auf geschlossene, manuell bediente Big-Bag-Entladeeinrichtungen.</w:t>
      </w:r>
    </w:p>
    <w:p w14:paraId="1B20B5B3" w14:textId="48822508" w:rsidR="008C0814" w:rsidRPr="008C0814" w:rsidRDefault="008C0814" w:rsidP="00AF7586">
      <w:pPr>
        <w:pStyle w:val="Listenabsatz"/>
        <w:numPr>
          <w:ilvl w:val="0"/>
          <w:numId w:val="2"/>
        </w:numPr>
        <w:spacing w:line="260" w:lineRule="exact"/>
        <w:jc w:val="both"/>
        <w:rPr>
          <w:rFonts w:ascii="Arial" w:hAnsi="Arial" w:cs="Arial"/>
          <w:color w:val="000000" w:themeColor="text1"/>
          <w:sz w:val="22"/>
          <w:szCs w:val="22"/>
        </w:rPr>
      </w:pPr>
      <w:r w:rsidRPr="008C0814">
        <w:rPr>
          <w:rFonts w:ascii="Arial" w:hAnsi="Arial" w:cs="Arial"/>
          <w:color w:val="000000" w:themeColor="text1"/>
          <w:sz w:val="22"/>
          <w:szCs w:val="22"/>
        </w:rPr>
        <w:t xml:space="preserve">Abstellen von anliefernden </w:t>
      </w:r>
      <w:r w:rsidR="00AF7586" w:rsidRPr="00AF7586">
        <w:rPr>
          <w:rFonts w:ascii="Arial" w:hAnsi="Arial" w:cs="Arial"/>
          <w:color w:val="000000" w:themeColor="text1"/>
          <w:sz w:val="22"/>
          <w:szCs w:val="22"/>
        </w:rPr>
        <w:t>Tankkraftwagen (TKW)</w:t>
      </w:r>
      <w:r w:rsidRPr="008C0814">
        <w:rPr>
          <w:rFonts w:ascii="Arial" w:hAnsi="Arial" w:cs="Arial"/>
          <w:color w:val="000000" w:themeColor="text1"/>
          <w:sz w:val="22"/>
          <w:szCs w:val="22"/>
        </w:rPr>
        <w:t xml:space="preserve"> länger als 24 h Stunden auf der Anlieferungsfläche.</w:t>
      </w:r>
    </w:p>
    <w:p w14:paraId="50E75AC2" w14:textId="77777777" w:rsidR="008C0814" w:rsidRPr="008C0814" w:rsidRDefault="008C0814" w:rsidP="008C0814">
      <w:pPr>
        <w:pStyle w:val="Listenabsatz"/>
        <w:numPr>
          <w:ilvl w:val="0"/>
          <w:numId w:val="2"/>
        </w:numPr>
        <w:spacing w:line="260" w:lineRule="exact"/>
        <w:jc w:val="both"/>
        <w:rPr>
          <w:rFonts w:ascii="Arial" w:hAnsi="Arial" w:cs="Arial"/>
          <w:color w:val="000000" w:themeColor="text1"/>
          <w:sz w:val="22"/>
          <w:szCs w:val="22"/>
        </w:rPr>
      </w:pPr>
      <w:r w:rsidRPr="008C0814">
        <w:rPr>
          <w:rFonts w:ascii="Arial" w:hAnsi="Arial" w:cs="Arial"/>
          <w:color w:val="000000" w:themeColor="text1"/>
          <w:sz w:val="22"/>
          <w:szCs w:val="22"/>
        </w:rPr>
        <w:t>Erhöhung Lagerkapazität für Stoffe mit akuter Toxizität um 300 t.</w:t>
      </w:r>
    </w:p>
    <w:p w14:paraId="5691B04C" w14:textId="77777777" w:rsidR="008C0814" w:rsidRPr="008C0814" w:rsidRDefault="008C0814" w:rsidP="008C0814">
      <w:pPr>
        <w:pStyle w:val="Listenabsatz"/>
        <w:numPr>
          <w:ilvl w:val="0"/>
          <w:numId w:val="2"/>
        </w:numPr>
        <w:spacing w:line="260" w:lineRule="exact"/>
        <w:jc w:val="both"/>
        <w:rPr>
          <w:rFonts w:ascii="Arial" w:hAnsi="Arial" w:cs="Arial"/>
          <w:color w:val="000000" w:themeColor="text1"/>
          <w:sz w:val="22"/>
          <w:szCs w:val="22"/>
        </w:rPr>
      </w:pPr>
      <w:r w:rsidRPr="008C0814">
        <w:rPr>
          <w:rFonts w:ascii="Arial" w:hAnsi="Arial" w:cs="Arial"/>
          <w:color w:val="000000" w:themeColor="text1"/>
          <w:sz w:val="22"/>
          <w:szCs w:val="22"/>
        </w:rPr>
        <w:t>Anpassung der Abluftführung der Abluftreinigungsanlagen und Emissionsquellen:</w:t>
      </w:r>
    </w:p>
    <w:p w14:paraId="2E253C10" w14:textId="77777777" w:rsidR="008C0814" w:rsidRPr="008C0814" w:rsidRDefault="008C0814" w:rsidP="008C0814">
      <w:pPr>
        <w:pStyle w:val="Listenabsatz"/>
        <w:numPr>
          <w:ilvl w:val="1"/>
          <w:numId w:val="2"/>
        </w:numPr>
        <w:spacing w:line="260" w:lineRule="exact"/>
        <w:jc w:val="both"/>
        <w:rPr>
          <w:rFonts w:ascii="Arial" w:hAnsi="Arial" w:cs="Arial"/>
          <w:color w:val="000000" w:themeColor="text1"/>
          <w:sz w:val="22"/>
          <w:szCs w:val="22"/>
        </w:rPr>
      </w:pPr>
      <w:r w:rsidRPr="008C0814">
        <w:rPr>
          <w:rFonts w:ascii="Arial" w:hAnsi="Arial" w:cs="Arial"/>
          <w:color w:val="000000" w:themeColor="text1"/>
          <w:sz w:val="22"/>
          <w:szCs w:val="22"/>
        </w:rPr>
        <w:t>S 1: Entladestation Pulvermischprozess –  Einbindung von NMP-haltiger Abluft (Kathode) von Zwischenbehältern nach Führung über Aktivkohlefilter. Erhöhung Volumenstrom von 24.000 m³/h auf 25.000 m³/h.</w:t>
      </w:r>
    </w:p>
    <w:p w14:paraId="657DED3B" w14:textId="77777777" w:rsidR="008C0814" w:rsidRPr="008C0814" w:rsidRDefault="008C0814" w:rsidP="008C0814">
      <w:pPr>
        <w:pStyle w:val="Listenabsatz"/>
        <w:numPr>
          <w:ilvl w:val="1"/>
          <w:numId w:val="2"/>
        </w:numPr>
        <w:spacing w:line="260" w:lineRule="exact"/>
        <w:jc w:val="both"/>
        <w:rPr>
          <w:rFonts w:ascii="Arial" w:hAnsi="Arial" w:cs="Arial"/>
          <w:color w:val="000000" w:themeColor="text1"/>
          <w:sz w:val="22"/>
          <w:szCs w:val="22"/>
        </w:rPr>
      </w:pPr>
      <w:r w:rsidRPr="008C0814">
        <w:rPr>
          <w:rFonts w:ascii="Arial" w:hAnsi="Arial" w:cs="Arial"/>
          <w:color w:val="000000" w:themeColor="text1"/>
          <w:sz w:val="22"/>
          <w:szCs w:val="22"/>
        </w:rPr>
        <w:t>S 6: Elektrolytabluft / TNV - Einbindung Abluft Vakuum Formation in Elektrolyt Prozessabluft / TNV. Erhöhung Volumenstrom von 52.156 m³/h auf 52.407 m³/h.</w:t>
      </w:r>
    </w:p>
    <w:p w14:paraId="2B02CBD9" w14:textId="77777777" w:rsidR="008C0814" w:rsidRPr="008C0814" w:rsidRDefault="008C0814" w:rsidP="008C0814">
      <w:pPr>
        <w:pStyle w:val="Listenabsatz"/>
        <w:numPr>
          <w:ilvl w:val="1"/>
          <w:numId w:val="2"/>
        </w:numPr>
        <w:spacing w:line="260" w:lineRule="exact"/>
        <w:jc w:val="both"/>
        <w:rPr>
          <w:rFonts w:ascii="Arial" w:hAnsi="Arial" w:cs="Arial"/>
          <w:color w:val="000000" w:themeColor="text1"/>
          <w:sz w:val="22"/>
          <w:szCs w:val="22"/>
        </w:rPr>
      </w:pPr>
      <w:r w:rsidRPr="008C0814">
        <w:rPr>
          <w:rFonts w:ascii="Arial" w:hAnsi="Arial" w:cs="Arial"/>
          <w:color w:val="000000" w:themeColor="text1"/>
          <w:sz w:val="22"/>
          <w:szCs w:val="22"/>
        </w:rPr>
        <w:t>S21: Vorwärmen Jelly Rolls (Backend-Prozess) Abluft über Dachventilator je Linie (neue Emissionsquelle).</w:t>
      </w:r>
    </w:p>
    <w:p w14:paraId="25530E63" w14:textId="77777777" w:rsidR="008C0814" w:rsidRPr="008C0814" w:rsidRDefault="008C0814" w:rsidP="008C0814">
      <w:pPr>
        <w:pStyle w:val="Listenabsatz"/>
        <w:numPr>
          <w:ilvl w:val="1"/>
          <w:numId w:val="2"/>
        </w:numPr>
        <w:spacing w:line="260" w:lineRule="exact"/>
        <w:jc w:val="both"/>
        <w:rPr>
          <w:rFonts w:ascii="Arial" w:hAnsi="Arial" w:cs="Arial"/>
          <w:color w:val="000000" w:themeColor="text1"/>
          <w:sz w:val="22"/>
          <w:szCs w:val="22"/>
        </w:rPr>
      </w:pPr>
      <w:r w:rsidRPr="008C0814">
        <w:rPr>
          <w:rFonts w:ascii="Arial" w:hAnsi="Arial" w:cs="Arial"/>
          <w:color w:val="000000" w:themeColor="text1"/>
          <w:sz w:val="22"/>
          <w:szCs w:val="22"/>
        </w:rPr>
        <w:t>S22: Vorwärmen Jelly Rolls (Backend-Prozess) Abluft über Dachventilator je Linie (neue Emissionsquelle).</w:t>
      </w:r>
    </w:p>
    <w:p w14:paraId="7E5BBB89" w14:textId="659CF2C9" w:rsidR="008C0814" w:rsidRPr="008C0814" w:rsidRDefault="008C0814" w:rsidP="008C0814">
      <w:pPr>
        <w:pStyle w:val="Listenabsatz"/>
        <w:numPr>
          <w:ilvl w:val="1"/>
          <w:numId w:val="2"/>
        </w:numPr>
        <w:spacing w:line="260" w:lineRule="exact"/>
        <w:jc w:val="both"/>
        <w:rPr>
          <w:rFonts w:ascii="Arial" w:hAnsi="Arial" w:cs="Arial"/>
          <w:color w:val="000000" w:themeColor="text1"/>
          <w:sz w:val="22"/>
          <w:szCs w:val="22"/>
        </w:rPr>
      </w:pPr>
      <w:r w:rsidRPr="008C0814">
        <w:rPr>
          <w:rFonts w:ascii="Arial" w:hAnsi="Arial" w:cs="Arial"/>
          <w:color w:val="000000" w:themeColor="text1"/>
          <w:sz w:val="22"/>
          <w:szCs w:val="22"/>
        </w:rPr>
        <w:t>S23 / S24: Big-Bag-Entladestationen Kathode / Anode (Frontend-Prozess) Umstellung auf geschlossene, manuell bediente Big-Bag-Entladeeinrichtungen sowie Absaugung der Big-Bag-Entladest</w:t>
      </w:r>
      <w:r>
        <w:rPr>
          <w:rFonts w:ascii="Arial" w:hAnsi="Arial" w:cs="Arial"/>
          <w:color w:val="000000" w:themeColor="text1"/>
          <w:sz w:val="22"/>
          <w:szCs w:val="22"/>
        </w:rPr>
        <w:t>ationen (neue Emissionsquellen)</w:t>
      </w:r>
      <w:r w:rsidRPr="008C0814">
        <w:rPr>
          <w:rFonts w:ascii="Arial" w:hAnsi="Arial" w:cs="Arial"/>
          <w:color w:val="000000" w:themeColor="text1"/>
          <w:sz w:val="22"/>
          <w:szCs w:val="22"/>
        </w:rPr>
        <w:t>.</w:t>
      </w:r>
    </w:p>
    <w:p w14:paraId="35A8A471" w14:textId="1E9551AD" w:rsidR="006769A2" w:rsidRPr="008A5C24" w:rsidRDefault="008C0814" w:rsidP="008C0814">
      <w:pPr>
        <w:pStyle w:val="Listenabsatz"/>
        <w:numPr>
          <w:ilvl w:val="1"/>
          <w:numId w:val="2"/>
        </w:numPr>
        <w:spacing w:line="260" w:lineRule="exact"/>
        <w:jc w:val="both"/>
        <w:rPr>
          <w:rFonts w:ascii="Arial" w:hAnsi="Arial" w:cs="Arial"/>
          <w:color w:val="000000" w:themeColor="text1"/>
          <w:sz w:val="22"/>
          <w:szCs w:val="22"/>
        </w:rPr>
      </w:pPr>
      <w:r w:rsidRPr="008C0814">
        <w:rPr>
          <w:rFonts w:ascii="Arial" w:hAnsi="Arial" w:cs="Arial"/>
          <w:color w:val="000000" w:themeColor="text1"/>
          <w:sz w:val="22"/>
          <w:szCs w:val="22"/>
        </w:rPr>
        <w:t>S 25 / S 26 Frontend-Prozess: Die Abluft bei der Anodenherstellung, in der Staub enthalten ist, wird aufgrund der Emissionskonzentration &lt; 10 mg/m³ ohne Staubfilteranlage über zwei neue freistehende Abluftkamine S 25 und S26 gef</w:t>
      </w:r>
      <w:r>
        <w:rPr>
          <w:rFonts w:ascii="Arial" w:hAnsi="Arial" w:cs="Arial"/>
          <w:color w:val="000000" w:themeColor="text1"/>
          <w:sz w:val="22"/>
          <w:szCs w:val="22"/>
        </w:rPr>
        <w:t>ührt. (neue Emissionsquellen).</w:t>
      </w:r>
    </w:p>
    <w:p w14:paraId="1A9FC3F7" w14:textId="26F7B52A" w:rsidR="00BF2F55" w:rsidRDefault="00BF2F55" w:rsidP="00BF2F55">
      <w:pPr>
        <w:spacing w:line="260" w:lineRule="exact"/>
        <w:ind w:left="705" w:hanging="705"/>
        <w:jc w:val="both"/>
        <w:rPr>
          <w:rFonts w:ascii="Arial" w:hAnsi="Arial" w:cs="Arial"/>
          <w:color w:val="000000" w:themeColor="text1"/>
          <w:sz w:val="22"/>
          <w:szCs w:val="22"/>
        </w:rPr>
      </w:pPr>
    </w:p>
    <w:p w14:paraId="1A9FC3F8" w14:textId="77777777" w:rsidR="00BF2F55" w:rsidRPr="00E14F54" w:rsidRDefault="00BF2F55" w:rsidP="00BF2F55">
      <w:pPr>
        <w:spacing w:line="260" w:lineRule="exact"/>
        <w:jc w:val="both"/>
        <w:rPr>
          <w:rFonts w:ascii="Arial" w:hAnsi="Arial" w:cs="Arial"/>
          <w:color w:val="000000" w:themeColor="text1"/>
          <w:sz w:val="22"/>
          <w:szCs w:val="22"/>
        </w:rPr>
      </w:pPr>
      <w:r>
        <w:rPr>
          <w:rFonts w:ascii="Arial" w:hAnsi="Arial" w:cs="Arial"/>
          <w:color w:val="000000" w:themeColor="text1"/>
          <w:sz w:val="22"/>
          <w:szCs w:val="22"/>
        </w:rPr>
        <w:t xml:space="preserve">Gemäß § 5 Abs. 2 </w:t>
      </w:r>
      <w:r w:rsidRPr="00E14F54">
        <w:rPr>
          <w:rFonts w:ascii="Arial" w:hAnsi="Arial" w:cs="Arial"/>
          <w:color w:val="000000" w:themeColor="text1"/>
          <w:sz w:val="22"/>
          <w:szCs w:val="22"/>
        </w:rPr>
        <w:t>UVPG wird bekannt gegeben:</w:t>
      </w:r>
    </w:p>
    <w:p w14:paraId="1A9FC3F9" w14:textId="4A87E962" w:rsidR="00BF2F55" w:rsidRDefault="00BF2F55" w:rsidP="00BF2F55">
      <w:pPr>
        <w:spacing w:line="260" w:lineRule="exact"/>
        <w:jc w:val="both"/>
        <w:rPr>
          <w:rFonts w:ascii="Arial" w:hAnsi="Arial" w:cs="Arial"/>
          <w:color w:val="000000" w:themeColor="text1"/>
          <w:sz w:val="22"/>
          <w:szCs w:val="22"/>
        </w:rPr>
      </w:pPr>
      <w:r>
        <w:rPr>
          <w:rFonts w:ascii="Arial" w:hAnsi="Arial" w:cs="Arial"/>
          <w:color w:val="000000" w:themeColor="text1"/>
          <w:sz w:val="22"/>
          <w:szCs w:val="22"/>
        </w:rPr>
        <w:t xml:space="preserve">Aufgrund der </w:t>
      </w:r>
      <w:r w:rsidRPr="003D1522">
        <w:rPr>
          <w:rFonts w:ascii="Arial" w:hAnsi="Arial" w:cs="Arial"/>
          <w:color w:val="000000" w:themeColor="text1"/>
          <w:sz w:val="22"/>
          <w:szCs w:val="22"/>
        </w:rPr>
        <w:t xml:space="preserve">allgemeinen Vorprüfung </w:t>
      </w:r>
      <w:r>
        <w:rPr>
          <w:rFonts w:ascii="Arial" w:hAnsi="Arial" w:cs="Arial"/>
          <w:color w:val="000000" w:themeColor="text1"/>
          <w:sz w:val="22"/>
          <w:szCs w:val="22"/>
        </w:rPr>
        <w:t xml:space="preserve">des Einzelfalls </w:t>
      </w:r>
      <w:r w:rsidRPr="005D0F94">
        <w:rPr>
          <w:rFonts w:ascii="Arial" w:hAnsi="Arial" w:cs="Arial"/>
          <w:sz w:val="22"/>
          <w:szCs w:val="22"/>
        </w:rPr>
        <w:t xml:space="preserve">gemäß </w:t>
      </w:r>
      <w:r w:rsidR="00732AA9" w:rsidRPr="00732AA9">
        <w:rPr>
          <w:rFonts w:ascii="Arial" w:hAnsi="Arial" w:cs="Arial"/>
          <w:sz w:val="22"/>
          <w:szCs w:val="22"/>
        </w:rPr>
        <w:t>9 Abs. 2 i.</w:t>
      </w:r>
      <w:r w:rsidR="00660AEB">
        <w:rPr>
          <w:rFonts w:ascii="Arial" w:hAnsi="Arial" w:cs="Arial"/>
          <w:sz w:val="22"/>
          <w:szCs w:val="22"/>
        </w:rPr>
        <w:t xml:space="preserve"> </w:t>
      </w:r>
      <w:r w:rsidR="00732AA9" w:rsidRPr="00732AA9">
        <w:rPr>
          <w:rFonts w:ascii="Arial" w:hAnsi="Arial" w:cs="Arial"/>
          <w:sz w:val="22"/>
          <w:szCs w:val="22"/>
        </w:rPr>
        <w:t>V</w:t>
      </w:r>
      <w:r w:rsidR="00660AEB">
        <w:rPr>
          <w:rFonts w:ascii="Arial" w:hAnsi="Arial" w:cs="Arial"/>
          <w:sz w:val="22"/>
          <w:szCs w:val="22"/>
        </w:rPr>
        <w:t xml:space="preserve"> </w:t>
      </w:r>
      <w:r w:rsidR="00732AA9" w:rsidRPr="00732AA9">
        <w:rPr>
          <w:rFonts w:ascii="Arial" w:hAnsi="Arial" w:cs="Arial"/>
          <w:sz w:val="22"/>
          <w:szCs w:val="22"/>
        </w:rPr>
        <w:t>.m. § 7</w:t>
      </w:r>
      <w:r w:rsidR="00732AA9">
        <w:rPr>
          <w:rFonts w:ascii="Arial" w:hAnsi="Arial" w:cs="Arial"/>
          <w:sz w:val="22"/>
          <w:szCs w:val="22"/>
        </w:rPr>
        <w:t xml:space="preserve"> </w:t>
      </w:r>
      <w:r w:rsidRPr="005D0F94">
        <w:rPr>
          <w:rFonts w:ascii="Arial" w:hAnsi="Arial" w:cs="Arial"/>
          <w:sz w:val="22"/>
          <w:szCs w:val="22"/>
        </w:rPr>
        <w:t>UVPG</w:t>
      </w:r>
      <w:r w:rsidR="00FA3617">
        <w:rPr>
          <w:rFonts w:ascii="Arial" w:hAnsi="Arial" w:cs="Arial"/>
          <w:sz w:val="22"/>
          <w:szCs w:val="22"/>
        </w:rPr>
        <w:t xml:space="preserve"> </w:t>
      </w:r>
      <w:r w:rsidRPr="00E14F54">
        <w:rPr>
          <w:rFonts w:ascii="Arial" w:hAnsi="Arial" w:cs="Arial"/>
          <w:color w:val="000000" w:themeColor="text1"/>
          <w:sz w:val="22"/>
          <w:szCs w:val="22"/>
        </w:rPr>
        <w:t xml:space="preserve">wird festgestellt, dass </w:t>
      </w:r>
      <w:r>
        <w:rPr>
          <w:rFonts w:ascii="Arial" w:hAnsi="Arial" w:cs="Arial"/>
          <w:color w:val="000000" w:themeColor="text1"/>
          <w:sz w:val="22"/>
          <w:szCs w:val="22"/>
        </w:rPr>
        <w:t>die Anlage</w:t>
      </w:r>
      <w:r w:rsidRPr="00E14F54">
        <w:rPr>
          <w:rFonts w:ascii="Arial" w:hAnsi="Arial" w:cs="Arial"/>
          <w:color w:val="000000" w:themeColor="text1"/>
          <w:sz w:val="22"/>
          <w:szCs w:val="22"/>
        </w:rPr>
        <w:t xml:space="preserve"> keine erheblichen nachteiligen Umwelteinwirkungen hervorrufen kann</w:t>
      </w:r>
      <w:r>
        <w:rPr>
          <w:rFonts w:ascii="Arial" w:hAnsi="Arial" w:cs="Arial"/>
          <w:color w:val="000000" w:themeColor="text1"/>
          <w:sz w:val="22"/>
          <w:szCs w:val="22"/>
        </w:rPr>
        <w:t xml:space="preserve"> und somit </w:t>
      </w:r>
      <w:r w:rsidRPr="00E14F54">
        <w:rPr>
          <w:rFonts w:ascii="Arial" w:hAnsi="Arial" w:cs="Arial"/>
          <w:color w:val="000000" w:themeColor="text1"/>
          <w:sz w:val="22"/>
          <w:szCs w:val="22"/>
        </w:rPr>
        <w:t>keine UVP-Pflicht besteht</w:t>
      </w:r>
      <w:r>
        <w:rPr>
          <w:rFonts w:ascii="Arial" w:hAnsi="Arial" w:cs="Arial"/>
          <w:color w:val="000000" w:themeColor="text1"/>
          <w:sz w:val="22"/>
          <w:szCs w:val="22"/>
        </w:rPr>
        <w:t xml:space="preserve">. Nach Prüfung der Kriterien der Anlage 3 zum UVPG ergibt sich dies im Wesentlichen aus folgenden </w:t>
      </w:r>
      <w:r w:rsidRPr="00E14F54">
        <w:rPr>
          <w:rFonts w:ascii="Arial" w:hAnsi="Arial" w:cs="Arial"/>
          <w:color w:val="000000" w:themeColor="text1"/>
          <w:sz w:val="22"/>
          <w:szCs w:val="22"/>
        </w:rPr>
        <w:t>Gründe</w:t>
      </w:r>
      <w:r>
        <w:rPr>
          <w:rFonts w:ascii="Arial" w:hAnsi="Arial" w:cs="Arial"/>
          <w:color w:val="000000" w:themeColor="text1"/>
          <w:sz w:val="22"/>
          <w:szCs w:val="22"/>
        </w:rPr>
        <w:t xml:space="preserve">n: </w:t>
      </w:r>
    </w:p>
    <w:p w14:paraId="1A9FC3FA" w14:textId="77777777" w:rsidR="00BF2F55" w:rsidRDefault="00BF2F55" w:rsidP="00BF2F55">
      <w:pPr>
        <w:spacing w:line="260" w:lineRule="exact"/>
        <w:jc w:val="both"/>
        <w:rPr>
          <w:rFonts w:ascii="Arial" w:hAnsi="Arial" w:cs="Arial"/>
          <w:color w:val="000000" w:themeColor="text1"/>
          <w:sz w:val="22"/>
          <w:szCs w:val="22"/>
        </w:rPr>
      </w:pPr>
    </w:p>
    <w:p w14:paraId="1A9FC3FC" w14:textId="5A6CA097" w:rsidR="00BF2F55" w:rsidRDefault="00FA3617" w:rsidP="00BF2F55">
      <w:pPr>
        <w:spacing w:line="260" w:lineRule="exact"/>
        <w:jc w:val="both"/>
        <w:rPr>
          <w:rFonts w:ascii="Arial" w:hAnsi="Arial" w:cs="Arial"/>
          <w:color w:val="000000" w:themeColor="text1"/>
          <w:sz w:val="22"/>
          <w:szCs w:val="22"/>
        </w:rPr>
      </w:pPr>
      <w:r w:rsidRPr="00FA3617">
        <w:rPr>
          <w:rFonts w:ascii="Arial" w:hAnsi="Arial" w:cs="Arial"/>
          <w:color w:val="000000" w:themeColor="text1"/>
          <w:sz w:val="22"/>
          <w:szCs w:val="22"/>
        </w:rPr>
        <w:t>Die wesentliche Änderung sowie der Betrieb der wesentlich geänderten Anlage erfolgen in einem festgesetzten Gewerbegebiet gemäß Bebauungsplan „</w:t>
      </w:r>
      <w:r w:rsidR="00732AA9" w:rsidRPr="00732AA9">
        <w:rPr>
          <w:rFonts w:ascii="Arial" w:hAnsi="Arial" w:cs="Arial"/>
          <w:color w:val="000000" w:themeColor="text1"/>
          <w:sz w:val="22"/>
          <w:szCs w:val="22"/>
        </w:rPr>
        <w:t>Industriegebiet Erfurter-Kreuz-West</w:t>
      </w:r>
      <w:r w:rsidRPr="00FA3617">
        <w:rPr>
          <w:rFonts w:ascii="Arial" w:hAnsi="Arial" w:cs="Arial"/>
          <w:color w:val="000000" w:themeColor="text1"/>
          <w:sz w:val="22"/>
          <w:szCs w:val="22"/>
        </w:rPr>
        <w:t xml:space="preserve">“. </w:t>
      </w:r>
      <w:r w:rsidRPr="008A5C24">
        <w:rPr>
          <w:rFonts w:ascii="Arial" w:hAnsi="Arial" w:cs="Arial"/>
          <w:color w:val="000000" w:themeColor="text1"/>
          <w:sz w:val="22"/>
          <w:szCs w:val="22"/>
        </w:rPr>
        <w:t>Es finden keine neuen Flächenversiegelungen statt, die Baumaßnahmen erfolgen auf bereits versiegelten Flächen</w:t>
      </w:r>
      <w:r w:rsidRPr="00FA3617">
        <w:rPr>
          <w:rFonts w:ascii="Arial" w:hAnsi="Arial" w:cs="Arial"/>
          <w:color w:val="000000" w:themeColor="text1"/>
          <w:sz w:val="22"/>
          <w:szCs w:val="22"/>
        </w:rPr>
        <w:t xml:space="preserve">. Das Vorhaben hat keine Auswirkungen auf die Schutzgüter </w:t>
      </w:r>
      <w:r w:rsidRPr="00FA3617">
        <w:rPr>
          <w:rFonts w:ascii="Arial" w:hAnsi="Arial" w:cs="Arial"/>
          <w:color w:val="000000" w:themeColor="text1"/>
          <w:sz w:val="22"/>
          <w:szCs w:val="22"/>
        </w:rPr>
        <w:lastRenderedPageBreak/>
        <w:t>Fläche, Boden und Wasser</w:t>
      </w:r>
      <w:r w:rsidR="00243E9C">
        <w:rPr>
          <w:rFonts w:ascii="Arial" w:hAnsi="Arial" w:cs="Arial"/>
          <w:color w:val="000000" w:themeColor="text1"/>
          <w:sz w:val="22"/>
          <w:szCs w:val="22"/>
        </w:rPr>
        <w:t xml:space="preserve">. Es erfolgt keine </w:t>
      </w:r>
      <w:r w:rsidR="00732AA9">
        <w:rPr>
          <w:rFonts w:ascii="Arial" w:hAnsi="Arial" w:cs="Arial"/>
          <w:color w:val="000000" w:themeColor="text1"/>
          <w:sz w:val="22"/>
          <w:szCs w:val="22"/>
        </w:rPr>
        <w:t>Änderung der Produktionskapazität</w:t>
      </w:r>
      <w:r w:rsidR="00243E9C">
        <w:rPr>
          <w:rFonts w:ascii="Arial" w:hAnsi="Arial" w:cs="Arial"/>
          <w:color w:val="000000" w:themeColor="text1"/>
          <w:sz w:val="22"/>
          <w:szCs w:val="22"/>
        </w:rPr>
        <w:t xml:space="preserve"> der Anlage. </w:t>
      </w:r>
      <w:r w:rsidRPr="00FA3617">
        <w:rPr>
          <w:rFonts w:ascii="Arial" w:hAnsi="Arial" w:cs="Arial"/>
          <w:color w:val="000000" w:themeColor="text1"/>
          <w:sz w:val="22"/>
          <w:szCs w:val="22"/>
        </w:rPr>
        <w:t xml:space="preserve">Die </w:t>
      </w:r>
      <w:r w:rsidR="00243E9C">
        <w:rPr>
          <w:rFonts w:ascii="Arial" w:hAnsi="Arial" w:cs="Arial"/>
          <w:color w:val="000000" w:themeColor="text1"/>
          <w:sz w:val="22"/>
          <w:szCs w:val="22"/>
        </w:rPr>
        <w:t xml:space="preserve">geänderte </w:t>
      </w:r>
      <w:r w:rsidRPr="00FA3617">
        <w:rPr>
          <w:rFonts w:ascii="Arial" w:hAnsi="Arial" w:cs="Arial"/>
          <w:color w:val="000000" w:themeColor="text1"/>
          <w:sz w:val="22"/>
          <w:szCs w:val="22"/>
        </w:rPr>
        <w:t>Anlage unterschreitet sowohl die sich aus der TA Luft ergebenden Grenzwerte für luftverunreinigende Stoffe als auch die Immissionsrichtwerte nach TA Lärm. Es werden keine neuen Luftschadstoffe emittiert. Somit ist mit keinen erheblichen nachteiligen Auswirkungen auf die Schutzgüter durch Luftschadstoffemissionen zu rechnen. Die beantragte Änderung ist nicht störfallrelevant.</w:t>
      </w:r>
      <w:r w:rsidR="00732AA9">
        <w:rPr>
          <w:rFonts w:ascii="Arial" w:hAnsi="Arial" w:cs="Arial"/>
          <w:color w:val="000000" w:themeColor="text1"/>
          <w:sz w:val="22"/>
          <w:szCs w:val="22"/>
        </w:rPr>
        <w:t xml:space="preserve"> </w:t>
      </w:r>
      <w:r w:rsidR="00732AA9" w:rsidRPr="00732AA9">
        <w:rPr>
          <w:rFonts w:ascii="Arial" w:hAnsi="Arial" w:cs="Arial"/>
          <w:color w:val="000000" w:themeColor="text1"/>
          <w:sz w:val="22"/>
          <w:szCs w:val="22"/>
        </w:rPr>
        <w:t>Es fallen keine neuen Abfälle oder chemisch belastetes Abwasser an. Weiterhin sind ausreichende Abstände zu Schutzgebieten sowie Gewässern vorhanden und das Landschaftsbild wird nicht beeinträchtigt.</w:t>
      </w:r>
      <w:r w:rsidRPr="00FA3617">
        <w:rPr>
          <w:rFonts w:ascii="Arial" w:hAnsi="Arial" w:cs="Arial"/>
          <w:color w:val="000000" w:themeColor="text1"/>
          <w:sz w:val="22"/>
          <w:szCs w:val="22"/>
        </w:rPr>
        <w:t xml:space="preserve">   </w:t>
      </w:r>
    </w:p>
    <w:p w14:paraId="3659270B" w14:textId="77777777" w:rsidR="00FA3617" w:rsidRPr="003D1522" w:rsidRDefault="00FA3617" w:rsidP="00BF2F55">
      <w:pPr>
        <w:spacing w:line="260" w:lineRule="exact"/>
        <w:jc w:val="both"/>
        <w:rPr>
          <w:rFonts w:ascii="Arial" w:hAnsi="Arial" w:cs="Arial"/>
          <w:color w:val="000000" w:themeColor="text1"/>
          <w:sz w:val="22"/>
          <w:szCs w:val="22"/>
        </w:rPr>
      </w:pPr>
    </w:p>
    <w:p w14:paraId="1A9FC3FD" w14:textId="29EF9546" w:rsidR="00BF2F55" w:rsidRPr="00B234CF" w:rsidRDefault="00BF2F55" w:rsidP="00BF2F55">
      <w:pPr>
        <w:spacing w:line="260" w:lineRule="exact"/>
        <w:jc w:val="both"/>
        <w:rPr>
          <w:rFonts w:ascii="Arial" w:hAnsi="Arial" w:cs="Arial"/>
          <w:color w:val="000000" w:themeColor="text1"/>
          <w:sz w:val="22"/>
          <w:szCs w:val="22"/>
        </w:rPr>
      </w:pPr>
      <w:r w:rsidRPr="00B234CF">
        <w:rPr>
          <w:rFonts w:ascii="Arial" w:hAnsi="Arial" w:cs="Arial"/>
          <w:color w:val="000000" w:themeColor="text1"/>
          <w:sz w:val="22"/>
          <w:szCs w:val="22"/>
        </w:rPr>
        <w:t xml:space="preserve">Es wird darauf hingewiesen, dass gemäß § 5 </w:t>
      </w:r>
      <w:r>
        <w:rPr>
          <w:rFonts w:ascii="Arial" w:hAnsi="Arial" w:cs="Arial"/>
          <w:color w:val="000000" w:themeColor="text1"/>
          <w:sz w:val="22"/>
          <w:szCs w:val="22"/>
        </w:rPr>
        <w:t xml:space="preserve">Abs. 3 </w:t>
      </w:r>
      <w:r w:rsidRPr="00B234CF">
        <w:rPr>
          <w:rFonts w:ascii="Arial" w:hAnsi="Arial" w:cs="Arial"/>
          <w:color w:val="000000" w:themeColor="text1"/>
          <w:sz w:val="22"/>
          <w:szCs w:val="22"/>
        </w:rPr>
        <w:t xml:space="preserve">UVPG diese Entscheidung nicht selbstständig anfechtbar ist. Die Entscheidungsgründe sind der Öffentlichkeit nach den Bestimmungen des Thüringer Umweltinformationsgesetzes (ThürUIG) im </w:t>
      </w:r>
      <w:r w:rsidRPr="000B2F14">
        <w:rPr>
          <w:rFonts w:ascii="Arial" w:hAnsi="Arial" w:cs="Arial"/>
          <w:color w:val="000000" w:themeColor="text1"/>
          <w:sz w:val="22"/>
          <w:szCs w:val="22"/>
        </w:rPr>
        <w:t>Thüringer Landesamt für Umwelt, Bergbau und Naturschutz,</w:t>
      </w:r>
      <w:r>
        <w:rPr>
          <w:rFonts w:ascii="Arial" w:hAnsi="Arial" w:cs="Arial"/>
          <w:color w:val="000000" w:themeColor="text1"/>
          <w:sz w:val="22"/>
          <w:szCs w:val="22"/>
        </w:rPr>
        <w:t xml:space="preserve"> Außenstelle </w:t>
      </w:r>
      <w:r w:rsidRPr="008A5C24">
        <w:rPr>
          <w:rFonts w:ascii="Arial" w:hAnsi="Arial" w:cs="Arial"/>
          <w:color w:val="000000" w:themeColor="text1"/>
          <w:sz w:val="22"/>
          <w:szCs w:val="22"/>
        </w:rPr>
        <w:t xml:space="preserve">Weimar, Dienstgebäude 1, Referat </w:t>
      </w:r>
      <w:r w:rsidR="00FA3617" w:rsidRPr="008A5C24">
        <w:rPr>
          <w:rFonts w:ascii="Arial" w:hAnsi="Arial" w:cs="Arial"/>
          <w:color w:val="000000" w:themeColor="text1"/>
          <w:sz w:val="22"/>
          <w:szCs w:val="22"/>
        </w:rPr>
        <w:t>61 (Immissionsschutz),</w:t>
      </w:r>
      <w:r w:rsidRPr="008A5C24">
        <w:rPr>
          <w:rFonts w:ascii="Arial" w:hAnsi="Arial" w:cs="Arial"/>
          <w:color w:val="000000" w:themeColor="text1"/>
          <w:sz w:val="22"/>
          <w:szCs w:val="22"/>
        </w:rPr>
        <w:t xml:space="preserve"> Harry-Graf-Kessler-Straße 1, 99423 Weimar</w:t>
      </w:r>
      <w:r w:rsidR="00FA3617">
        <w:rPr>
          <w:rFonts w:ascii="Arial" w:hAnsi="Arial" w:cs="Arial"/>
          <w:color w:val="000000" w:themeColor="text1"/>
          <w:sz w:val="22"/>
          <w:szCs w:val="22"/>
        </w:rPr>
        <w:t>,</w:t>
      </w:r>
      <w:r>
        <w:rPr>
          <w:rFonts w:ascii="Arial" w:hAnsi="Arial" w:cs="Arial"/>
          <w:color w:val="000000" w:themeColor="text1"/>
          <w:sz w:val="22"/>
          <w:szCs w:val="22"/>
        </w:rPr>
        <w:t xml:space="preserve"> </w:t>
      </w:r>
      <w:r w:rsidRPr="00B234CF">
        <w:rPr>
          <w:rFonts w:ascii="Arial" w:hAnsi="Arial" w:cs="Arial"/>
          <w:color w:val="000000" w:themeColor="text1"/>
          <w:sz w:val="22"/>
          <w:szCs w:val="22"/>
        </w:rPr>
        <w:t>zugänglich.</w:t>
      </w:r>
    </w:p>
    <w:p w14:paraId="1A9FC3FE" w14:textId="77777777" w:rsidR="00BF2F55" w:rsidRDefault="00BF2F55" w:rsidP="00BF2F55">
      <w:pPr>
        <w:rPr>
          <w:rFonts w:ascii="Arial" w:hAnsi="Arial" w:cs="Arial"/>
          <w:color w:val="000000" w:themeColor="text1"/>
          <w:sz w:val="22"/>
          <w:szCs w:val="22"/>
        </w:rPr>
      </w:pPr>
    </w:p>
    <w:p w14:paraId="1A9FC3FF" w14:textId="77777777" w:rsidR="00BF2F55" w:rsidRPr="003D1522" w:rsidRDefault="00BF2F55" w:rsidP="00BF2F55">
      <w:pPr>
        <w:spacing w:line="260" w:lineRule="exact"/>
        <w:jc w:val="both"/>
        <w:rPr>
          <w:rFonts w:ascii="Arial" w:hAnsi="Arial" w:cs="Arial"/>
          <w:color w:val="000000" w:themeColor="text1"/>
          <w:sz w:val="22"/>
          <w:szCs w:val="22"/>
        </w:rPr>
      </w:pPr>
      <w:r>
        <w:rPr>
          <w:rFonts w:ascii="Arial" w:hAnsi="Arial" w:cs="Arial"/>
          <w:color w:val="000000" w:themeColor="text1"/>
          <w:sz w:val="22"/>
          <w:szCs w:val="22"/>
        </w:rPr>
        <w:t>Diese Bekanntgabe</w:t>
      </w:r>
      <w:r w:rsidRPr="003D1522">
        <w:rPr>
          <w:rFonts w:ascii="Arial" w:hAnsi="Arial" w:cs="Arial"/>
          <w:color w:val="000000" w:themeColor="text1"/>
          <w:sz w:val="22"/>
          <w:szCs w:val="22"/>
        </w:rPr>
        <w:t xml:space="preserve"> wird auch</w:t>
      </w:r>
      <w:r>
        <w:rPr>
          <w:rFonts w:ascii="Arial" w:hAnsi="Arial" w:cs="Arial"/>
          <w:color w:val="000000" w:themeColor="text1"/>
          <w:sz w:val="22"/>
          <w:szCs w:val="22"/>
        </w:rPr>
        <w:t xml:space="preserve"> auf der Homepage des TLUBN </w:t>
      </w:r>
      <w:r w:rsidRPr="000B2F14">
        <w:rPr>
          <w:rFonts w:ascii="Arial" w:hAnsi="Arial" w:cs="Arial"/>
          <w:color w:val="000000" w:themeColor="text1"/>
          <w:sz w:val="22"/>
          <w:szCs w:val="22"/>
        </w:rPr>
        <w:t>(</w:t>
      </w:r>
      <w:hyperlink r:id="rId5" w:history="1">
        <w:r>
          <w:rPr>
            <w:rStyle w:val="Hyperlink"/>
            <w:rFonts w:ascii="Arial" w:hAnsi="Arial" w:cs="Arial"/>
            <w:sz w:val="22"/>
            <w:szCs w:val="22"/>
          </w:rPr>
          <w:t>www.tlubn.</w:t>
        </w:r>
        <w:r w:rsidRPr="00F6267D">
          <w:rPr>
            <w:rStyle w:val="Hyperlink"/>
            <w:rFonts w:ascii="Arial" w:hAnsi="Arial" w:cs="Arial"/>
            <w:sz w:val="22"/>
            <w:szCs w:val="22"/>
          </w:rPr>
          <w:t>thueringen.de</w:t>
        </w:r>
      </w:hyperlink>
      <w:r>
        <w:rPr>
          <w:rFonts w:ascii="Arial" w:hAnsi="Arial" w:cs="Arial"/>
          <w:color w:val="000000" w:themeColor="text1"/>
          <w:sz w:val="22"/>
          <w:szCs w:val="22"/>
        </w:rPr>
        <w:t>) unter „Amtliche B</w:t>
      </w:r>
      <w:r w:rsidRPr="000B2F14">
        <w:rPr>
          <w:rFonts w:ascii="Arial" w:hAnsi="Arial" w:cs="Arial"/>
          <w:color w:val="000000" w:themeColor="text1"/>
          <w:sz w:val="22"/>
          <w:szCs w:val="22"/>
        </w:rPr>
        <w:t xml:space="preserve">ekanntmachungen“ </w:t>
      </w:r>
      <w:r w:rsidRPr="00B85AEA">
        <w:rPr>
          <w:rFonts w:ascii="Arial" w:hAnsi="Arial" w:cs="Arial"/>
          <w:color w:val="000000" w:themeColor="text1"/>
          <w:sz w:val="22"/>
          <w:szCs w:val="22"/>
        </w:rPr>
        <w:t xml:space="preserve">sowie im UVP-Portal (www.uvp-verbund.de) </w:t>
      </w:r>
      <w:r>
        <w:rPr>
          <w:rFonts w:ascii="Arial" w:hAnsi="Arial" w:cs="Arial"/>
          <w:color w:val="000000" w:themeColor="text1"/>
          <w:sz w:val="22"/>
          <w:szCs w:val="22"/>
        </w:rPr>
        <w:t>veröffentlicht.</w:t>
      </w:r>
    </w:p>
    <w:p w14:paraId="1A9FC400" w14:textId="77777777" w:rsidR="00BF2F55" w:rsidRDefault="00BF2F55" w:rsidP="00BF2F55">
      <w:pPr>
        <w:spacing w:line="260" w:lineRule="exact"/>
        <w:jc w:val="both"/>
        <w:rPr>
          <w:rFonts w:ascii="Arial" w:hAnsi="Arial" w:cs="Arial"/>
          <w:sz w:val="22"/>
          <w:szCs w:val="22"/>
        </w:rPr>
      </w:pPr>
    </w:p>
    <w:p w14:paraId="1A9FC401" w14:textId="77777777" w:rsidR="00BF2F55" w:rsidRPr="00261D14" w:rsidRDefault="00BF2F55" w:rsidP="00BF2F55">
      <w:pPr>
        <w:spacing w:line="260" w:lineRule="exact"/>
        <w:jc w:val="both"/>
        <w:rPr>
          <w:rFonts w:ascii="Arial" w:hAnsi="Arial" w:cs="Arial"/>
          <w:sz w:val="22"/>
          <w:szCs w:val="22"/>
        </w:rPr>
      </w:pPr>
    </w:p>
    <w:p w14:paraId="1A9FC402" w14:textId="3CA51578" w:rsidR="00BF2F55" w:rsidRDefault="00BF2F55" w:rsidP="00BF2F55">
      <w:pPr>
        <w:tabs>
          <w:tab w:val="center" w:pos="7088"/>
        </w:tabs>
        <w:spacing w:line="260" w:lineRule="exact"/>
        <w:jc w:val="both"/>
        <w:rPr>
          <w:rFonts w:ascii="Arial" w:hAnsi="Arial" w:cs="Arial"/>
          <w:sz w:val="22"/>
          <w:szCs w:val="22"/>
        </w:rPr>
      </w:pPr>
      <w:r>
        <w:rPr>
          <w:rFonts w:ascii="Arial" w:hAnsi="Arial" w:cs="Arial"/>
          <w:sz w:val="22"/>
          <w:szCs w:val="22"/>
        </w:rPr>
        <w:t>Jena, den</w:t>
      </w:r>
      <w:r w:rsidR="004A5FF0">
        <w:rPr>
          <w:rFonts w:ascii="Arial" w:hAnsi="Arial" w:cs="Arial"/>
          <w:sz w:val="22"/>
          <w:szCs w:val="22"/>
        </w:rPr>
        <w:t xml:space="preserve"> </w:t>
      </w:r>
      <w:r w:rsidR="00810C2D">
        <w:rPr>
          <w:rFonts w:ascii="Arial" w:hAnsi="Arial" w:cs="Arial"/>
          <w:sz w:val="22"/>
          <w:szCs w:val="22"/>
        </w:rPr>
        <w:t>03.05.2024</w:t>
      </w:r>
      <w:bookmarkStart w:id="0" w:name="_GoBack"/>
      <w:bookmarkEnd w:id="0"/>
      <w:r>
        <w:rPr>
          <w:rFonts w:ascii="Arial" w:hAnsi="Arial" w:cs="Arial"/>
          <w:sz w:val="22"/>
          <w:szCs w:val="22"/>
        </w:rPr>
        <w:tab/>
      </w:r>
    </w:p>
    <w:p w14:paraId="1A9FC403" w14:textId="77777777" w:rsidR="00BF2F55" w:rsidRDefault="00BF2F55" w:rsidP="00BF2F55">
      <w:pPr>
        <w:tabs>
          <w:tab w:val="center" w:pos="7088"/>
        </w:tabs>
        <w:spacing w:line="260" w:lineRule="exact"/>
        <w:jc w:val="both"/>
        <w:rPr>
          <w:rFonts w:ascii="Arial" w:hAnsi="Arial" w:cs="Arial"/>
          <w:sz w:val="22"/>
          <w:szCs w:val="22"/>
        </w:rPr>
      </w:pPr>
    </w:p>
    <w:p w14:paraId="1A9FC404" w14:textId="77777777" w:rsidR="00BF2F55" w:rsidRDefault="00BF2F55" w:rsidP="00BF2F55">
      <w:pPr>
        <w:tabs>
          <w:tab w:val="center" w:pos="7088"/>
        </w:tabs>
        <w:spacing w:line="260" w:lineRule="exact"/>
        <w:jc w:val="both"/>
        <w:rPr>
          <w:rFonts w:ascii="Arial" w:hAnsi="Arial" w:cs="Arial"/>
          <w:sz w:val="22"/>
          <w:szCs w:val="22"/>
        </w:rPr>
      </w:pPr>
    </w:p>
    <w:p w14:paraId="1A9FC405" w14:textId="77777777" w:rsidR="00BF2F55" w:rsidRPr="00472C01" w:rsidRDefault="00BF2F55" w:rsidP="00BF2F55">
      <w:pPr>
        <w:tabs>
          <w:tab w:val="center" w:pos="7088"/>
        </w:tabs>
        <w:spacing w:line="260" w:lineRule="exact"/>
        <w:jc w:val="both"/>
        <w:rPr>
          <w:rFonts w:ascii="Arial" w:hAnsi="Arial" w:cs="Arial"/>
          <w:sz w:val="22"/>
          <w:szCs w:val="22"/>
        </w:rPr>
      </w:pPr>
      <w:r w:rsidRPr="000B2F14">
        <w:rPr>
          <w:rFonts w:ascii="Arial" w:hAnsi="Arial" w:cs="Arial"/>
          <w:sz w:val="22"/>
          <w:szCs w:val="22"/>
        </w:rPr>
        <w:t>Thüringer Landesamt für Umwelt,</w:t>
      </w:r>
      <w:r>
        <w:rPr>
          <w:rFonts w:ascii="Arial" w:hAnsi="Arial" w:cs="Arial"/>
          <w:sz w:val="22"/>
          <w:szCs w:val="22"/>
        </w:rPr>
        <w:t xml:space="preserve"> </w:t>
      </w:r>
      <w:r w:rsidRPr="000B2F14">
        <w:rPr>
          <w:rFonts w:ascii="Arial" w:hAnsi="Arial" w:cs="Arial"/>
          <w:sz w:val="22"/>
          <w:szCs w:val="22"/>
        </w:rPr>
        <w:t>Bergbau und Naturschutz</w:t>
      </w:r>
      <w:r w:rsidRPr="000B2F14">
        <w:rPr>
          <w:rFonts w:ascii="Arial" w:hAnsi="Arial" w:cs="Arial"/>
          <w:sz w:val="22"/>
          <w:szCs w:val="22"/>
        </w:rPr>
        <w:cr/>
      </w:r>
      <w:r w:rsidRPr="00472C01">
        <w:rPr>
          <w:rFonts w:ascii="Arial" w:hAnsi="Arial" w:cs="Arial"/>
          <w:sz w:val="22"/>
          <w:szCs w:val="22"/>
        </w:rPr>
        <w:t>Der Präsident</w:t>
      </w:r>
    </w:p>
    <w:p w14:paraId="1A9FC406" w14:textId="77777777" w:rsidR="00BF2F55" w:rsidRPr="00472C01" w:rsidRDefault="00BF2F55" w:rsidP="00BF2F55">
      <w:pPr>
        <w:tabs>
          <w:tab w:val="center" w:pos="7088"/>
        </w:tabs>
        <w:spacing w:line="260" w:lineRule="exact"/>
        <w:jc w:val="both"/>
        <w:rPr>
          <w:rFonts w:ascii="Arial" w:hAnsi="Arial" w:cs="Arial"/>
          <w:sz w:val="22"/>
          <w:szCs w:val="22"/>
        </w:rPr>
      </w:pPr>
    </w:p>
    <w:p w14:paraId="1A9FC407" w14:textId="77777777" w:rsidR="00BF2F55" w:rsidRDefault="00BF2F55" w:rsidP="00BF2F55">
      <w:pPr>
        <w:tabs>
          <w:tab w:val="center" w:pos="7088"/>
        </w:tabs>
        <w:spacing w:line="260" w:lineRule="exact"/>
        <w:jc w:val="both"/>
        <w:rPr>
          <w:rFonts w:ascii="Arial" w:hAnsi="Arial" w:cs="Arial"/>
          <w:sz w:val="22"/>
          <w:szCs w:val="22"/>
        </w:rPr>
      </w:pPr>
    </w:p>
    <w:p w14:paraId="1A9FC408" w14:textId="77777777" w:rsidR="00BF2F55" w:rsidRDefault="00BF2F55" w:rsidP="00BF2F55">
      <w:pPr>
        <w:tabs>
          <w:tab w:val="center" w:pos="7088"/>
        </w:tabs>
        <w:spacing w:line="260" w:lineRule="exact"/>
        <w:jc w:val="both"/>
        <w:rPr>
          <w:rFonts w:ascii="Arial" w:hAnsi="Arial" w:cs="Arial"/>
          <w:sz w:val="22"/>
          <w:szCs w:val="22"/>
        </w:rPr>
      </w:pPr>
    </w:p>
    <w:p w14:paraId="1A9FC409" w14:textId="77777777" w:rsidR="00BF2F55" w:rsidRDefault="00BF2F55" w:rsidP="00BF2F55">
      <w:pPr>
        <w:tabs>
          <w:tab w:val="center" w:pos="7088"/>
        </w:tabs>
        <w:spacing w:line="260" w:lineRule="exact"/>
        <w:jc w:val="both"/>
        <w:rPr>
          <w:rFonts w:ascii="Arial" w:hAnsi="Arial" w:cs="Arial"/>
          <w:sz w:val="22"/>
          <w:szCs w:val="22"/>
        </w:rPr>
      </w:pPr>
    </w:p>
    <w:p w14:paraId="1A9FC40A" w14:textId="77777777" w:rsidR="00BF2F55" w:rsidRDefault="00BF2F55" w:rsidP="00BF2F55">
      <w:pPr>
        <w:tabs>
          <w:tab w:val="center" w:pos="7088"/>
        </w:tabs>
        <w:spacing w:line="260" w:lineRule="exact"/>
        <w:jc w:val="both"/>
        <w:rPr>
          <w:rFonts w:ascii="Arial" w:hAnsi="Arial" w:cs="Arial"/>
          <w:sz w:val="22"/>
          <w:szCs w:val="22"/>
        </w:rPr>
      </w:pPr>
    </w:p>
    <w:p w14:paraId="1A9FC40B" w14:textId="77777777" w:rsidR="00BF2F55" w:rsidRPr="00FF63EF" w:rsidRDefault="00BF2F55" w:rsidP="00BF2F55">
      <w:pPr>
        <w:tabs>
          <w:tab w:val="center" w:pos="7088"/>
        </w:tabs>
        <w:spacing w:line="260" w:lineRule="exact"/>
        <w:jc w:val="both"/>
        <w:rPr>
          <w:rFonts w:ascii="Arial" w:hAnsi="Arial" w:cs="Arial"/>
          <w:sz w:val="22"/>
          <w:szCs w:val="22"/>
        </w:rPr>
      </w:pPr>
      <w:r w:rsidRPr="000B2F14">
        <w:rPr>
          <w:rFonts w:ascii="Arial" w:hAnsi="Arial" w:cs="Arial"/>
          <w:sz w:val="22"/>
          <w:szCs w:val="22"/>
        </w:rPr>
        <w:t>Mario Suckert</w:t>
      </w:r>
    </w:p>
    <w:p w14:paraId="1A9FC416" w14:textId="77777777" w:rsidR="00BF2F55" w:rsidRPr="00FF63EF" w:rsidRDefault="00BF2F55" w:rsidP="00BF2F55">
      <w:pPr>
        <w:tabs>
          <w:tab w:val="center" w:pos="7088"/>
        </w:tabs>
        <w:spacing w:line="260" w:lineRule="exact"/>
        <w:jc w:val="both"/>
        <w:rPr>
          <w:rFonts w:ascii="Arial" w:hAnsi="Arial" w:cs="Arial"/>
          <w:sz w:val="22"/>
          <w:szCs w:val="22"/>
        </w:rPr>
      </w:pPr>
    </w:p>
    <w:p w14:paraId="1A9FC417" w14:textId="77777777" w:rsidR="00BF2F55" w:rsidRPr="00C0230C" w:rsidRDefault="00BF2F55" w:rsidP="00BF2F55"/>
    <w:p w14:paraId="1A9FC418" w14:textId="77777777" w:rsidR="00BF2F55" w:rsidRPr="00CF187D" w:rsidRDefault="00BF2F55" w:rsidP="00BF2F55"/>
    <w:p w14:paraId="1A9FC419" w14:textId="77777777" w:rsidR="003135EE" w:rsidRPr="00BF2F55" w:rsidRDefault="003135EE" w:rsidP="00BF2F55"/>
    <w:sectPr w:rsidR="003135EE" w:rsidRPr="00BF2F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39"/>
    <w:multiLevelType w:val="hybridMultilevel"/>
    <w:tmpl w:val="D750D11A"/>
    <w:lvl w:ilvl="0" w:tplc="0FCE9C7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3C7D5F"/>
    <w:multiLevelType w:val="hybridMultilevel"/>
    <w:tmpl w:val="145EB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2A"/>
    <w:rsid w:val="000D5E4B"/>
    <w:rsid w:val="001A7117"/>
    <w:rsid w:val="00243E9C"/>
    <w:rsid w:val="0028655C"/>
    <w:rsid w:val="003135EE"/>
    <w:rsid w:val="00432E2A"/>
    <w:rsid w:val="00443CAB"/>
    <w:rsid w:val="00451409"/>
    <w:rsid w:val="00470749"/>
    <w:rsid w:val="0048332D"/>
    <w:rsid w:val="0049510A"/>
    <w:rsid w:val="004A5FF0"/>
    <w:rsid w:val="005D3B94"/>
    <w:rsid w:val="00660AEB"/>
    <w:rsid w:val="006769A2"/>
    <w:rsid w:val="006E4025"/>
    <w:rsid w:val="00732AA9"/>
    <w:rsid w:val="00810C2D"/>
    <w:rsid w:val="008A5C24"/>
    <w:rsid w:val="008C0814"/>
    <w:rsid w:val="009F5D27"/>
    <w:rsid w:val="00AF7586"/>
    <w:rsid w:val="00B2523A"/>
    <w:rsid w:val="00B4275D"/>
    <w:rsid w:val="00B530D9"/>
    <w:rsid w:val="00B85805"/>
    <w:rsid w:val="00BB5A86"/>
    <w:rsid w:val="00BF2F55"/>
    <w:rsid w:val="00C0230C"/>
    <w:rsid w:val="00CF187D"/>
    <w:rsid w:val="00DB7AF2"/>
    <w:rsid w:val="00FA3617"/>
    <w:rsid w:val="00FF6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C3EB"/>
  <w15:chartTrackingRefBased/>
  <w15:docId w15:val="{F5176B92-8613-4B1F-8D4F-D9644B88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2E2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2E2A"/>
    <w:rPr>
      <w:color w:val="0563C1" w:themeColor="hyperlink"/>
      <w:u w:val="single"/>
    </w:rPr>
  </w:style>
  <w:style w:type="paragraph" w:styleId="Listenabsatz">
    <w:name w:val="List Paragraph"/>
    <w:basedOn w:val="Standard"/>
    <w:uiPriority w:val="34"/>
    <w:qFormat/>
    <w:rsid w:val="00FA3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lubn-thuering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TLUBN Sander, Winfried</dc:creator>
  <cp:keywords/>
  <dc:description/>
  <cp:lastModifiedBy>TLUBN Helm, Christian</cp:lastModifiedBy>
  <cp:revision>3</cp:revision>
  <dcterms:created xsi:type="dcterms:W3CDTF">2024-05-08T08:55:00Z</dcterms:created>
  <dcterms:modified xsi:type="dcterms:W3CDTF">2024-05-08T08:57:00Z</dcterms:modified>
</cp:coreProperties>
</file>