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6E60F" w14:textId="77777777" w:rsidR="00B4622A" w:rsidRPr="0094474C" w:rsidRDefault="00B4622A" w:rsidP="00B4622A">
      <w:pPr>
        <w:spacing w:after="0"/>
        <w:jc w:val="center"/>
        <w:rPr>
          <w:b/>
        </w:rPr>
      </w:pPr>
      <w:bookmarkStart w:id="0" w:name="_GoBack"/>
      <w:bookmarkEnd w:id="0"/>
      <w:r>
        <w:rPr>
          <w:b/>
        </w:rPr>
        <w:t>Bekanntgabe</w:t>
      </w:r>
    </w:p>
    <w:p w14:paraId="2A24BDC5" w14:textId="77777777" w:rsidR="00B4622A" w:rsidRDefault="00B4622A" w:rsidP="00B4622A">
      <w:pPr>
        <w:spacing w:after="0"/>
        <w:jc w:val="center"/>
        <w:rPr>
          <w:b/>
        </w:rPr>
      </w:pPr>
      <w:r w:rsidRPr="00981D00">
        <w:rPr>
          <w:b/>
        </w:rPr>
        <w:t>der</w:t>
      </w:r>
      <w:r>
        <w:rPr>
          <w:b/>
        </w:rPr>
        <w:t xml:space="preserve"> Landesdirektion </w:t>
      </w:r>
      <w:r w:rsidRPr="00981D00">
        <w:rPr>
          <w:b/>
        </w:rPr>
        <w:t>Sachsen</w:t>
      </w:r>
    </w:p>
    <w:p w14:paraId="5E90ECC1" w14:textId="77777777" w:rsidR="00B4622A" w:rsidRDefault="00B4622A" w:rsidP="00B4622A">
      <w:pPr>
        <w:spacing w:after="0"/>
        <w:jc w:val="center"/>
        <w:rPr>
          <w:b/>
        </w:rPr>
      </w:pPr>
      <w:r>
        <w:rPr>
          <w:b/>
        </w:rPr>
        <w:t xml:space="preserve">nach </w:t>
      </w:r>
      <w:r w:rsidR="000D724A">
        <w:rPr>
          <w:b/>
        </w:rPr>
        <w:t>§ 5 Abs</w:t>
      </w:r>
      <w:r w:rsidR="002043AC">
        <w:rPr>
          <w:b/>
        </w:rPr>
        <w:t>atz</w:t>
      </w:r>
      <w:r w:rsidR="00422359">
        <w:rPr>
          <w:b/>
        </w:rPr>
        <w:t xml:space="preserve"> 2 </w:t>
      </w:r>
      <w:r w:rsidR="000D724A">
        <w:rPr>
          <w:b/>
        </w:rPr>
        <w:t>des</w:t>
      </w:r>
      <w:r>
        <w:rPr>
          <w:b/>
        </w:rPr>
        <w:t xml:space="preserve"> Gesetz</w:t>
      </w:r>
      <w:r w:rsidR="000D724A">
        <w:rPr>
          <w:b/>
        </w:rPr>
        <w:t>es</w:t>
      </w:r>
      <w:r>
        <w:rPr>
          <w:b/>
        </w:rPr>
        <w:t xml:space="preserve"> über die Umweltverträglichkeitsprüfung</w:t>
      </w:r>
    </w:p>
    <w:p w14:paraId="78D79F2C" w14:textId="7C4D059B" w:rsidR="00B4622A" w:rsidRPr="00981D00" w:rsidRDefault="00B4622A" w:rsidP="00B4622A">
      <w:pPr>
        <w:spacing w:after="0"/>
        <w:jc w:val="center"/>
        <w:rPr>
          <w:b/>
        </w:rPr>
      </w:pPr>
      <w:r w:rsidRPr="00981D00">
        <w:rPr>
          <w:b/>
        </w:rPr>
        <w:t>für das Vorhaben</w:t>
      </w:r>
      <w:r>
        <w:rPr>
          <w:b/>
        </w:rPr>
        <w:t xml:space="preserve"> </w:t>
      </w:r>
      <w:r w:rsidR="00C105C4">
        <w:rPr>
          <w:b/>
        </w:rPr>
        <w:t xml:space="preserve">„RNA TN 134.00 </w:t>
      </w:r>
      <w:proofErr w:type="spellStart"/>
      <w:r w:rsidR="00C105C4">
        <w:rPr>
          <w:b/>
        </w:rPr>
        <w:t>Lob</w:t>
      </w:r>
      <w:r w:rsidR="004F1C43">
        <w:rPr>
          <w:b/>
        </w:rPr>
        <w:t>städt-Breunsdorf</w:t>
      </w:r>
      <w:proofErr w:type="spellEnd"/>
      <w:r w:rsidR="004F1C43">
        <w:rPr>
          <w:b/>
        </w:rPr>
        <w:t xml:space="preserve"> und Bahnquerung“ der Mitteldeutschen Netzgesellschaft mbH</w:t>
      </w:r>
    </w:p>
    <w:p w14:paraId="03024CE1" w14:textId="2C613941" w:rsidR="00B4622A" w:rsidRPr="00D23435" w:rsidRDefault="00B4622A" w:rsidP="00B4622A">
      <w:pPr>
        <w:jc w:val="center"/>
        <w:rPr>
          <w:b/>
        </w:rPr>
      </w:pPr>
      <w:proofErr w:type="spellStart"/>
      <w:r>
        <w:rPr>
          <w:b/>
        </w:rPr>
        <w:t>G</w:t>
      </w:r>
      <w:r w:rsidRPr="00981D00">
        <w:rPr>
          <w:b/>
        </w:rPr>
        <w:t>z</w:t>
      </w:r>
      <w:proofErr w:type="spellEnd"/>
      <w:r w:rsidRPr="00981D00">
        <w:rPr>
          <w:b/>
        </w:rPr>
        <w:t xml:space="preserve">.: </w:t>
      </w:r>
      <w:r w:rsidR="00C105C4">
        <w:rPr>
          <w:b/>
        </w:rPr>
        <w:t>32-055</w:t>
      </w:r>
      <w:r w:rsidR="00D23435">
        <w:rPr>
          <w:b/>
        </w:rPr>
        <w:t>2/31/3-2022</w:t>
      </w:r>
    </w:p>
    <w:p w14:paraId="0A4C0AD0" w14:textId="64DDC7FD" w:rsidR="00B4622A" w:rsidRPr="00581E20" w:rsidRDefault="00B4622A" w:rsidP="00387528">
      <w:pPr>
        <w:jc w:val="center"/>
        <w:rPr>
          <w:b/>
        </w:rPr>
      </w:pPr>
      <w:r w:rsidRPr="00581E20">
        <w:rPr>
          <w:b/>
        </w:rPr>
        <w:t xml:space="preserve">Vom </w:t>
      </w:r>
      <w:r w:rsidR="00581E20" w:rsidRPr="00581E20">
        <w:rPr>
          <w:b/>
        </w:rPr>
        <w:t>1. August 2022</w:t>
      </w:r>
    </w:p>
    <w:p w14:paraId="64AF69D8" w14:textId="77777777" w:rsidR="0050541C" w:rsidRPr="007F5705" w:rsidRDefault="0050541C" w:rsidP="0050541C">
      <w:r>
        <w:t>Diese Bekanntgabe erfolgt gemäß § 5 Absatz 2 Sätze 1 bis 3 des Gesetzes</w:t>
      </w:r>
      <w:r w:rsidRPr="00797550">
        <w:rPr>
          <w:rFonts w:cs="Arial"/>
          <w:b/>
          <w:bCs/>
          <w:color w:val="1A171B"/>
          <w:spacing w:val="5"/>
        </w:rPr>
        <w:t xml:space="preserve"> </w:t>
      </w:r>
      <w:r w:rsidRPr="00797550">
        <w:rPr>
          <w:rFonts w:cs="Arial"/>
          <w:bCs/>
          <w:color w:val="1A171B"/>
          <w:spacing w:val="5"/>
        </w:rPr>
        <w:t>über die Umweltverträglichkeitsprüfung in der Fassung der Bekanntmachung vom 18. März 2021 (BGBl. I S. 540), das durch Artikel 14 des Gesetzes vom 10. September 2021 (BGBl. I S. 4147) geändert worden ist</w:t>
      </w:r>
      <w:r w:rsidRPr="00797550">
        <w:t>.</w:t>
      </w:r>
    </w:p>
    <w:p w14:paraId="06E53735" w14:textId="38D44112" w:rsidR="00B4622A" w:rsidRPr="004F1C43" w:rsidRDefault="00B4622A" w:rsidP="004F1C43">
      <w:pPr>
        <w:spacing w:before="240"/>
      </w:pPr>
      <w:r w:rsidRPr="004F1C43">
        <w:t xml:space="preserve">Die </w:t>
      </w:r>
      <w:r w:rsidR="004F1C43">
        <w:t>Mitteldeutsche</w:t>
      </w:r>
      <w:r w:rsidR="0050541C" w:rsidRPr="004F1C43">
        <w:t xml:space="preserve"> Netzgesellschaft Gas mbH</w:t>
      </w:r>
      <w:r w:rsidRPr="004F1C43">
        <w:t xml:space="preserve"> hat bei der Landesdirektion Sachsen mit Schreiben vom </w:t>
      </w:r>
      <w:r w:rsidR="004F1C43" w:rsidRPr="004F1C43">
        <w:t xml:space="preserve">17. März 2022 </w:t>
      </w:r>
      <w:r w:rsidRPr="004F1C43">
        <w:rPr>
          <w:rFonts w:cs="Arial"/>
          <w:szCs w:val="22"/>
        </w:rPr>
        <w:t>die Feststellung beantragt, ob für das Vorhaben eine Verpflichtung zur Durchführung einer Umweltverträglichkeitsprüfung besteht.</w:t>
      </w:r>
      <w:r w:rsidR="00387528" w:rsidRPr="004F1C43">
        <w:t xml:space="preserve"> </w:t>
      </w:r>
    </w:p>
    <w:p w14:paraId="228392EB" w14:textId="56085E35" w:rsidR="00B4622A" w:rsidRDefault="00B4622A" w:rsidP="004F1C43">
      <w:pPr>
        <w:spacing w:before="240"/>
      </w:pPr>
      <w:r>
        <w:t xml:space="preserve">Das Vorhaben </w:t>
      </w:r>
      <w:r w:rsidR="004F1C43">
        <w:t xml:space="preserve">„RNA TN 134.00 </w:t>
      </w:r>
      <w:proofErr w:type="spellStart"/>
      <w:r w:rsidR="004F1C43">
        <w:t>Lobstädt</w:t>
      </w:r>
      <w:proofErr w:type="spellEnd"/>
      <w:r w:rsidR="004F1C43">
        <w:t xml:space="preserve"> – </w:t>
      </w:r>
      <w:proofErr w:type="spellStart"/>
      <w:r w:rsidR="004F1C43">
        <w:t>Breunsdorf</w:t>
      </w:r>
      <w:proofErr w:type="spellEnd"/>
      <w:r w:rsidR="004F1C43">
        <w:t xml:space="preserve"> und Bahnquerung“</w:t>
      </w:r>
      <w:r>
        <w:t xml:space="preserve"> fällt in den Anwendungsbereich des Gesetzes über die Umwelt</w:t>
      </w:r>
      <w:r w:rsidR="00751A65">
        <w:t>verträglichkeitsprüfung. Dementsprechend</w:t>
      </w:r>
      <w:r>
        <w:t xml:space="preserve"> </w:t>
      </w:r>
      <w:r w:rsidR="006B2A51">
        <w:t>hat</w:t>
      </w:r>
      <w:r w:rsidRPr="00DD59B6">
        <w:t xml:space="preserve"> die Landesdirektion </w:t>
      </w:r>
      <w:r>
        <w:t>Sachsen</w:t>
      </w:r>
      <w:r w:rsidRPr="00DD59B6">
        <w:t xml:space="preserve"> eine </w:t>
      </w:r>
      <w:r w:rsidR="00E208E6">
        <w:t xml:space="preserve">standortbezogene </w:t>
      </w:r>
      <w:r w:rsidRPr="00AF3B12">
        <w:t>V</w:t>
      </w:r>
      <w:r>
        <w:t>orprüfung des Einzelfalls</w:t>
      </w:r>
      <w:r w:rsidRPr="00DD59B6">
        <w:t xml:space="preserve"> </w:t>
      </w:r>
      <w:r w:rsidR="006B2A51">
        <w:t>vorgenommen</w:t>
      </w:r>
      <w:r w:rsidRPr="00DD59B6">
        <w:t>.</w:t>
      </w:r>
    </w:p>
    <w:p w14:paraId="2CA810B9" w14:textId="5DD3018C" w:rsidR="00B4622A" w:rsidRDefault="00E721DA" w:rsidP="004F1C43">
      <w:pPr>
        <w:spacing w:before="240"/>
        <w:rPr>
          <w:i/>
          <w:color w:val="0070C0"/>
        </w:rPr>
      </w:pPr>
      <w:r w:rsidRPr="004F1C43">
        <w:t>Im Rahmen dieser Vorprüfung wurde festgestellt</w:t>
      </w:r>
      <w:r w:rsidR="00B4622A" w:rsidRPr="004F1C43">
        <w:t xml:space="preserve">, dass keine </w:t>
      </w:r>
      <w:r w:rsidR="006B2A51" w:rsidRPr="004F1C43">
        <w:t>Pflicht</w:t>
      </w:r>
      <w:r w:rsidR="00B4622A" w:rsidRPr="004F1C43">
        <w:t xml:space="preserve"> zur Durchführung einer Umweltverträglichkeitsprüfung besteht. </w:t>
      </w:r>
      <w:r w:rsidR="006B2A51" w:rsidRPr="004F1C43">
        <w:t>Das</w:t>
      </w:r>
      <w:r w:rsidR="00B4622A" w:rsidRPr="004F1C43">
        <w:t xml:space="preserve"> Vorhaben </w:t>
      </w:r>
      <w:r w:rsidR="006B2A51" w:rsidRPr="004F1C43">
        <w:t xml:space="preserve">hat </w:t>
      </w:r>
      <w:r w:rsidR="00B4622A" w:rsidRPr="004F1C43">
        <w:t xml:space="preserve">keine erheblichen nachteiligen Umweltauswirkungen auf die Umweltschutzgüter, die nach dem </w:t>
      </w:r>
      <w:r w:rsidR="007875B1" w:rsidRPr="004F1C43">
        <w:t xml:space="preserve">Gesetz über die Umweltverträglichkeitsprüfung </w:t>
      </w:r>
      <w:r w:rsidR="00F60159" w:rsidRPr="004F1C43">
        <w:t xml:space="preserve">bei der Zulassungsentscheidung </w:t>
      </w:r>
      <w:r w:rsidR="00B4622A" w:rsidRPr="004F1C43">
        <w:t>zu berücksichtigen</w:t>
      </w:r>
      <w:r w:rsidR="00F60159" w:rsidRPr="004F1C43">
        <w:t xml:space="preserve"> wären</w:t>
      </w:r>
      <w:r w:rsidR="00B4622A" w:rsidRPr="004F1C43">
        <w:t>.</w:t>
      </w:r>
      <w:r w:rsidR="006B2A51" w:rsidRPr="004F1C43">
        <w:t xml:space="preserve"> </w:t>
      </w:r>
      <w:r w:rsidR="00326CA9" w:rsidRPr="004F1C43">
        <w:t>Für diese Einschätzung</w:t>
      </w:r>
      <w:r w:rsidR="006B2A51" w:rsidRPr="004F1C43">
        <w:t xml:space="preserve"> </w:t>
      </w:r>
      <w:r w:rsidR="00326CA9" w:rsidRPr="004F1C43">
        <w:t>sind folgende</w:t>
      </w:r>
      <w:r w:rsidR="00B4622A" w:rsidRPr="004F1C43">
        <w:t xml:space="preserve"> wesentliche</w:t>
      </w:r>
      <w:r w:rsidR="004F1C43" w:rsidRPr="004F1C43">
        <w:t xml:space="preserve"> Gründe </w:t>
      </w:r>
      <w:r w:rsidR="00326CA9" w:rsidRPr="004F1C43">
        <w:t>maßgebend</w:t>
      </w:r>
      <w:r w:rsidR="00326CA9" w:rsidRPr="00326CA9">
        <w:t>:</w:t>
      </w:r>
      <w:r w:rsidR="000D724A" w:rsidRPr="00326CA9">
        <w:t xml:space="preserve"> </w:t>
      </w:r>
    </w:p>
    <w:p w14:paraId="46964A65" w14:textId="7971914B" w:rsidR="00B4622A" w:rsidRPr="004F1C43" w:rsidRDefault="00A71434" w:rsidP="002F569A">
      <w:pPr>
        <w:tabs>
          <w:tab w:val="left" w:pos="284"/>
        </w:tabs>
        <w:spacing w:before="240"/>
        <w:ind w:left="851" w:hanging="284"/>
      </w:pPr>
      <w:r w:rsidRPr="00703A9B">
        <w:rPr>
          <w:color w:val="548DD4"/>
        </w:rPr>
        <w:t>-</w:t>
      </w:r>
      <w:r w:rsidRPr="00703A9B">
        <w:rPr>
          <w:color w:val="548DD4"/>
        </w:rPr>
        <w:tab/>
      </w:r>
      <w:r w:rsidR="00B4622A" w:rsidRPr="004F1C43">
        <w:t xml:space="preserve">die unerhebliche Größe und Ausgestaltung des gesamten Vorhabens </w:t>
      </w:r>
    </w:p>
    <w:p w14:paraId="0EB0DF95" w14:textId="646976D2" w:rsidR="00B4622A" w:rsidRPr="004F1C43" w:rsidRDefault="00B4622A" w:rsidP="002F569A">
      <w:pPr>
        <w:tabs>
          <w:tab w:val="left" w:pos="284"/>
        </w:tabs>
        <w:spacing w:before="240"/>
        <w:ind w:left="851" w:hanging="284"/>
      </w:pPr>
      <w:r w:rsidRPr="004F1C43">
        <w:t>-</w:t>
      </w:r>
      <w:r w:rsidRPr="004F1C43">
        <w:tab/>
        <w:t>das</w:t>
      </w:r>
      <w:r w:rsidR="001D03C9" w:rsidRPr="004F1C43">
        <w:t xml:space="preserve"> </w:t>
      </w:r>
      <w:r w:rsidRPr="004F1C43">
        <w:t>nicht vorh</w:t>
      </w:r>
      <w:r w:rsidR="001D03C9" w:rsidRPr="004F1C43">
        <w:t xml:space="preserve">andene </w:t>
      </w:r>
      <w:r w:rsidRPr="004F1C43">
        <w:t>Zusammenwirken mit anderen bestehenden oder zugelassenen Vorhaben und Tätigkeiten,</w:t>
      </w:r>
    </w:p>
    <w:p w14:paraId="327E1745" w14:textId="08B4AE23" w:rsidR="00B4622A" w:rsidRPr="004F1C43" w:rsidRDefault="001D03C9" w:rsidP="002F569A">
      <w:pPr>
        <w:tabs>
          <w:tab w:val="left" w:pos="284"/>
        </w:tabs>
        <w:spacing w:before="240"/>
        <w:ind w:left="851" w:hanging="284"/>
      </w:pPr>
      <w:r w:rsidRPr="004F1C43">
        <w:t>-</w:t>
      </w:r>
      <w:r w:rsidRPr="004F1C43">
        <w:tab/>
        <w:t>die unerhebliche</w:t>
      </w:r>
      <w:r w:rsidR="00B4622A" w:rsidRPr="004F1C43">
        <w:t xml:space="preserve"> Nutzung natürlicher Ressourcen, insbesondere Fläche, Boden, Wasser, Tiere, Pflanzen und biologische Vielfalt,</w:t>
      </w:r>
    </w:p>
    <w:p w14:paraId="2A4F7820" w14:textId="7225ED59" w:rsidR="00B4622A" w:rsidRPr="004F1C43" w:rsidRDefault="001D03C9" w:rsidP="002F569A">
      <w:pPr>
        <w:tabs>
          <w:tab w:val="left" w:pos="284"/>
        </w:tabs>
        <w:spacing w:before="240"/>
        <w:ind w:left="851" w:hanging="284"/>
      </w:pPr>
      <w:r w:rsidRPr="004F1C43">
        <w:t>-</w:t>
      </w:r>
      <w:r w:rsidRPr="004F1C43">
        <w:tab/>
        <w:t>die unerhebliche</w:t>
      </w:r>
      <w:r w:rsidR="00B4622A" w:rsidRPr="004F1C43">
        <w:t xml:space="preserve"> Erzeugung von Abfällen,</w:t>
      </w:r>
    </w:p>
    <w:p w14:paraId="45C03718" w14:textId="1A9E05D5" w:rsidR="00B4622A" w:rsidRPr="004F1C43" w:rsidRDefault="001D03C9" w:rsidP="002F569A">
      <w:pPr>
        <w:tabs>
          <w:tab w:val="left" w:pos="284"/>
        </w:tabs>
        <w:spacing w:before="240"/>
        <w:ind w:left="851" w:hanging="284"/>
      </w:pPr>
      <w:r w:rsidRPr="004F1C43">
        <w:t>-</w:t>
      </w:r>
      <w:r w:rsidRPr="004F1C43">
        <w:tab/>
        <w:t>unerhebliche</w:t>
      </w:r>
      <w:r w:rsidR="00B4622A" w:rsidRPr="004F1C43">
        <w:t xml:space="preserve"> Umweltverschmutzung und Belästigungen,</w:t>
      </w:r>
    </w:p>
    <w:p w14:paraId="49F9DB7C" w14:textId="194B72C1" w:rsidR="00B4622A" w:rsidRPr="004F1C43" w:rsidRDefault="001D03C9" w:rsidP="002F569A">
      <w:pPr>
        <w:tabs>
          <w:tab w:val="left" w:pos="284"/>
        </w:tabs>
        <w:spacing w:before="240"/>
        <w:ind w:left="851" w:hanging="284"/>
      </w:pPr>
      <w:r w:rsidRPr="004F1C43">
        <w:t>-</w:t>
      </w:r>
      <w:r w:rsidRPr="004F1C43">
        <w:tab/>
        <w:t>die unerheblichen</w:t>
      </w:r>
      <w:r w:rsidR="00B4622A" w:rsidRPr="004F1C43">
        <w:t xml:space="preserve"> Risiken für d</w:t>
      </w:r>
      <w:r w:rsidR="00CD69F6" w:rsidRPr="004F1C43">
        <w:t>ie menschliche Gesundheit, zum Beispiel</w:t>
      </w:r>
      <w:r w:rsidR="00B4622A" w:rsidRPr="004F1C43">
        <w:t xml:space="preserve"> durch Verunreinigung von Wasser oder Luft,</w:t>
      </w:r>
    </w:p>
    <w:p w14:paraId="1278EBBE" w14:textId="5E2B50C9" w:rsidR="00B4622A" w:rsidRPr="004F1C43" w:rsidRDefault="00B4622A" w:rsidP="002F569A">
      <w:pPr>
        <w:tabs>
          <w:tab w:val="left" w:pos="284"/>
        </w:tabs>
        <w:spacing w:before="240"/>
        <w:ind w:left="851" w:hanging="284"/>
      </w:pPr>
      <w:r w:rsidRPr="004F1C43">
        <w:t>-</w:t>
      </w:r>
      <w:r w:rsidRPr="004F1C43">
        <w:tab/>
        <w:t xml:space="preserve">die </w:t>
      </w:r>
      <w:r w:rsidR="00CD69F6" w:rsidRPr="004F1C43">
        <w:t xml:space="preserve">bestehende </w:t>
      </w:r>
      <w:r w:rsidRPr="004F1C43">
        <w:t xml:space="preserve">Nutzung des Gebietes, insbesondere als Fläche </w:t>
      </w:r>
      <w:r w:rsidR="001D03C9" w:rsidRPr="004F1C43">
        <w:t xml:space="preserve">für land- und forst- </w:t>
      </w:r>
      <w:r w:rsidRPr="004F1C43">
        <w:t>wirtschaftliche Nutzungen (Nutzungskriterien),</w:t>
      </w:r>
    </w:p>
    <w:p w14:paraId="43F886B4" w14:textId="77777777" w:rsidR="00B4622A" w:rsidRPr="004F1C43" w:rsidRDefault="00B4622A" w:rsidP="002F569A">
      <w:pPr>
        <w:tabs>
          <w:tab w:val="left" w:pos="284"/>
        </w:tabs>
        <w:spacing w:before="240"/>
        <w:ind w:left="851" w:hanging="284"/>
      </w:pPr>
      <w:r w:rsidRPr="004F1C43">
        <w:t>-</w:t>
      </w:r>
      <w:r w:rsidRPr="004F1C43">
        <w:tab/>
        <w:t>die Belastbarkeit der Schutzgüter unter besonderer Berücksichtigung folgender Gebiete und von Art und Umfang des ihnen jeweils zugewiesenen Schutzes (Schutzkriterien):</w:t>
      </w:r>
    </w:p>
    <w:p w14:paraId="30548773" w14:textId="77777777" w:rsidR="00B4622A" w:rsidRPr="004F1C43" w:rsidRDefault="00B4622A" w:rsidP="002F569A">
      <w:pPr>
        <w:pStyle w:val="Listenabsatz"/>
        <w:numPr>
          <w:ilvl w:val="0"/>
          <w:numId w:val="14"/>
        </w:numPr>
        <w:tabs>
          <w:tab w:val="left" w:pos="567"/>
        </w:tabs>
        <w:spacing w:before="240" w:after="240"/>
        <w:ind w:left="1135" w:hanging="284"/>
      </w:pPr>
      <w:r w:rsidRPr="004F1C43">
        <w:t>Natura 2000-Gebiete,</w:t>
      </w:r>
    </w:p>
    <w:p w14:paraId="7DDBD0AE" w14:textId="0419C283" w:rsidR="00B4622A" w:rsidRPr="004F1C43" w:rsidRDefault="00B4622A" w:rsidP="002F569A">
      <w:pPr>
        <w:tabs>
          <w:tab w:val="left" w:pos="284"/>
        </w:tabs>
        <w:spacing w:before="240"/>
        <w:ind w:left="851" w:hanging="284"/>
      </w:pPr>
      <w:r w:rsidRPr="004F1C43">
        <w:t>-</w:t>
      </w:r>
      <w:r w:rsidRPr="004F1C43">
        <w:tab/>
        <w:t>de</w:t>
      </w:r>
      <w:r w:rsidR="004A2E77" w:rsidRPr="004F1C43">
        <w:t>r</w:t>
      </w:r>
      <w:r w:rsidR="001D03C9" w:rsidRPr="004F1C43">
        <w:t xml:space="preserve"> nicht vorhandene </w:t>
      </w:r>
      <w:r w:rsidR="004A2E77" w:rsidRPr="004F1C43">
        <w:t>grenzüberschreitende</w:t>
      </w:r>
      <w:r w:rsidRPr="004F1C43">
        <w:t xml:space="preserve"> Charakter der Auswirkungen,</w:t>
      </w:r>
    </w:p>
    <w:p w14:paraId="5944B6D4" w14:textId="03B2499F" w:rsidR="00B4622A" w:rsidRPr="004F1C43" w:rsidRDefault="004A2E77" w:rsidP="001D03C9">
      <w:pPr>
        <w:tabs>
          <w:tab w:val="left" w:pos="284"/>
        </w:tabs>
        <w:spacing w:before="240"/>
        <w:ind w:left="851" w:hanging="284"/>
      </w:pPr>
      <w:r w:rsidRPr="004F1C43">
        <w:t>-</w:t>
      </w:r>
      <w:r w:rsidRPr="004F1C43">
        <w:tab/>
        <w:t>die</w:t>
      </w:r>
      <w:r w:rsidR="001D03C9" w:rsidRPr="004F1C43">
        <w:t xml:space="preserve"> unerhebliche</w:t>
      </w:r>
      <w:r w:rsidR="00B4622A" w:rsidRPr="004F1C43">
        <w:t xml:space="preserve"> Schwere und Komplexität der Auswirkungen,</w:t>
      </w:r>
    </w:p>
    <w:p w14:paraId="3C26CAA4" w14:textId="77777777" w:rsidR="00B4622A" w:rsidRPr="004F1C43" w:rsidRDefault="00B4622A" w:rsidP="002F569A">
      <w:pPr>
        <w:tabs>
          <w:tab w:val="left" w:pos="284"/>
        </w:tabs>
        <w:spacing w:before="240"/>
        <w:ind w:left="851" w:hanging="284"/>
      </w:pPr>
      <w:r w:rsidRPr="004F1C43">
        <w:t>-</w:t>
      </w:r>
      <w:r w:rsidRPr="004F1C43">
        <w:tab/>
        <w:t>d</w:t>
      </w:r>
      <w:r w:rsidR="004A2E77" w:rsidRPr="004F1C43">
        <w:t>ie</w:t>
      </w:r>
      <w:r w:rsidRPr="004F1C43">
        <w:t xml:space="preserve"> Möglichkeit, die Auswirkungen wirksam zu vermindern.</w:t>
      </w:r>
    </w:p>
    <w:p w14:paraId="3738D76F" w14:textId="0B5F3E55" w:rsidR="00C70110" w:rsidRPr="00951EF3" w:rsidRDefault="00C70110" w:rsidP="0050541C">
      <w:pPr>
        <w:spacing w:before="240"/>
      </w:pPr>
      <w:r>
        <w:lastRenderedPageBreak/>
        <w:t xml:space="preserve">Für die Entscheidung, dass für das Vorhaben keine Pflicht zur Durchführung einer </w:t>
      </w:r>
      <w:r w:rsidRPr="00951EF3">
        <w:t>Umweltvertr</w:t>
      </w:r>
      <w:r w:rsidR="00951EF3">
        <w:t>äglichkeitsprüfung besteht, ist insbesondere das folgende</w:t>
      </w:r>
      <w:r w:rsidRPr="00951EF3">
        <w:t xml:space="preserve"> Merkmale des Vorhabens maßgebend:</w:t>
      </w:r>
    </w:p>
    <w:p w14:paraId="11D4A931" w14:textId="741806C6" w:rsidR="00C70110" w:rsidRPr="004F1C43" w:rsidRDefault="00951EF3" w:rsidP="00951EF3">
      <w:pPr>
        <w:pStyle w:val="Listenabsatz"/>
        <w:numPr>
          <w:ilvl w:val="0"/>
          <w:numId w:val="21"/>
        </w:numPr>
        <w:tabs>
          <w:tab w:val="left" w:pos="284"/>
        </w:tabs>
        <w:spacing w:before="240"/>
      </w:pPr>
      <w:r w:rsidRPr="004F1C43">
        <w:t>geringe räumliche Ausdehnung des Vorhabens.</w:t>
      </w:r>
    </w:p>
    <w:p w14:paraId="58C8E0CD" w14:textId="173527ED" w:rsidR="0050541C" w:rsidRDefault="00122ACC" w:rsidP="0050541C">
      <w:pPr>
        <w:tabs>
          <w:tab w:val="left" w:pos="284"/>
        </w:tabs>
        <w:spacing w:before="240"/>
      </w:pPr>
      <w:r>
        <w:t>Die Mitteldeutsche</w:t>
      </w:r>
      <w:r w:rsidR="00837F95">
        <w:t xml:space="preserve"> Netzgesellschaft Gas mbH</w:t>
      </w:r>
      <w:r w:rsidR="0050541C">
        <w:t xml:space="preserve"> beabsichtigt zur Gewährleistung der Versorgungssicherheit und Anpassung an den Stand der Technik den Neubau einer parallel zur Altleitung liegenden Hochdruckgasleitung TN 134.00, DN 300, DP 16 zwischen Süd-</w:t>
      </w:r>
      <w:proofErr w:type="spellStart"/>
      <w:r w:rsidR="0050541C">
        <w:t>Neukrietzsch</w:t>
      </w:r>
      <w:proofErr w:type="spellEnd"/>
      <w:r w:rsidR="0050541C">
        <w:t xml:space="preserve"> und West-Borna auf einer Länge von etwa 2,8 km verbunden mit einer Bahnquerung auf einer Länge von etwa 25 m. Die Baumaßnahme soll in offener und geschlossener Bauweise erfolgen. Teile der Baumaßnahme liegen im FFH/SPA-Gebiet „Lobstädter Lache“.</w:t>
      </w:r>
    </w:p>
    <w:p w14:paraId="63CAB177" w14:textId="60281BAD" w:rsidR="0050541C" w:rsidRPr="00A53F56" w:rsidRDefault="0050541C" w:rsidP="0050541C">
      <w:pPr>
        <w:spacing w:before="240"/>
      </w:pPr>
      <w:r>
        <w:t>Erhebliche Beeinträchtigungen können durch geeignete Schutz-, Minderungs- und Vermeidungsmaßnahmen</w:t>
      </w:r>
      <w:r w:rsidR="004F1C43">
        <w:t xml:space="preserve"> wirksam</w:t>
      </w:r>
      <w:r>
        <w:t xml:space="preserve"> verhindert werden. Die Maßnahmen umfasst insbesondere</w:t>
      </w:r>
      <w:r w:rsidRPr="00A53F56">
        <w:t>:</w:t>
      </w:r>
      <w:r>
        <w:t xml:space="preserve"> </w:t>
      </w:r>
    </w:p>
    <w:p w14:paraId="720707E8" w14:textId="77777777" w:rsidR="0050541C" w:rsidRPr="006C030A" w:rsidRDefault="0050541C" w:rsidP="0050541C">
      <w:pPr>
        <w:tabs>
          <w:tab w:val="left" w:pos="284"/>
        </w:tabs>
        <w:spacing w:before="240"/>
        <w:ind w:left="284" w:hanging="284"/>
      </w:pPr>
      <w:r w:rsidRPr="006C030A">
        <w:t>-</w:t>
      </w:r>
      <w:r w:rsidRPr="006C030A">
        <w:tab/>
      </w:r>
      <w:r>
        <w:t xml:space="preserve">eine </w:t>
      </w:r>
      <w:r w:rsidRPr="006C030A">
        <w:t>ökologische Baubegleitung</w:t>
      </w:r>
    </w:p>
    <w:p w14:paraId="12C73BC8" w14:textId="77777777" w:rsidR="0050541C" w:rsidRDefault="0050541C" w:rsidP="0050541C">
      <w:pPr>
        <w:tabs>
          <w:tab w:val="left" w:pos="284"/>
        </w:tabs>
        <w:spacing w:before="240"/>
        <w:ind w:left="284" w:hanging="284"/>
      </w:pPr>
      <w:r w:rsidRPr="006C030A">
        <w:t>-</w:t>
      </w:r>
      <w:r w:rsidRPr="006C030A">
        <w:tab/>
      </w:r>
      <w:r>
        <w:t xml:space="preserve">eine </w:t>
      </w:r>
      <w:r w:rsidRPr="006C030A">
        <w:t>Bauzeitenregelung</w:t>
      </w:r>
      <w:r>
        <w:t xml:space="preserve"> sowie</w:t>
      </w:r>
    </w:p>
    <w:p w14:paraId="004D1BBC" w14:textId="77777777" w:rsidR="0050541C" w:rsidRDefault="0050541C" w:rsidP="0050541C">
      <w:pPr>
        <w:tabs>
          <w:tab w:val="left" w:pos="284"/>
        </w:tabs>
        <w:spacing w:before="240"/>
        <w:ind w:left="284" w:hanging="284"/>
      </w:pPr>
      <w:r>
        <w:t>-</w:t>
      </w:r>
      <w:r>
        <w:tab/>
        <w:t>Amphibienschutzzäune.</w:t>
      </w:r>
    </w:p>
    <w:p w14:paraId="31298A39" w14:textId="77777777" w:rsidR="00B4622A" w:rsidRPr="00DD59B6" w:rsidRDefault="00B4622A" w:rsidP="0050541C">
      <w:pPr>
        <w:spacing w:before="240"/>
      </w:pPr>
      <w:r>
        <w:t>Diese Feststellung ist n</w:t>
      </w:r>
      <w:r w:rsidRPr="00981D00">
        <w:t>icht selbstständig anfechtbar.</w:t>
      </w:r>
    </w:p>
    <w:p w14:paraId="21A88875" w14:textId="793B087D" w:rsidR="00B4622A" w:rsidRPr="004F1C43" w:rsidRDefault="00B4622A" w:rsidP="004F1C43">
      <w:pPr>
        <w:spacing w:before="240"/>
      </w:pPr>
      <w:r w:rsidRPr="004F1C43">
        <w:t xml:space="preserve">Die entscheidungsrelevanten Unterlagen sind der Öffentlichkeit in der Landesdirektion Sachsen, </w:t>
      </w:r>
      <w:r w:rsidR="00D94D4D" w:rsidRPr="004F1C43">
        <w:t>Referat </w:t>
      </w:r>
      <w:r w:rsidR="00646636" w:rsidRPr="004F1C43">
        <w:t>32</w:t>
      </w:r>
      <w:r w:rsidRPr="004F1C43">
        <w:t xml:space="preserve">, </w:t>
      </w:r>
      <w:proofErr w:type="spellStart"/>
      <w:r w:rsidRPr="004F1C43">
        <w:rPr>
          <w:rFonts w:cs="Arial"/>
          <w:szCs w:val="22"/>
        </w:rPr>
        <w:t>Stauffenbergallee</w:t>
      </w:r>
      <w:proofErr w:type="spellEnd"/>
      <w:r w:rsidRPr="004F1C43">
        <w:rPr>
          <w:rFonts w:cs="Arial"/>
          <w:szCs w:val="22"/>
        </w:rPr>
        <w:t> 2, 01099 Dresden</w:t>
      </w:r>
      <w:r w:rsidR="004F1C43">
        <w:rPr>
          <w:rFonts w:cs="Arial"/>
          <w:szCs w:val="22"/>
        </w:rPr>
        <w:t xml:space="preserve"> </w:t>
      </w:r>
      <w:r w:rsidRPr="004F1C43">
        <w:t>zugänglich.</w:t>
      </w:r>
    </w:p>
    <w:p w14:paraId="48F31902" w14:textId="08C9B810" w:rsidR="00B4622A" w:rsidRDefault="004F1C43" w:rsidP="00387528">
      <w:pPr>
        <w:autoSpaceDE w:val="0"/>
        <w:autoSpaceDN w:val="0"/>
        <w:adjustRightInd w:val="0"/>
      </w:pPr>
      <w:r w:rsidRPr="00122ACC">
        <w:t>Dresden</w:t>
      </w:r>
      <w:r w:rsidR="00B4622A" w:rsidRPr="00122ACC">
        <w:t xml:space="preserve">, </w:t>
      </w:r>
      <w:r w:rsidR="00B4622A" w:rsidRPr="00B2465A">
        <w:t xml:space="preserve">den </w:t>
      </w:r>
      <w:r w:rsidR="00581E20" w:rsidRPr="00581E20">
        <w:t>1. August 2022</w:t>
      </w:r>
    </w:p>
    <w:p w14:paraId="3113398B" w14:textId="77777777" w:rsidR="00B4622A" w:rsidRDefault="00B4622A" w:rsidP="00A71434">
      <w:pPr>
        <w:spacing w:after="0"/>
        <w:jc w:val="center"/>
      </w:pPr>
      <w:r>
        <w:t>Landesdirektion Sachsen</w:t>
      </w:r>
    </w:p>
    <w:p w14:paraId="49935ED7" w14:textId="48300F99" w:rsidR="00646636" w:rsidRPr="004F1C43" w:rsidRDefault="004F1C43" w:rsidP="00A71434">
      <w:pPr>
        <w:spacing w:after="0"/>
        <w:jc w:val="center"/>
      </w:pPr>
      <w:r w:rsidRPr="004F1C43">
        <w:t>Keune</w:t>
      </w:r>
    </w:p>
    <w:p w14:paraId="5D8D37F5" w14:textId="508BE9DC" w:rsidR="000B255B" w:rsidRPr="004F1C43" w:rsidRDefault="004F1C43" w:rsidP="00A71434">
      <w:pPr>
        <w:jc w:val="center"/>
      </w:pPr>
      <w:r w:rsidRPr="004F1C43">
        <w:t>Referatsleiter Planfeststellung</w:t>
      </w:r>
    </w:p>
    <w:sectPr w:rsidR="000B255B" w:rsidRPr="004F1C43" w:rsidSect="001B634D">
      <w:headerReference w:type="default" r:id="rId7"/>
      <w:pgSz w:w="11906" w:h="16838"/>
      <w:pgMar w:top="1134" w:right="1418" w:bottom="99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46185" w14:textId="77777777" w:rsidR="006C1C25" w:rsidRDefault="006C1C25" w:rsidP="007F5705">
      <w:pPr>
        <w:spacing w:after="0"/>
      </w:pPr>
      <w:r>
        <w:separator/>
      </w:r>
    </w:p>
  </w:endnote>
  <w:endnote w:type="continuationSeparator" w:id="0">
    <w:p w14:paraId="5D783560" w14:textId="77777777" w:rsidR="006C1C25" w:rsidRDefault="006C1C25" w:rsidP="007F57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BB8FB" w14:textId="77777777" w:rsidR="006C1C25" w:rsidRDefault="006C1C25" w:rsidP="007F5705">
      <w:pPr>
        <w:spacing w:after="0"/>
      </w:pPr>
      <w:r>
        <w:separator/>
      </w:r>
    </w:p>
  </w:footnote>
  <w:footnote w:type="continuationSeparator" w:id="0">
    <w:p w14:paraId="10BAF59B" w14:textId="77777777" w:rsidR="006C1C25" w:rsidRDefault="006C1C25" w:rsidP="007F57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1B5C0" w14:textId="4D05576A" w:rsidR="001B634D" w:rsidRPr="006956DD" w:rsidRDefault="001B634D">
    <w:pPr>
      <w:pStyle w:val="Kopfzeil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E601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ED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36EB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2082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1638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C15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7AB4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10C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DC51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C84F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A21E6"/>
    <w:multiLevelType w:val="hybridMultilevel"/>
    <w:tmpl w:val="D3E8052E"/>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1" w15:restartNumberingAfterBreak="0">
    <w:nsid w:val="1AD350C6"/>
    <w:multiLevelType w:val="hybridMultilevel"/>
    <w:tmpl w:val="90F240F2"/>
    <w:lvl w:ilvl="0" w:tplc="76AE70E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955744"/>
    <w:multiLevelType w:val="hybridMultilevel"/>
    <w:tmpl w:val="D442A386"/>
    <w:lvl w:ilvl="0" w:tplc="926A7A86">
      <w:start w:val="2"/>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3" w15:restartNumberingAfterBreak="0">
    <w:nsid w:val="23EC4C12"/>
    <w:multiLevelType w:val="hybridMultilevel"/>
    <w:tmpl w:val="0CBE4F1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2D460F6A"/>
    <w:multiLevelType w:val="hybridMultilevel"/>
    <w:tmpl w:val="54A243B2"/>
    <w:lvl w:ilvl="0" w:tplc="C53AE79E">
      <w:start w:val="2"/>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5" w15:restartNumberingAfterBreak="0">
    <w:nsid w:val="343E628D"/>
    <w:multiLevelType w:val="hybridMultilevel"/>
    <w:tmpl w:val="156054BA"/>
    <w:lvl w:ilvl="0" w:tplc="1742820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8D4669"/>
    <w:multiLevelType w:val="hybridMultilevel"/>
    <w:tmpl w:val="AD6A5558"/>
    <w:lvl w:ilvl="0" w:tplc="A66623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20252A"/>
    <w:multiLevelType w:val="hybridMultilevel"/>
    <w:tmpl w:val="780CC9CA"/>
    <w:lvl w:ilvl="0" w:tplc="154095C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F07774"/>
    <w:multiLevelType w:val="hybridMultilevel"/>
    <w:tmpl w:val="5ACEF406"/>
    <w:lvl w:ilvl="0" w:tplc="F3722770">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9" w15:restartNumberingAfterBreak="0">
    <w:nsid w:val="47665905"/>
    <w:multiLevelType w:val="hybridMultilevel"/>
    <w:tmpl w:val="D680703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B467F26"/>
    <w:multiLevelType w:val="hybridMultilevel"/>
    <w:tmpl w:val="95484F22"/>
    <w:lvl w:ilvl="0" w:tplc="B99C1B9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6"/>
  </w:num>
  <w:num w:numId="14">
    <w:abstractNumId w:val="10"/>
  </w:num>
  <w:num w:numId="15">
    <w:abstractNumId w:val="15"/>
  </w:num>
  <w:num w:numId="16">
    <w:abstractNumId w:val="20"/>
  </w:num>
  <w:num w:numId="17">
    <w:abstractNumId w:val="17"/>
  </w:num>
  <w:num w:numId="18">
    <w:abstractNumId w:val="11"/>
  </w:num>
  <w:num w:numId="19">
    <w:abstractNumId w:val="19"/>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36"/>
    <w:rsid w:val="00072205"/>
    <w:rsid w:val="000B255B"/>
    <w:rsid w:val="000D724A"/>
    <w:rsid w:val="000E17FC"/>
    <w:rsid w:val="000E5DD3"/>
    <w:rsid w:val="00122ACC"/>
    <w:rsid w:val="001B634D"/>
    <w:rsid w:val="001D03C9"/>
    <w:rsid w:val="002043AC"/>
    <w:rsid w:val="00213225"/>
    <w:rsid w:val="0022759B"/>
    <w:rsid w:val="00243788"/>
    <w:rsid w:val="002C042B"/>
    <w:rsid w:val="002C1839"/>
    <w:rsid w:val="002F569A"/>
    <w:rsid w:val="00326CA9"/>
    <w:rsid w:val="00327D82"/>
    <w:rsid w:val="00387528"/>
    <w:rsid w:val="00396D90"/>
    <w:rsid w:val="00422359"/>
    <w:rsid w:val="004365E1"/>
    <w:rsid w:val="00482C21"/>
    <w:rsid w:val="00487C2E"/>
    <w:rsid w:val="00490AF8"/>
    <w:rsid w:val="004A2E77"/>
    <w:rsid w:val="004F1C43"/>
    <w:rsid w:val="0050541C"/>
    <w:rsid w:val="00543DB1"/>
    <w:rsid w:val="00581E20"/>
    <w:rsid w:val="00641E27"/>
    <w:rsid w:val="00646636"/>
    <w:rsid w:val="006931F4"/>
    <w:rsid w:val="006B2A51"/>
    <w:rsid w:val="006C1C25"/>
    <w:rsid w:val="006F7FBD"/>
    <w:rsid w:val="00703A9B"/>
    <w:rsid w:val="00751A65"/>
    <w:rsid w:val="007875B1"/>
    <w:rsid w:val="007E6F98"/>
    <w:rsid w:val="007F5705"/>
    <w:rsid w:val="00837F95"/>
    <w:rsid w:val="00866FBF"/>
    <w:rsid w:val="008926B9"/>
    <w:rsid w:val="008A393E"/>
    <w:rsid w:val="008B7342"/>
    <w:rsid w:val="008C56DD"/>
    <w:rsid w:val="008D6A2E"/>
    <w:rsid w:val="008E43F7"/>
    <w:rsid w:val="008E7086"/>
    <w:rsid w:val="00922E7E"/>
    <w:rsid w:val="00951EF3"/>
    <w:rsid w:val="009A4D95"/>
    <w:rsid w:val="009B4900"/>
    <w:rsid w:val="009B7F43"/>
    <w:rsid w:val="00A012C6"/>
    <w:rsid w:val="00A215D5"/>
    <w:rsid w:val="00A37483"/>
    <w:rsid w:val="00A71434"/>
    <w:rsid w:val="00A828FC"/>
    <w:rsid w:val="00AA13C0"/>
    <w:rsid w:val="00AA5BC5"/>
    <w:rsid w:val="00AB7F36"/>
    <w:rsid w:val="00AF2A3C"/>
    <w:rsid w:val="00B009BC"/>
    <w:rsid w:val="00B16137"/>
    <w:rsid w:val="00B4622A"/>
    <w:rsid w:val="00B95CDC"/>
    <w:rsid w:val="00BC1297"/>
    <w:rsid w:val="00BC1BE5"/>
    <w:rsid w:val="00BF550A"/>
    <w:rsid w:val="00C105C4"/>
    <w:rsid w:val="00C17349"/>
    <w:rsid w:val="00C70110"/>
    <w:rsid w:val="00C90A51"/>
    <w:rsid w:val="00C94DD7"/>
    <w:rsid w:val="00CD69F6"/>
    <w:rsid w:val="00CE4B39"/>
    <w:rsid w:val="00CE54F8"/>
    <w:rsid w:val="00D059FB"/>
    <w:rsid w:val="00D23435"/>
    <w:rsid w:val="00D752E9"/>
    <w:rsid w:val="00D94D4D"/>
    <w:rsid w:val="00DE54FC"/>
    <w:rsid w:val="00E208E6"/>
    <w:rsid w:val="00E56BAD"/>
    <w:rsid w:val="00E6085B"/>
    <w:rsid w:val="00E65621"/>
    <w:rsid w:val="00E721DA"/>
    <w:rsid w:val="00EE4E1E"/>
    <w:rsid w:val="00EF2C0F"/>
    <w:rsid w:val="00EF5630"/>
    <w:rsid w:val="00F04A86"/>
    <w:rsid w:val="00F60159"/>
    <w:rsid w:val="00FC4FE8"/>
    <w:rsid w:val="00FD6688"/>
    <w:rsid w:val="00FF3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468EF"/>
  <w15:docId w15:val="{BD5DFD7A-E91D-46FC-BCBC-9C99BAC9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622A"/>
    <w:pPr>
      <w:spacing w:after="240"/>
      <w:jc w:val="both"/>
    </w:pPr>
    <w:rPr>
      <w:rFonts w:ascii="Arial" w:hAnsi="Arial"/>
      <w:sz w:val="22"/>
      <w:szCs w:val="24"/>
    </w:rPr>
  </w:style>
  <w:style w:type="paragraph" w:styleId="berschrift1">
    <w:name w:val="heading 1"/>
    <w:basedOn w:val="Standard"/>
    <w:next w:val="Standard"/>
    <w:qFormat/>
    <w:rsid w:val="00543DB1"/>
    <w:pPr>
      <w:keepNext/>
      <w:spacing w:before="240" w:after="60"/>
      <w:jc w:val="left"/>
      <w:outlineLvl w:val="0"/>
    </w:pPr>
    <w:rPr>
      <w:rFonts w:cs="Arial"/>
      <w:b/>
      <w:bCs/>
      <w:kern w:val="32"/>
      <w:szCs w:val="32"/>
    </w:rPr>
  </w:style>
  <w:style w:type="paragraph" w:styleId="berschrift2">
    <w:name w:val="heading 2"/>
    <w:basedOn w:val="Standard"/>
    <w:next w:val="Standard"/>
    <w:qFormat/>
    <w:rsid w:val="00543DB1"/>
    <w:pPr>
      <w:keepNext/>
      <w:spacing w:before="240" w:after="60"/>
      <w:jc w:val="left"/>
      <w:outlineLvl w:val="1"/>
    </w:pPr>
    <w:rPr>
      <w:rFonts w:cs="Arial"/>
      <w:b/>
      <w:bCs/>
      <w:i/>
      <w:iCs/>
      <w:szCs w:val="28"/>
    </w:rPr>
  </w:style>
  <w:style w:type="paragraph" w:styleId="berschrift3">
    <w:name w:val="heading 3"/>
    <w:basedOn w:val="Standard"/>
    <w:next w:val="Standard"/>
    <w:qFormat/>
    <w:rsid w:val="00543DB1"/>
    <w:pPr>
      <w:keepNext/>
      <w:spacing w:before="240" w:after="60"/>
      <w:jc w:val="left"/>
      <w:outlineLvl w:val="2"/>
    </w:pPr>
    <w:rPr>
      <w:rFonts w:cs="Arial"/>
      <w:b/>
      <w:bCs/>
      <w:i/>
      <w:szCs w:val="26"/>
      <w:u w:val="single"/>
    </w:rPr>
  </w:style>
  <w:style w:type="paragraph" w:styleId="berschrift4">
    <w:name w:val="heading 4"/>
    <w:basedOn w:val="Standard"/>
    <w:next w:val="Standard"/>
    <w:qFormat/>
    <w:rsid w:val="00543DB1"/>
    <w:pPr>
      <w:keepNext/>
      <w:spacing w:before="240" w:after="60"/>
      <w:jc w:val="left"/>
      <w:outlineLvl w:val="3"/>
    </w:pPr>
    <w:rPr>
      <w:b/>
      <w:bCs/>
      <w:sz w:val="28"/>
      <w:szCs w:val="28"/>
    </w:rPr>
  </w:style>
  <w:style w:type="paragraph" w:styleId="berschrift5">
    <w:name w:val="heading 5"/>
    <w:basedOn w:val="Standard"/>
    <w:next w:val="Standard"/>
    <w:qFormat/>
    <w:rsid w:val="00543DB1"/>
    <w:pPr>
      <w:spacing w:before="240" w:after="60"/>
      <w:jc w:val="left"/>
      <w:outlineLvl w:val="4"/>
    </w:pPr>
    <w:rPr>
      <w:b/>
      <w:bCs/>
      <w:i/>
      <w:iCs/>
      <w:sz w:val="26"/>
      <w:szCs w:val="26"/>
    </w:rPr>
  </w:style>
  <w:style w:type="paragraph" w:styleId="berschrift6">
    <w:name w:val="heading 6"/>
    <w:basedOn w:val="Standard"/>
    <w:next w:val="Standard"/>
    <w:qFormat/>
    <w:rsid w:val="00543DB1"/>
    <w:pPr>
      <w:spacing w:before="240" w:after="60"/>
      <w:jc w:val="left"/>
      <w:outlineLvl w:val="5"/>
    </w:pPr>
    <w:rPr>
      <w:b/>
      <w:bCs/>
      <w:szCs w:val="22"/>
    </w:rPr>
  </w:style>
  <w:style w:type="paragraph" w:styleId="berschrift7">
    <w:name w:val="heading 7"/>
    <w:basedOn w:val="Standard"/>
    <w:next w:val="Standard"/>
    <w:qFormat/>
    <w:rsid w:val="00543DB1"/>
    <w:pPr>
      <w:spacing w:before="240" w:after="60"/>
      <w:jc w:val="left"/>
      <w:outlineLvl w:val="6"/>
    </w:pPr>
    <w:rPr>
      <w:sz w:val="24"/>
    </w:rPr>
  </w:style>
  <w:style w:type="paragraph" w:styleId="berschrift8">
    <w:name w:val="heading 8"/>
    <w:basedOn w:val="Standard"/>
    <w:next w:val="Standard"/>
    <w:qFormat/>
    <w:rsid w:val="00543DB1"/>
    <w:pPr>
      <w:spacing w:before="240" w:after="60"/>
      <w:jc w:val="left"/>
      <w:outlineLvl w:val="7"/>
    </w:pPr>
    <w:rPr>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rsid w:val="00543DB1"/>
    <w:rPr>
      <w:rFonts w:ascii="Arial" w:hAnsi="Arial"/>
      <w:color w:val="800080"/>
      <w:sz w:val="22"/>
      <w:u w:val="single"/>
    </w:rPr>
  </w:style>
  <w:style w:type="character" w:styleId="Fett">
    <w:name w:val="Strong"/>
    <w:qFormat/>
    <w:rsid w:val="00543DB1"/>
    <w:rPr>
      <w:rFonts w:ascii="Arial" w:hAnsi="Arial"/>
      <w:b/>
      <w:bCs/>
      <w:sz w:val="22"/>
    </w:rPr>
  </w:style>
  <w:style w:type="character" w:styleId="Hervorhebung">
    <w:name w:val="Emphasis"/>
    <w:qFormat/>
    <w:rsid w:val="00543DB1"/>
    <w:rPr>
      <w:rFonts w:ascii="Arial" w:hAnsi="Arial"/>
      <w:i/>
      <w:iCs/>
      <w:sz w:val="22"/>
    </w:rPr>
  </w:style>
  <w:style w:type="character" w:styleId="HTMLAkronym">
    <w:name w:val="HTML Acronym"/>
    <w:rsid w:val="00543DB1"/>
    <w:rPr>
      <w:rFonts w:ascii="Arial" w:hAnsi="Arial"/>
      <w:sz w:val="22"/>
    </w:rPr>
  </w:style>
  <w:style w:type="character" w:styleId="HTMLVariable">
    <w:name w:val="HTML Variable"/>
    <w:rsid w:val="00543DB1"/>
    <w:rPr>
      <w:rFonts w:ascii="Arial" w:hAnsi="Arial"/>
      <w:i/>
      <w:iCs/>
      <w:sz w:val="22"/>
    </w:rPr>
  </w:style>
  <w:style w:type="character" w:styleId="Hyperlink">
    <w:name w:val="Hyperlink"/>
    <w:rsid w:val="00543DB1"/>
    <w:rPr>
      <w:rFonts w:ascii="Arial" w:hAnsi="Arial"/>
      <w:color w:val="0000FF"/>
      <w:sz w:val="22"/>
      <w:u w:val="single"/>
    </w:rPr>
  </w:style>
  <w:style w:type="paragraph" w:styleId="NurText">
    <w:name w:val="Plain Text"/>
    <w:basedOn w:val="Standard"/>
    <w:rsid w:val="00543DB1"/>
    <w:pPr>
      <w:spacing w:after="0"/>
      <w:jc w:val="left"/>
    </w:pPr>
    <w:rPr>
      <w:rFonts w:cs="Courier New"/>
      <w:sz w:val="20"/>
      <w:szCs w:val="20"/>
    </w:rPr>
  </w:style>
  <w:style w:type="paragraph" w:styleId="StandardWeb">
    <w:name w:val="Normal (Web)"/>
    <w:basedOn w:val="Standard"/>
    <w:rsid w:val="00543DB1"/>
    <w:pPr>
      <w:spacing w:after="0"/>
      <w:jc w:val="left"/>
    </w:pPr>
  </w:style>
  <w:style w:type="table" w:styleId="Tabelle3D-Effekt1">
    <w:name w:val="Table 3D effects 1"/>
    <w:basedOn w:val="NormaleTabelle"/>
    <w:rsid w:val="00543DB1"/>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43DB1"/>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543DB1"/>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543DB1"/>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543DB1"/>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543DB1"/>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543DB1"/>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543DB1"/>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Zeilennummer">
    <w:name w:val="line number"/>
    <w:rsid w:val="00543DB1"/>
    <w:rPr>
      <w:rFonts w:ascii="Arial" w:hAnsi="Arial"/>
    </w:rPr>
  </w:style>
  <w:style w:type="table" w:styleId="Tabellendesign">
    <w:name w:val="Table Theme"/>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543DB1"/>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543DB1"/>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1">
    <w:name w:val="Table Web 1"/>
    <w:basedOn w:val="NormaleTabelle"/>
    <w:rsid w:val="00543DB1"/>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Spezial2">
    <w:name w:val="Table Subtle 2"/>
    <w:basedOn w:val="NormaleTabelle"/>
    <w:rsid w:val="00543DB1"/>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1">
    <w:name w:val="Table Subtle 1"/>
    <w:basedOn w:val="NormaleTabelle"/>
    <w:rsid w:val="00543DB1"/>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543DB1"/>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alten3">
    <w:name w:val="Table Columns 3"/>
    <w:basedOn w:val="NormaleTabelle"/>
    <w:rsid w:val="00543DB1"/>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543DB1"/>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2">
    <w:name w:val="Table Columns 2"/>
    <w:basedOn w:val="NormaleTabelle"/>
    <w:rsid w:val="00543DB1"/>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543DB1"/>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8">
    <w:name w:val="Table Grid 8"/>
    <w:basedOn w:val="NormaleTabelle"/>
    <w:rsid w:val="00543DB1"/>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Raster7">
    <w:name w:val="Table Grid 7"/>
    <w:basedOn w:val="NormaleTabelle"/>
    <w:rsid w:val="00543DB1"/>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Professionell">
    <w:name w:val="Table Professional"/>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7">
    <w:name w:val="Table List 7"/>
    <w:basedOn w:val="NormaleTabelle"/>
    <w:rsid w:val="00543DB1"/>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6">
    <w:name w:val="Table List 6"/>
    <w:basedOn w:val="NormaleTabelle"/>
    <w:rsid w:val="00543DB1"/>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1">
    <w:name w:val="Table Grid 1"/>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543DB1"/>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543DB1"/>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543DB1"/>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HTMLDefinition">
    <w:name w:val="HTML Definition"/>
    <w:rsid w:val="00543DB1"/>
    <w:rPr>
      <w:rFonts w:ascii="Arial" w:hAnsi="Arial"/>
      <w:i/>
      <w:iCs/>
    </w:rPr>
  </w:style>
  <w:style w:type="character" w:styleId="HTMLZitat">
    <w:name w:val="HTML Cite"/>
    <w:rsid w:val="00487C2E"/>
    <w:rPr>
      <w:rFonts w:ascii="Arial" w:hAnsi="Arial"/>
      <w:i/>
      <w:iCs/>
    </w:rPr>
  </w:style>
  <w:style w:type="character" w:styleId="Seitenzahl">
    <w:name w:val="page number"/>
    <w:rsid w:val="00487C2E"/>
    <w:rPr>
      <w:rFonts w:ascii="Arial" w:hAnsi="Arial"/>
    </w:rPr>
  </w:style>
  <w:style w:type="table" w:styleId="TabelleFarbig2">
    <w:name w:val="Table Colorful 2"/>
    <w:basedOn w:val="NormaleTabelle"/>
    <w:rsid w:val="00487C2E"/>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487C2E"/>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487C2E"/>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487C2E"/>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487C2E"/>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87C2E"/>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487C2E"/>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487C2E"/>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487C2E"/>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8">
    <w:name w:val="Table List 8"/>
    <w:basedOn w:val="NormaleTabelle"/>
    <w:rsid w:val="00487C2E"/>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opfzeile">
    <w:name w:val="header"/>
    <w:basedOn w:val="Standard"/>
    <w:link w:val="KopfzeileZchn"/>
    <w:rsid w:val="00B4622A"/>
    <w:pPr>
      <w:tabs>
        <w:tab w:val="center" w:pos="4536"/>
        <w:tab w:val="right" w:pos="9072"/>
      </w:tabs>
    </w:pPr>
  </w:style>
  <w:style w:type="character" w:customStyle="1" w:styleId="KopfzeileZchn">
    <w:name w:val="Kopfzeile Zchn"/>
    <w:link w:val="Kopfzeile"/>
    <w:rsid w:val="00B4622A"/>
    <w:rPr>
      <w:rFonts w:ascii="Arial" w:hAnsi="Arial"/>
      <w:sz w:val="22"/>
      <w:szCs w:val="24"/>
    </w:rPr>
  </w:style>
  <w:style w:type="paragraph" w:styleId="Fuzeile">
    <w:name w:val="footer"/>
    <w:basedOn w:val="Standard"/>
    <w:link w:val="FuzeileZchn"/>
    <w:rsid w:val="00B4622A"/>
    <w:pPr>
      <w:tabs>
        <w:tab w:val="center" w:pos="4536"/>
        <w:tab w:val="right" w:pos="9072"/>
      </w:tabs>
    </w:pPr>
  </w:style>
  <w:style w:type="character" w:customStyle="1" w:styleId="FuzeileZchn">
    <w:name w:val="Fußzeile Zchn"/>
    <w:link w:val="Fuzeile"/>
    <w:rsid w:val="00B4622A"/>
    <w:rPr>
      <w:rFonts w:ascii="Arial" w:hAnsi="Arial"/>
      <w:sz w:val="22"/>
      <w:szCs w:val="24"/>
    </w:rPr>
  </w:style>
  <w:style w:type="paragraph" w:styleId="Listenabsatz">
    <w:name w:val="List Paragraph"/>
    <w:basedOn w:val="Standard"/>
    <w:uiPriority w:val="34"/>
    <w:qFormat/>
    <w:rsid w:val="00B4622A"/>
    <w:pPr>
      <w:spacing w:after="0"/>
      <w:ind w:left="720"/>
      <w:contextualSpacing/>
    </w:pPr>
    <w:rPr>
      <w:rFonts w:eastAsia="Arial Unicode MS"/>
      <w:lang w:eastAsia="zh-CN"/>
    </w:rPr>
  </w:style>
  <w:style w:type="character" w:styleId="Kommentarzeichen">
    <w:name w:val="annotation reference"/>
    <w:rsid w:val="00B4622A"/>
    <w:rPr>
      <w:sz w:val="16"/>
      <w:szCs w:val="16"/>
    </w:rPr>
  </w:style>
  <w:style w:type="paragraph" w:styleId="Kommentartext">
    <w:name w:val="annotation text"/>
    <w:basedOn w:val="Standard"/>
    <w:link w:val="KommentartextZchn"/>
    <w:rsid w:val="00B4622A"/>
    <w:rPr>
      <w:sz w:val="20"/>
      <w:szCs w:val="20"/>
    </w:rPr>
  </w:style>
  <w:style w:type="character" w:customStyle="1" w:styleId="KommentartextZchn">
    <w:name w:val="Kommentartext Zchn"/>
    <w:link w:val="Kommentartext"/>
    <w:rsid w:val="00B4622A"/>
    <w:rPr>
      <w:rFonts w:ascii="Arial" w:hAnsi="Arial"/>
    </w:rPr>
  </w:style>
  <w:style w:type="paragraph" w:styleId="Sprechblasentext">
    <w:name w:val="Balloon Text"/>
    <w:basedOn w:val="Standard"/>
    <w:link w:val="SprechblasentextZchn"/>
    <w:rsid w:val="00B4622A"/>
    <w:pPr>
      <w:spacing w:after="0"/>
    </w:pPr>
    <w:rPr>
      <w:rFonts w:ascii="Tahoma" w:hAnsi="Tahoma" w:cs="Tahoma"/>
      <w:sz w:val="16"/>
      <w:szCs w:val="16"/>
    </w:rPr>
  </w:style>
  <w:style w:type="character" w:customStyle="1" w:styleId="SprechblasentextZchn">
    <w:name w:val="Sprechblasentext Zchn"/>
    <w:link w:val="Sprechblasentext"/>
    <w:rsid w:val="00B4622A"/>
    <w:rPr>
      <w:rFonts w:ascii="Tahoma" w:hAnsi="Tahoma" w:cs="Tahoma"/>
      <w:sz w:val="16"/>
      <w:szCs w:val="16"/>
    </w:rPr>
  </w:style>
  <w:style w:type="paragraph" w:styleId="berarbeitung">
    <w:name w:val="Revision"/>
    <w:hidden/>
    <w:uiPriority w:val="99"/>
    <w:semiHidden/>
    <w:rsid w:val="009B4900"/>
    <w:rPr>
      <w:rFonts w:ascii="Arial" w:hAnsi="Arial"/>
      <w:sz w:val="22"/>
      <w:szCs w:val="24"/>
    </w:rPr>
  </w:style>
  <w:style w:type="paragraph" w:styleId="Kommentarthema">
    <w:name w:val="annotation subject"/>
    <w:basedOn w:val="Kommentartext"/>
    <w:next w:val="Kommentartext"/>
    <w:link w:val="KommentarthemaZchn"/>
    <w:rsid w:val="00FC4FE8"/>
    <w:rPr>
      <w:b/>
      <w:bCs/>
    </w:rPr>
  </w:style>
  <w:style w:type="character" w:customStyle="1" w:styleId="KommentarthemaZchn">
    <w:name w:val="Kommentarthema Zchn"/>
    <w:link w:val="Kommentarthema"/>
    <w:rsid w:val="00FC4FE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esktopdaten\32%20-%20AG%20Vereinheitlichung\UVP-VP\Muster%20abstrahiert\1.1.4.1%20-%20UVP-VP%20Bekanntgabe%20keine%20UVP-Pflicht_23.01.2018%20R%2046.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1.1.4.1 - UVP-VP Bekanntgabe keine UVP-Pflicht_23.01.2018 R 46.dotx</Template>
  <TotalTime>0</TotalTime>
  <Pages>2</Pages>
  <Words>468</Words>
  <Characters>3297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LDS Dresden</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claus-peter.susok</dc:creator>
  <cp:lastModifiedBy>Storch, Sabine - LDS</cp:lastModifiedBy>
  <cp:revision>4</cp:revision>
  <dcterms:created xsi:type="dcterms:W3CDTF">2022-08-02T04:57:00Z</dcterms:created>
  <dcterms:modified xsi:type="dcterms:W3CDTF">2022-08-12T06:19:00Z</dcterms:modified>
</cp:coreProperties>
</file>