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855A1" w14:textId="77777777" w:rsidR="0080158E" w:rsidRPr="0080158E" w:rsidRDefault="0080158E" w:rsidP="0080158E">
      <w:pPr>
        <w:jc w:val="center"/>
        <w:rPr>
          <w:rFonts w:cs="Arial"/>
          <w:b/>
          <w:szCs w:val="22"/>
        </w:rPr>
      </w:pPr>
      <w:r w:rsidRPr="0080158E">
        <w:rPr>
          <w:rFonts w:cs="Arial"/>
          <w:b/>
          <w:szCs w:val="22"/>
        </w:rPr>
        <w:t>Bekanntmachung</w:t>
      </w:r>
    </w:p>
    <w:p w14:paraId="5F19DDB9" w14:textId="77777777" w:rsidR="0080158E" w:rsidRPr="0080158E" w:rsidRDefault="0080158E" w:rsidP="0080158E">
      <w:pPr>
        <w:jc w:val="center"/>
        <w:rPr>
          <w:rFonts w:cs="Arial"/>
          <w:b/>
          <w:szCs w:val="22"/>
        </w:rPr>
      </w:pPr>
    </w:p>
    <w:p w14:paraId="7E5BF30C" w14:textId="77777777" w:rsidR="0080158E" w:rsidRPr="0080158E" w:rsidRDefault="0080158E" w:rsidP="0080158E">
      <w:pPr>
        <w:jc w:val="center"/>
        <w:rPr>
          <w:rFonts w:cs="Arial"/>
          <w:b/>
          <w:szCs w:val="22"/>
        </w:rPr>
      </w:pPr>
      <w:r w:rsidRPr="0080158E">
        <w:rPr>
          <w:rFonts w:cs="Arial"/>
          <w:b/>
          <w:szCs w:val="22"/>
        </w:rPr>
        <w:t>Planfeststellung für das Vorhaben</w:t>
      </w:r>
    </w:p>
    <w:p w14:paraId="28880254" w14:textId="09A3C12D" w:rsidR="0080158E" w:rsidRPr="0080158E" w:rsidRDefault="0097320A" w:rsidP="0080158E">
      <w:pPr>
        <w:jc w:val="center"/>
        <w:rPr>
          <w:rFonts w:cs="Arial"/>
          <w:b/>
          <w:szCs w:val="22"/>
        </w:rPr>
      </w:pPr>
      <w:r>
        <w:rPr>
          <w:rFonts w:cs="Arial"/>
          <w:b/>
          <w:szCs w:val="22"/>
        </w:rPr>
        <w:t>„S 81 – Anbau eines Radweges zwischen Zschauitz und Lenz“</w:t>
      </w:r>
    </w:p>
    <w:p w14:paraId="04CE2ACF" w14:textId="77777777" w:rsidR="0080158E" w:rsidRPr="0080158E" w:rsidRDefault="0080158E" w:rsidP="0080158E">
      <w:pPr>
        <w:ind w:left="720"/>
        <w:jc w:val="center"/>
        <w:rPr>
          <w:rFonts w:cs="Arial"/>
          <w:b/>
          <w:szCs w:val="22"/>
        </w:rPr>
      </w:pPr>
      <w:r w:rsidRPr="0080158E">
        <w:rPr>
          <w:rFonts w:cs="Arial"/>
          <w:b/>
          <w:szCs w:val="22"/>
        </w:rPr>
        <w:t>Auslegung der Planunterlagen</w:t>
      </w:r>
    </w:p>
    <w:p w14:paraId="744CF5F4" w14:textId="6066D139" w:rsidR="0080158E" w:rsidRPr="0080158E" w:rsidRDefault="0097320A" w:rsidP="0080158E">
      <w:pPr>
        <w:spacing w:before="240" w:after="240"/>
        <w:rPr>
          <w:rFonts w:cs="Arial"/>
          <w:b/>
          <w:szCs w:val="22"/>
        </w:rPr>
      </w:pPr>
      <w:r>
        <w:rPr>
          <w:rFonts w:cs="Arial"/>
          <w:szCs w:val="22"/>
        </w:rPr>
        <w:t xml:space="preserve">Das </w:t>
      </w:r>
      <w:r w:rsidR="0080158E" w:rsidRPr="0080158E">
        <w:rPr>
          <w:rFonts w:cs="Arial"/>
          <w:szCs w:val="22"/>
        </w:rPr>
        <w:t>Landesamtes für Straßenbau und Verkehr</w:t>
      </w:r>
      <w:r w:rsidR="0053237D">
        <w:rPr>
          <w:rFonts w:cs="Arial"/>
          <w:szCs w:val="22"/>
        </w:rPr>
        <w:t xml:space="preserve"> hat</w:t>
      </w:r>
      <w:r w:rsidR="0080158E" w:rsidRPr="0080158E">
        <w:rPr>
          <w:rFonts w:cs="Arial"/>
          <w:szCs w:val="22"/>
        </w:rPr>
        <w:t xml:space="preserve"> für das </w:t>
      </w:r>
      <w:r>
        <w:rPr>
          <w:rFonts w:cs="Arial"/>
          <w:szCs w:val="22"/>
        </w:rPr>
        <w:t xml:space="preserve">o. g. </w:t>
      </w:r>
      <w:r w:rsidR="0080158E" w:rsidRPr="0080158E">
        <w:rPr>
          <w:rFonts w:cs="Arial"/>
          <w:szCs w:val="22"/>
        </w:rPr>
        <w:t xml:space="preserve">Vorhaben die Durchführung des Planfeststellungsverfahrens beantragt. </w:t>
      </w:r>
    </w:p>
    <w:p w14:paraId="401608AB" w14:textId="77777777" w:rsidR="0080158E" w:rsidRPr="0080158E" w:rsidRDefault="0080158E" w:rsidP="0080158E">
      <w:pPr>
        <w:spacing w:before="240" w:after="240"/>
        <w:rPr>
          <w:rFonts w:cs="Arial"/>
          <w:szCs w:val="22"/>
        </w:rPr>
      </w:pPr>
      <w:r w:rsidRPr="0080158E">
        <w:rPr>
          <w:rFonts w:cs="Arial"/>
          <w:szCs w:val="22"/>
        </w:rPr>
        <w:t>Für das Vorhaben besteht eine Verpflichtung zur Durchführung einer Umweltverträglichkeitsprüfung gemäß § 5 des Gesetzes über die Umweltverträglichkeitsprüfung (UVPG).</w:t>
      </w:r>
    </w:p>
    <w:p w14:paraId="28576C14" w14:textId="5504072B" w:rsidR="0080158E" w:rsidRPr="0080158E" w:rsidRDefault="0080158E" w:rsidP="0080158E">
      <w:pPr>
        <w:spacing w:before="240" w:after="240"/>
        <w:rPr>
          <w:rFonts w:cs="Arial"/>
          <w:szCs w:val="22"/>
        </w:rPr>
      </w:pPr>
      <w:r w:rsidRPr="0080158E">
        <w:rPr>
          <w:rFonts w:cs="Arial"/>
          <w:szCs w:val="22"/>
        </w:rPr>
        <w:t xml:space="preserve">Für die Durchführung der Umweltverträglichkeitsprüfung hat </w:t>
      </w:r>
      <w:r w:rsidR="0097320A">
        <w:rPr>
          <w:rFonts w:cs="Arial"/>
          <w:szCs w:val="22"/>
        </w:rPr>
        <w:t>das Landesamt für Straßenbau und Verkehr</w:t>
      </w:r>
      <w:r w:rsidRPr="0080158E">
        <w:rPr>
          <w:rFonts w:cs="Arial"/>
          <w:szCs w:val="22"/>
        </w:rPr>
        <w:t xml:space="preserve"> insbesondere folgende Unterlagen vorgelegt:</w:t>
      </w:r>
    </w:p>
    <w:p w14:paraId="3CD9FA95" w14:textId="77777777"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Erläuterungsbericht (Unterlage 1),</w:t>
      </w:r>
    </w:p>
    <w:p w14:paraId="676AA0C7" w14:textId="1998A47C" w:rsidR="0080158E" w:rsidRPr="0080158E" w:rsidRDefault="0080158E" w:rsidP="0080158E">
      <w:pPr>
        <w:numPr>
          <w:ilvl w:val="0"/>
          <w:numId w:val="3"/>
        </w:numPr>
        <w:spacing w:before="120" w:after="120"/>
        <w:ind w:left="714" w:hanging="357"/>
        <w:jc w:val="left"/>
        <w:rPr>
          <w:rFonts w:cs="Arial"/>
          <w:szCs w:val="22"/>
        </w:rPr>
      </w:pPr>
      <w:r w:rsidRPr="0080158E">
        <w:rPr>
          <w:rFonts w:cs="Arial"/>
          <w:szCs w:val="22"/>
        </w:rPr>
        <w:t xml:space="preserve">Wassertechnische Untersuchungen mit </w:t>
      </w:r>
      <w:r w:rsidR="00754606">
        <w:rPr>
          <w:rFonts w:cs="Arial"/>
          <w:szCs w:val="22"/>
        </w:rPr>
        <w:t>Lageplan</w:t>
      </w:r>
      <w:r w:rsidRPr="0080158E">
        <w:rPr>
          <w:rFonts w:cs="Arial"/>
          <w:szCs w:val="22"/>
        </w:rPr>
        <w:t xml:space="preserve"> Entwässerungsmaßnahmen (Unterlage 18 und 8),</w:t>
      </w:r>
    </w:p>
    <w:p w14:paraId="00A6D55A" w14:textId="532F23C8" w:rsidR="0080158E" w:rsidRPr="0080158E" w:rsidRDefault="0080158E" w:rsidP="0080158E">
      <w:pPr>
        <w:numPr>
          <w:ilvl w:val="0"/>
          <w:numId w:val="3"/>
        </w:numPr>
        <w:spacing w:before="120" w:after="120"/>
        <w:jc w:val="left"/>
        <w:rPr>
          <w:rFonts w:cs="Arial"/>
          <w:szCs w:val="22"/>
        </w:rPr>
      </w:pPr>
      <w:r w:rsidRPr="0080158E">
        <w:rPr>
          <w:rFonts w:cs="Arial"/>
          <w:szCs w:val="22"/>
        </w:rPr>
        <w:t>Landschaftspflegerische Maßnahmen mit Maßnahmenplänen, den Maßnahmenblättern und der Tabellarischen Gegenüberstellung (Unterlage 9),</w:t>
      </w:r>
    </w:p>
    <w:p w14:paraId="1B53961E" w14:textId="322F462B" w:rsidR="0080158E" w:rsidRPr="0080158E" w:rsidRDefault="0080158E" w:rsidP="0080158E">
      <w:pPr>
        <w:numPr>
          <w:ilvl w:val="0"/>
          <w:numId w:val="3"/>
        </w:numPr>
        <w:spacing w:before="120" w:after="120"/>
        <w:jc w:val="left"/>
        <w:rPr>
          <w:rFonts w:cs="Arial"/>
          <w:szCs w:val="22"/>
        </w:rPr>
      </w:pPr>
      <w:r w:rsidRPr="0080158E">
        <w:rPr>
          <w:rFonts w:cs="Arial"/>
          <w:szCs w:val="22"/>
        </w:rPr>
        <w:t>Umweltfachliche Untersuchungen mit dem Lands</w:t>
      </w:r>
      <w:r w:rsidR="006F567E">
        <w:rPr>
          <w:rFonts w:cs="Arial"/>
          <w:szCs w:val="22"/>
        </w:rPr>
        <w:t>chaftspflegerischen</w:t>
      </w:r>
      <w:r w:rsidR="00087A35">
        <w:rPr>
          <w:rFonts w:cs="Arial"/>
          <w:szCs w:val="22"/>
        </w:rPr>
        <w:t xml:space="preserve"> Begleitplan und dem Bestands- und Konfliktplan</w:t>
      </w:r>
      <w:r w:rsidRPr="0080158E">
        <w:rPr>
          <w:rFonts w:cs="Arial"/>
          <w:szCs w:val="22"/>
        </w:rPr>
        <w:t xml:space="preserve"> (Unterlage 19, 19.0 und 19.1),</w:t>
      </w:r>
    </w:p>
    <w:p w14:paraId="70B2CE1F" w14:textId="3123EEF2" w:rsidR="0080158E" w:rsidRPr="0080158E" w:rsidRDefault="00754606" w:rsidP="0080158E">
      <w:pPr>
        <w:numPr>
          <w:ilvl w:val="0"/>
          <w:numId w:val="3"/>
        </w:numPr>
        <w:spacing w:before="120" w:after="120"/>
        <w:jc w:val="left"/>
        <w:rPr>
          <w:rFonts w:cs="Arial"/>
          <w:szCs w:val="22"/>
        </w:rPr>
      </w:pPr>
      <w:r>
        <w:rPr>
          <w:rFonts w:cs="Arial"/>
          <w:szCs w:val="22"/>
        </w:rPr>
        <w:t>FFH-Verträglichkeitsprüfung</w:t>
      </w:r>
      <w:r w:rsidR="0080158E" w:rsidRPr="0080158E">
        <w:rPr>
          <w:rFonts w:cs="Arial"/>
          <w:szCs w:val="22"/>
        </w:rPr>
        <w:t xml:space="preserve"> (Unterlage 19.2),</w:t>
      </w:r>
    </w:p>
    <w:p w14:paraId="169A5CB5" w14:textId="29A11047" w:rsidR="0080158E" w:rsidRPr="0080158E" w:rsidRDefault="00754606" w:rsidP="0080158E">
      <w:pPr>
        <w:numPr>
          <w:ilvl w:val="0"/>
          <w:numId w:val="3"/>
        </w:numPr>
        <w:spacing w:before="120" w:after="120"/>
        <w:jc w:val="left"/>
        <w:rPr>
          <w:rFonts w:cs="Arial"/>
          <w:szCs w:val="22"/>
        </w:rPr>
      </w:pPr>
      <w:r>
        <w:rPr>
          <w:rFonts w:cs="Arial"/>
          <w:szCs w:val="22"/>
        </w:rPr>
        <w:t>Umweltbericht</w:t>
      </w:r>
      <w:r w:rsidR="0080158E" w:rsidRPr="0080158E">
        <w:rPr>
          <w:rFonts w:cs="Arial"/>
          <w:szCs w:val="22"/>
        </w:rPr>
        <w:t xml:space="preserve"> (Unterlage 19.3),</w:t>
      </w:r>
    </w:p>
    <w:p w14:paraId="3AE35B1B" w14:textId="65B82435" w:rsidR="0080158E" w:rsidRDefault="00754606" w:rsidP="0080158E">
      <w:pPr>
        <w:numPr>
          <w:ilvl w:val="0"/>
          <w:numId w:val="3"/>
        </w:numPr>
        <w:spacing w:before="120" w:after="120"/>
        <w:jc w:val="left"/>
        <w:rPr>
          <w:rFonts w:cs="Arial"/>
          <w:szCs w:val="22"/>
        </w:rPr>
      </w:pPr>
      <w:r>
        <w:rPr>
          <w:rFonts w:cs="Arial"/>
          <w:szCs w:val="22"/>
        </w:rPr>
        <w:t>Antrag auf Waldumwandlung</w:t>
      </w:r>
      <w:r w:rsidR="0080158E" w:rsidRPr="0080158E">
        <w:rPr>
          <w:rFonts w:cs="Arial"/>
          <w:szCs w:val="22"/>
        </w:rPr>
        <w:t xml:space="preserve"> (Unterlage 19.4),</w:t>
      </w:r>
    </w:p>
    <w:p w14:paraId="6451F412" w14:textId="3AC86704" w:rsidR="00754606" w:rsidRPr="0080158E" w:rsidRDefault="00754606" w:rsidP="0080158E">
      <w:pPr>
        <w:numPr>
          <w:ilvl w:val="0"/>
          <w:numId w:val="3"/>
        </w:numPr>
        <w:spacing w:before="120" w:after="120"/>
        <w:jc w:val="left"/>
        <w:rPr>
          <w:rFonts w:cs="Arial"/>
          <w:szCs w:val="22"/>
        </w:rPr>
      </w:pPr>
      <w:r>
        <w:rPr>
          <w:rFonts w:cs="Arial"/>
          <w:szCs w:val="22"/>
        </w:rPr>
        <w:t>Mühlgrabenoffenlegung Lenz (Unterlage 19.5 und 21.1)</w:t>
      </w:r>
    </w:p>
    <w:p w14:paraId="12B3C8AC" w14:textId="53C2DD34" w:rsidR="00C201F6" w:rsidRPr="00C201F6" w:rsidRDefault="0080158E" w:rsidP="00C201F6">
      <w:pPr>
        <w:numPr>
          <w:ilvl w:val="0"/>
          <w:numId w:val="3"/>
        </w:numPr>
        <w:spacing w:before="120" w:after="120"/>
        <w:jc w:val="left"/>
        <w:rPr>
          <w:rFonts w:cs="Arial"/>
          <w:szCs w:val="22"/>
        </w:rPr>
      </w:pPr>
      <w:r w:rsidRPr="0080158E">
        <w:rPr>
          <w:rFonts w:cs="Arial"/>
          <w:szCs w:val="22"/>
        </w:rPr>
        <w:t>Fach</w:t>
      </w:r>
      <w:r w:rsidR="00754606">
        <w:rPr>
          <w:rFonts w:cs="Arial"/>
          <w:szCs w:val="22"/>
        </w:rPr>
        <w:t>gutachterliche Stellungnahme</w:t>
      </w:r>
      <w:r w:rsidRPr="0080158E">
        <w:rPr>
          <w:rFonts w:cs="Arial"/>
          <w:szCs w:val="22"/>
        </w:rPr>
        <w:t xml:space="preserve"> zur Wasserrahmenr</w:t>
      </w:r>
      <w:r w:rsidR="00C201F6">
        <w:rPr>
          <w:rFonts w:cs="Arial"/>
          <w:szCs w:val="22"/>
        </w:rPr>
        <w:t>ichtlinie (Unterlage 21</w:t>
      </w:r>
      <w:r w:rsidR="00087A35">
        <w:rPr>
          <w:rFonts w:cs="Arial"/>
          <w:szCs w:val="22"/>
        </w:rPr>
        <w:t>.2</w:t>
      </w:r>
      <w:r w:rsidR="00C201F6">
        <w:rPr>
          <w:rFonts w:cs="Arial"/>
          <w:szCs w:val="22"/>
        </w:rPr>
        <w:t xml:space="preserve">) </w:t>
      </w:r>
    </w:p>
    <w:p w14:paraId="32891B2F" w14:textId="0CBECC0D" w:rsidR="0080158E" w:rsidRPr="0080158E" w:rsidRDefault="0080158E" w:rsidP="0080158E">
      <w:pPr>
        <w:spacing w:before="120" w:after="120"/>
        <w:rPr>
          <w:rFonts w:cs="Arial"/>
          <w:szCs w:val="22"/>
        </w:rPr>
      </w:pPr>
      <w:r w:rsidRPr="0080158E">
        <w:rPr>
          <w:rFonts w:cs="Arial"/>
          <w:szCs w:val="22"/>
        </w:rPr>
        <w:t>F</w:t>
      </w:r>
      <w:r w:rsidR="00884B15">
        <w:rPr>
          <w:rFonts w:cs="Arial"/>
          <w:szCs w:val="22"/>
        </w:rPr>
        <w:t xml:space="preserve">ür die </w:t>
      </w:r>
      <w:r w:rsidR="00884B15" w:rsidRPr="0080158E">
        <w:rPr>
          <w:rFonts w:cs="Arial"/>
          <w:szCs w:val="22"/>
        </w:rPr>
        <w:t xml:space="preserve">Durchführung des Planfeststellungsverfahrens </w:t>
      </w:r>
      <w:r w:rsidR="00884B15">
        <w:rPr>
          <w:rFonts w:cs="Arial"/>
          <w:szCs w:val="22"/>
        </w:rPr>
        <w:t>wurde</w:t>
      </w:r>
      <w:r w:rsidR="0053237D">
        <w:rPr>
          <w:rFonts w:cs="Arial"/>
          <w:szCs w:val="22"/>
        </w:rPr>
        <w:t>n</w:t>
      </w:r>
      <w:r w:rsidR="00884B15">
        <w:rPr>
          <w:rFonts w:cs="Arial"/>
          <w:szCs w:val="22"/>
        </w:rPr>
        <w:t xml:space="preserve"> ferner </w:t>
      </w:r>
      <w:r w:rsidRPr="0080158E">
        <w:rPr>
          <w:rFonts w:cs="Arial"/>
          <w:szCs w:val="22"/>
        </w:rPr>
        <w:t>vorgelegt: Üb</w:t>
      </w:r>
      <w:r w:rsidR="00C201F6">
        <w:rPr>
          <w:rFonts w:cs="Arial"/>
          <w:szCs w:val="22"/>
        </w:rPr>
        <w:t>ersichtskarte, Übersichtslageplan, Übersichtshöhenplan</w:t>
      </w:r>
      <w:r w:rsidRPr="0080158E">
        <w:rPr>
          <w:rFonts w:cs="Arial"/>
          <w:szCs w:val="22"/>
        </w:rPr>
        <w:t>, Lagepläne, Höhenpläne, Grunderwerbspläne, Grunderwerbs</w:t>
      </w:r>
      <w:r w:rsidR="00C201F6">
        <w:rPr>
          <w:rFonts w:cs="Arial"/>
          <w:szCs w:val="22"/>
        </w:rPr>
        <w:t>- und Pächter</w:t>
      </w:r>
      <w:r w:rsidR="00087A35">
        <w:rPr>
          <w:rFonts w:cs="Arial"/>
          <w:szCs w:val="22"/>
        </w:rPr>
        <w:t>verzeichnis</w:t>
      </w:r>
      <w:r w:rsidRPr="0080158E">
        <w:rPr>
          <w:rFonts w:cs="Arial"/>
          <w:szCs w:val="22"/>
        </w:rPr>
        <w:t xml:space="preserve">, Regelungsverzeichnis, Pläne zu </w:t>
      </w:r>
      <w:r w:rsidR="00C201F6">
        <w:rPr>
          <w:rFonts w:cs="Arial"/>
          <w:szCs w:val="22"/>
        </w:rPr>
        <w:t>Regel</w:t>
      </w:r>
      <w:r w:rsidRPr="0080158E">
        <w:rPr>
          <w:rFonts w:cs="Arial"/>
          <w:szCs w:val="22"/>
        </w:rPr>
        <w:t>querschnitte</w:t>
      </w:r>
      <w:r w:rsidR="00C201F6">
        <w:rPr>
          <w:rFonts w:cs="Arial"/>
          <w:szCs w:val="22"/>
        </w:rPr>
        <w:t>n</w:t>
      </w:r>
      <w:r w:rsidRPr="0080158E">
        <w:rPr>
          <w:rFonts w:cs="Arial"/>
          <w:szCs w:val="22"/>
        </w:rPr>
        <w:t>, sonstige Pläne (Leitun</w:t>
      </w:r>
      <w:r w:rsidR="00C201F6">
        <w:rPr>
          <w:rFonts w:cs="Arial"/>
          <w:szCs w:val="22"/>
        </w:rPr>
        <w:t>gsplä</w:t>
      </w:r>
      <w:r w:rsidRPr="0080158E">
        <w:rPr>
          <w:rFonts w:cs="Arial"/>
          <w:szCs w:val="22"/>
        </w:rPr>
        <w:t>n</w:t>
      </w:r>
      <w:r w:rsidR="00C201F6">
        <w:rPr>
          <w:rFonts w:cs="Arial"/>
          <w:szCs w:val="22"/>
        </w:rPr>
        <w:t>e</w:t>
      </w:r>
      <w:r w:rsidRPr="0080158E">
        <w:rPr>
          <w:rFonts w:cs="Arial"/>
          <w:szCs w:val="22"/>
        </w:rPr>
        <w:t xml:space="preserve">, </w:t>
      </w:r>
      <w:r w:rsidR="00C201F6">
        <w:rPr>
          <w:rFonts w:cs="Arial"/>
          <w:szCs w:val="22"/>
        </w:rPr>
        <w:t>Detail-Lageplan Zschauitz</w:t>
      </w:r>
      <w:r w:rsidRPr="0080158E">
        <w:rPr>
          <w:rFonts w:cs="Arial"/>
          <w:szCs w:val="22"/>
        </w:rPr>
        <w:t>),</w:t>
      </w:r>
      <w:r w:rsidR="00C201F6">
        <w:rPr>
          <w:rFonts w:cs="Arial"/>
          <w:szCs w:val="22"/>
        </w:rPr>
        <w:t xml:space="preserve"> sowie</w:t>
      </w:r>
      <w:r w:rsidRPr="0080158E">
        <w:rPr>
          <w:rFonts w:cs="Arial"/>
          <w:szCs w:val="22"/>
        </w:rPr>
        <w:t xml:space="preserve"> geotechnische Untersuchungen.</w:t>
      </w:r>
    </w:p>
    <w:p w14:paraId="50E4A022" w14:textId="14D4E01B" w:rsidR="0080158E" w:rsidRPr="0080158E" w:rsidRDefault="0097320A" w:rsidP="0080158E">
      <w:pPr>
        <w:spacing w:before="240" w:after="240"/>
        <w:rPr>
          <w:rFonts w:cs="Arial"/>
          <w:szCs w:val="22"/>
        </w:rPr>
      </w:pPr>
      <w:r>
        <w:rPr>
          <w:rFonts w:cs="Arial"/>
          <w:szCs w:val="22"/>
        </w:rPr>
        <w:t>Für das Bauv</w:t>
      </w:r>
      <w:r w:rsidR="0080158E" w:rsidRPr="0080158E">
        <w:rPr>
          <w:rFonts w:cs="Arial"/>
          <w:szCs w:val="22"/>
        </w:rPr>
        <w:t xml:space="preserve">orhaben einschließlich der landschaftspflegerischen sowie naturschutzfachlichen Kompensationsmaßnahmen werden Grundstücke in </w:t>
      </w:r>
      <w:r>
        <w:rPr>
          <w:rFonts w:cs="Arial"/>
          <w:szCs w:val="22"/>
        </w:rPr>
        <w:t>der Stadt Großenhain, Gemarkung Zschauitz</w:t>
      </w:r>
      <w:r w:rsidR="006F567E">
        <w:rPr>
          <w:rFonts w:cs="Arial"/>
          <w:szCs w:val="22"/>
        </w:rPr>
        <w:t>,</w:t>
      </w:r>
      <w:r>
        <w:rPr>
          <w:rFonts w:cs="Arial"/>
          <w:szCs w:val="22"/>
        </w:rPr>
        <w:t xml:space="preserve"> und in der Gemeinde Priestewitz, Gemarkung Lenz,</w:t>
      </w:r>
      <w:r w:rsidR="0080158E" w:rsidRPr="0080158E">
        <w:rPr>
          <w:rFonts w:cs="Arial"/>
          <w:szCs w:val="22"/>
        </w:rPr>
        <w:t xml:space="preserve"> beansprucht.</w:t>
      </w:r>
    </w:p>
    <w:p w14:paraId="6DE00BD2" w14:textId="715BCD40" w:rsidR="0080158E" w:rsidRPr="00C518DA" w:rsidRDefault="0080158E" w:rsidP="0080158E">
      <w:pPr>
        <w:spacing w:before="240" w:after="240"/>
        <w:rPr>
          <w:rFonts w:cs="Arial"/>
          <w:szCs w:val="22"/>
        </w:rPr>
      </w:pPr>
      <w:r w:rsidRPr="00C518DA">
        <w:rPr>
          <w:rFonts w:cs="Arial"/>
          <w:szCs w:val="22"/>
        </w:rPr>
        <w:t xml:space="preserve">Der Plan (Zeichnungen und Erläuterungen) liegt </w:t>
      </w:r>
      <w:r w:rsidR="00B53EF0">
        <w:rPr>
          <w:rFonts w:cs="Arial"/>
          <w:szCs w:val="22"/>
        </w:rPr>
        <w:t xml:space="preserve">zur allgemeinen Einsichtnahme </w:t>
      </w:r>
      <w:r w:rsidRPr="00C518DA">
        <w:rPr>
          <w:rFonts w:cs="Arial"/>
          <w:szCs w:val="22"/>
        </w:rPr>
        <w:t xml:space="preserve">in der Zeit vom </w:t>
      </w:r>
      <w:r w:rsidR="0097320A">
        <w:rPr>
          <w:rFonts w:cs="Arial"/>
          <w:b/>
          <w:szCs w:val="22"/>
        </w:rPr>
        <w:t>6. Oktober</w:t>
      </w:r>
      <w:r w:rsidRPr="00C518DA">
        <w:rPr>
          <w:rFonts w:cs="Arial"/>
          <w:b/>
          <w:szCs w:val="22"/>
        </w:rPr>
        <w:t xml:space="preserve"> 2021 bis </w:t>
      </w:r>
      <w:r w:rsidR="0097320A">
        <w:rPr>
          <w:rFonts w:cs="Arial"/>
          <w:b/>
          <w:szCs w:val="22"/>
        </w:rPr>
        <w:t>5. November</w:t>
      </w:r>
      <w:r w:rsidRPr="00C518DA">
        <w:rPr>
          <w:rFonts w:cs="Arial"/>
          <w:b/>
          <w:szCs w:val="22"/>
        </w:rPr>
        <w:t xml:space="preserve"> 2021 </w:t>
      </w:r>
      <w:r w:rsidR="00B53EF0">
        <w:rPr>
          <w:rFonts w:cs="Arial"/>
          <w:szCs w:val="22"/>
        </w:rPr>
        <w:t>aus:</w:t>
      </w:r>
      <w:r w:rsidRPr="00C518DA">
        <w:rPr>
          <w:rFonts w:cs="Arial"/>
          <w:szCs w:val="22"/>
        </w:rPr>
        <w:t xml:space="preserve"> </w:t>
      </w:r>
    </w:p>
    <w:p w14:paraId="25F19A4E" w14:textId="60813B20" w:rsidR="00C518DA" w:rsidRPr="006F567E" w:rsidRDefault="0053237D" w:rsidP="00B53EF0">
      <w:pPr>
        <w:pStyle w:val="Listenabsatz"/>
        <w:numPr>
          <w:ilvl w:val="0"/>
          <w:numId w:val="3"/>
        </w:numPr>
        <w:ind w:left="284" w:hanging="284"/>
        <w:rPr>
          <w:rFonts w:cs="Arial"/>
          <w:szCs w:val="22"/>
        </w:rPr>
      </w:pPr>
      <w:r>
        <w:rPr>
          <w:rFonts w:cs="Arial"/>
          <w:b/>
          <w:szCs w:val="22"/>
        </w:rPr>
        <w:t xml:space="preserve">in der </w:t>
      </w:r>
      <w:r w:rsidR="0097320A">
        <w:rPr>
          <w:rFonts w:cs="Arial"/>
          <w:b/>
          <w:szCs w:val="22"/>
        </w:rPr>
        <w:t>Stadtverwaltung Großenhain,</w:t>
      </w:r>
      <w:r w:rsidR="00087A35">
        <w:rPr>
          <w:rFonts w:cs="Arial"/>
          <w:b/>
          <w:szCs w:val="22"/>
        </w:rPr>
        <w:t xml:space="preserve"> </w:t>
      </w:r>
      <w:r w:rsidR="006F567E" w:rsidRPr="006F567E">
        <w:rPr>
          <w:rFonts w:cs="Arial"/>
          <w:b/>
          <w:szCs w:val="22"/>
        </w:rPr>
        <w:t>Geschäftsbereich Bau, 2. Obergeschoss,</w:t>
      </w:r>
      <w:r w:rsidR="00513DB6" w:rsidRPr="006F567E">
        <w:rPr>
          <w:rFonts w:cs="Arial"/>
          <w:b/>
          <w:szCs w:val="22"/>
        </w:rPr>
        <w:t xml:space="preserve"> </w:t>
      </w:r>
      <w:r w:rsidR="0097320A">
        <w:rPr>
          <w:rFonts w:cs="Arial"/>
          <w:b/>
          <w:szCs w:val="22"/>
        </w:rPr>
        <w:t>Hauptmarkt 1, 01558 Großenhain</w:t>
      </w:r>
      <w:r w:rsidR="00513DB6">
        <w:rPr>
          <w:rFonts w:cs="Arial"/>
          <w:b/>
          <w:szCs w:val="22"/>
        </w:rPr>
        <w:t xml:space="preserve">, </w:t>
      </w:r>
      <w:r w:rsidR="00C518DA" w:rsidRPr="00513DB6">
        <w:rPr>
          <w:rFonts w:cs="Arial"/>
          <w:szCs w:val="22"/>
        </w:rPr>
        <w:t xml:space="preserve">während </w:t>
      </w:r>
      <w:r w:rsidR="00513DB6" w:rsidRPr="00513DB6">
        <w:rPr>
          <w:rFonts w:cs="Arial"/>
          <w:szCs w:val="22"/>
        </w:rPr>
        <w:t>der Dienststunden</w:t>
      </w:r>
      <w:r w:rsidR="006F567E">
        <w:rPr>
          <w:rFonts w:cs="Arial"/>
          <w:i/>
          <w:color w:val="FF0000"/>
          <w:sz w:val="18"/>
          <w:szCs w:val="18"/>
        </w:rPr>
        <w:t>:</w:t>
      </w:r>
    </w:p>
    <w:p w14:paraId="58C61BBB" w14:textId="18981DB8" w:rsidR="006F567E" w:rsidRDefault="006F567E" w:rsidP="006F567E">
      <w:pPr>
        <w:pStyle w:val="Listenabsatz"/>
        <w:ind w:left="284"/>
        <w:rPr>
          <w:rFonts w:cs="Arial"/>
          <w:b/>
          <w:szCs w:val="22"/>
        </w:rPr>
      </w:pPr>
    </w:p>
    <w:p w14:paraId="1EB8EDBE" w14:textId="651E5770" w:rsidR="006F567E" w:rsidRPr="006F567E" w:rsidRDefault="006F567E" w:rsidP="006F567E">
      <w:pPr>
        <w:pStyle w:val="Listenabsatz"/>
        <w:ind w:left="284"/>
        <w:rPr>
          <w:rFonts w:cs="Arial"/>
          <w:szCs w:val="22"/>
        </w:rPr>
      </w:pPr>
      <w:r w:rsidRPr="006F567E">
        <w:rPr>
          <w:rFonts w:cs="Arial"/>
          <w:szCs w:val="22"/>
        </w:rPr>
        <w:t xml:space="preserve">Montag </w:t>
      </w:r>
      <w:r w:rsidRPr="006F567E">
        <w:rPr>
          <w:rFonts w:cs="Arial"/>
          <w:szCs w:val="22"/>
        </w:rPr>
        <w:tab/>
      </w:r>
      <w:r w:rsidRPr="006F567E">
        <w:rPr>
          <w:rFonts w:cs="Arial"/>
          <w:szCs w:val="22"/>
        </w:rPr>
        <w:tab/>
        <w:t>09:00 Uhr bis 12:00 Uhr</w:t>
      </w:r>
    </w:p>
    <w:p w14:paraId="580D5CFF" w14:textId="4A763C91" w:rsidR="006F567E" w:rsidRPr="006F567E" w:rsidRDefault="006F567E" w:rsidP="006F567E">
      <w:pPr>
        <w:pStyle w:val="Listenabsatz"/>
        <w:ind w:left="284"/>
        <w:rPr>
          <w:rFonts w:cs="Arial"/>
          <w:szCs w:val="22"/>
        </w:rPr>
      </w:pPr>
      <w:r w:rsidRPr="006F567E">
        <w:rPr>
          <w:rFonts w:cs="Arial"/>
          <w:szCs w:val="22"/>
        </w:rPr>
        <w:t>Dienstag</w:t>
      </w:r>
      <w:r w:rsidRPr="006F567E">
        <w:rPr>
          <w:rFonts w:cs="Arial"/>
          <w:szCs w:val="22"/>
        </w:rPr>
        <w:tab/>
      </w:r>
      <w:r w:rsidRPr="006F567E">
        <w:rPr>
          <w:rFonts w:cs="Arial"/>
          <w:szCs w:val="22"/>
        </w:rPr>
        <w:tab/>
        <w:t>09:00 Uhr bis 12:00 Uhr und 13:30 Uhr bis 18:00 Uhr</w:t>
      </w:r>
    </w:p>
    <w:p w14:paraId="34FE6E14" w14:textId="10C63CE4" w:rsidR="006F567E" w:rsidRPr="006F567E" w:rsidRDefault="006F567E" w:rsidP="006F567E">
      <w:pPr>
        <w:pStyle w:val="Listenabsatz"/>
        <w:ind w:left="284"/>
        <w:rPr>
          <w:rFonts w:cs="Arial"/>
          <w:szCs w:val="22"/>
        </w:rPr>
      </w:pPr>
      <w:r w:rsidRPr="006F567E">
        <w:rPr>
          <w:rFonts w:cs="Arial"/>
          <w:szCs w:val="22"/>
        </w:rPr>
        <w:t>Mittwoch</w:t>
      </w:r>
      <w:r w:rsidRPr="006F567E">
        <w:rPr>
          <w:rFonts w:cs="Arial"/>
          <w:szCs w:val="22"/>
        </w:rPr>
        <w:tab/>
      </w:r>
      <w:r w:rsidRPr="006F567E">
        <w:rPr>
          <w:rFonts w:cs="Arial"/>
          <w:szCs w:val="22"/>
        </w:rPr>
        <w:tab/>
        <w:t>09:00 Uhr bis 12:00 Uhr</w:t>
      </w:r>
    </w:p>
    <w:p w14:paraId="201AB6E5" w14:textId="44D539FC" w:rsidR="006F567E" w:rsidRPr="006F567E" w:rsidRDefault="006F567E" w:rsidP="006F567E">
      <w:pPr>
        <w:pStyle w:val="Listenabsatz"/>
        <w:ind w:left="284"/>
        <w:rPr>
          <w:rFonts w:cs="Arial"/>
          <w:szCs w:val="22"/>
        </w:rPr>
      </w:pPr>
      <w:r w:rsidRPr="006F567E">
        <w:rPr>
          <w:rFonts w:cs="Arial"/>
          <w:szCs w:val="22"/>
        </w:rPr>
        <w:t>Donnerstag</w:t>
      </w:r>
      <w:r w:rsidRPr="006F567E">
        <w:rPr>
          <w:rFonts w:cs="Arial"/>
          <w:szCs w:val="22"/>
        </w:rPr>
        <w:tab/>
        <w:t>09:00 Uhr bis 12:00 Uhr und 13:30 Uhr bis 16:00 Uhr</w:t>
      </w:r>
    </w:p>
    <w:p w14:paraId="431E444D" w14:textId="6F3F0E97" w:rsidR="006F567E" w:rsidRPr="006F567E" w:rsidRDefault="006F567E" w:rsidP="006F567E">
      <w:pPr>
        <w:pStyle w:val="Listenabsatz"/>
        <w:ind w:left="284"/>
        <w:rPr>
          <w:rFonts w:cs="Arial"/>
          <w:szCs w:val="22"/>
        </w:rPr>
      </w:pPr>
      <w:r w:rsidRPr="006F567E">
        <w:rPr>
          <w:rFonts w:cs="Arial"/>
          <w:szCs w:val="22"/>
        </w:rPr>
        <w:t>Freitag</w:t>
      </w:r>
      <w:r w:rsidRPr="006F567E">
        <w:rPr>
          <w:rFonts w:cs="Arial"/>
          <w:szCs w:val="22"/>
        </w:rPr>
        <w:tab/>
      </w:r>
      <w:r w:rsidRPr="006F567E">
        <w:rPr>
          <w:rFonts w:cs="Arial"/>
          <w:szCs w:val="22"/>
        </w:rPr>
        <w:tab/>
        <w:t>09:00 Uhr bis 12:00 Uhr</w:t>
      </w:r>
    </w:p>
    <w:p w14:paraId="36C84256" w14:textId="3C7D9719" w:rsidR="006F567E" w:rsidRPr="006F567E" w:rsidRDefault="00344379" w:rsidP="00344379">
      <w:pPr>
        <w:tabs>
          <w:tab w:val="left" w:pos="284"/>
        </w:tabs>
        <w:spacing w:before="240" w:after="240"/>
        <w:rPr>
          <w:rFonts w:cs="Arial"/>
          <w:iCs/>
          <w:szCs w:val="22"/>
        </w:rPr>
      </w:pPr>
      <w:r>
        <w:rPr>
          <w:rFonts w:cs="Arial"/>
          <w:iCs/>
          <w:szCs w:val="22"/>
        </w:rPr>
        <w:lastRenderedPageBreak/>
        <w:t xml:space="preserve">  </w:t>
      </w:r>
      <w:r>
        <w:rPr>
          <w:rFonts w:cs="Arial"/>
          <w:iCs/>
          <w:szCs w:val="22"/>
        </w:rPr>
        <w:tab/>
      </w:r>
      <w:r w:rsidR="006F567E" w:rsidRPr="006F567E">
        <w:rPr>
          <w:rFonts w:cs="Arial"/>
          <w:iCs/>
          <w:szCs w:val="22"/>
        </w:rPr>
        <w:t xml:space="preserve">Bitte beachten Sie die zum Zeitpunkt der öffentlichen Auslegung geltenden Hygiene- und </w:t>
      </w:r>
      <w:r w:rsidR="006F567E" w:rsidRPr="006F567E">
        <w:rPr>
          <w:rFonts w:cs="Arial"/>
          <w:iCs/>
          <w:szCs w:val="22"/>
        </w:rPr>
        <w:br/>
        <w:t xml:space="preserve">  </w:t>
      </w:r>
      <w:r>
        <w:rPr>
          <w:rFonts w:cs="Arial"/>
          <w:iCs/>
          <w:szCs w:val="22"/>
        </w:rPr>
        <w:tab/>
      </w:r>
      <w:r w:rsidR="006F567E" w:rsidRPr="006F567E">
        <w:rPr>
          <w:rFonts w:cs="Arial"/>
          <w:iCs/>
          <w:szCs w:val="22"/>
        </w:rPr>
        <w:t xml:space="preserve">Abstandsregeln der jeweils aktuellen Corona-Schutz-Verordnung des Freistaates Sachsen </w:t>
      </w:r>
      <w:r w:rsidR="006F567E" w:rsidRPr="006F567E">
        <w:rPr>
          <w:rFonts w:cs="Arial"/>
          <w:iCs/>
          <w:szCs w:val="22"/>
        </w:rPr>
        <w:br/>
        <w:t xml:space="preserve"> </w:t>
      </w:r>
      <w:r>
        <w:rPr>
          <w:rFonts w:cs="Arial"/>
          <w:iCs/>
          <w:szCs w:val="22"/>
        </w:rPr>
        <w:tab/>
      </w:r>
      <w:r w:rsidR="006F567E" w:rsidRPr="006F567E">
        <w:rPr>
          <w:rFonts w:cs="Arial"/>
          <w:iCs/>
          <w:szCs w:val="22"/>
        </w:rPr>
        <w:t xml:space="preserve">und der aktuellen Bekanntmachung des Landkreises Meißen. </w:t>
      </w:r>
    </w:p>
    <w:p w14:paraId="3BA5B9C7" w14:textId="68F37187" w:rsidR="006F567E" w:rsidRPr="006F567E" w:rsidRDefault="006F567E" w:rsidP="00344379">
      <w:pPr>
        <w:tabs>
          <w:tab w:val="left" w:pos="284"/>
        </w:tabs>
        <w:spacing w:before="240" w:after="240"/>
        <w:ind w:left="284"/>
        <w:rPr>
          <w:rFonts w:cs="Arial"/>
          <w:iCs/>
          <w:szCs w:val="22"/>
        </w:rPr>
      </w:pPr>
      <w:r w:rsidRPr="006F567E">
        <w:rPr>
          <w:rFonts w:cs="Arial"/>
          <w:iCs/>
          <w:szCs w:val="22"/>
        </w:rPr>
        <w:t>Falls der öffentliche Besucherverkehr der Stadtverwaltung Großenhain aufgrund der aktu-</w:t>
      </w:r>
      <w:r w:rsidRPr="006F567E">
        <w:rPr>
          <w:rFonts w:cs="Arial"/>
          <w:iCs/>
          <w:szCs w:val="22"/>
        </w:rPr>
        <w:br/>
        <w:t>ellen Lage durch den Coronavirus  eingeschränkt ist, bitten wir Sie um eine vorherige Ter</w:t>
      </w:r>
      <w:r w:rsidR="00344379">
        <w:rPr>
          <w:rFonts w:cs="Arial"/>
          <w:iCs/>
          <w:szCs w:val="22"/>
        </w:rPr>
        <w:t>min</w:t>
      </w:r>
      <w:r w:rsidRPr="006F567E">
        <w:rPr>
          <w:rFonts w:cs="Arial"/>
          <w:iCs/>
          <w:szCs w:val="22"/>
        </w:rPr>
        <w:t>vereinbarung (Frau Wachs - Tel. 03522 304-257 oder Sekre</w:t>
      </w:r>
      <w:r w:rsidR="00344379">
        <w:rPr>
          <w:rFonts w:cs="Arial"/>
          <w:iCs/>
          <w:szCs w:val="22"/>
        </w:rPr>
        <w:t xml:space="preserve">tariat des GB Bau Tel. 03522 </w:t>
      </w:r>
      <w:r w:rsidRPr="006F567E">
        <w:rPr>
          <w:rFonts w:cs="Arial"/>
          <w:iCs/>
          <w:szCs w:val="22"/>
        </w:rPr>
        <w:t xml:space="preserve">304-247). Ihr zuständiger Ansprechpartner bei der Stadtverwaltung Großenhain ist </w:t>
      </w:r>
      <w:r w:rsidR="00344379">
        <w:rPr>
          <w:rFonts w:cs="Arial"/>
          <w:iCs/>
          <w:szCs w:val="22"/>
        </w:rPr>
        <w:t xml:space="preserve">Frau </w:t>
      </w:r>
      <w:r w:rsidRPr="006F567E">
        <w:rPr>
          <w:rFonts w:cs="Arial"/>
          <w:iCs/>
          <w:szCs w:val="22"/>
        </w:rPr>
        <w:t xml:space="preserve">Wachs, GB Bau, SG Bauverwaltung. </w:t>
      </w:r>
    </w:p>
    <w:p w14:paraId="774BF7AF" w14:textId="0DE0CB2D" w:rsidR="00B53EF0" w:rsidRPr="006F567E" w:rsidRDefault="006F567E" w:rsidP="00344379">
      <w:pPr>
        <w:tabs>
          <w:tab w:val="left" w:pos="284"/>
        </w:tabs>
        <w:spacing w:before="240" w:after="240"/>
        <w:rPr>
          <w:rFonts w:cs="Arial"/>
          <w:iCs/>
          <w:szCs w:val="22"/>
        </w:rPr>
      </w:pPr>
      <w:r w:rsidRPr="006F567E">
        <w:rPr>
          <w:rFonts w:cs="Arial"/>
          <w:iCs/>
          <w:szCs w:val="22"/>
        </w:rPr>
        <w:t xml:space="preserve">  </w:t>
      </w:r>
      <w:r w:rsidR="00344379">
        <w:rPr>
          <w:rFonts w:cs="Arial"/>
          <w:iCs/>
          <w:szCs w:val="22"/>
        </w:rPr>
        <w:tab/>
      </w:r>
      <w:r w:rsidRPr="006F567E">
        <w:rPr>
          <w:rFonts w:cs="Arial"/>
          <w:iCs/>
          <w:szCs w:val="22"/>
        </w:rPr>
        <w:t>Bitte beachten Sie auch die Hinweise der Stadtverwaltung unter www.grossenhain.de.</w:t>
      </w:r>
    </w:p>
    <w:p w14:paraId="70B57A74" w14:textId="5749ABEC" w:rsidR="00513DB6" w:rsidRDefault="0053237D" w:rsidP="00344379">
      <w:pPr>
        <w:numPr>
          <w:ilvl w:val="0"/>
          <w:numId w:val="2"/>
        </w:numPr>
        <w:ind w:left="284" w:hanging="284"/>
        <w:jc w:val="left"/>
        <w:rPr>
          <w:rFonts w:cs="Arial"/>
          <w:szCs w:val="22"/>
        </w:rPr>
      </w:pPr>
      <w:r>
        <w:rPr>
          <w:rFonts w:cs="Arial"/>
          <w:b/>
          <w:szCs w:val="22"/>
        </w:rPr>
        <w:t xml:space="preserve">in der </w:t>
      </w:r>
      <w:r w:rsidR="00276128">
        <w:rPr>
          <w:rFonts w:cs="Arial"/>
          <w:b/>
          <w:szCs w:val="22"/>
        </w:rPr>
        <w:t>Gemeinde</w:t>
      </w:r>
      <w:r w:rsidR="00C518DA" w:rsidRPr="00C518DA">
        <w:rPr>
          <w:rFonts w:cs="Arial"/>
          <w:b/>
          <w:szCs w:val="22"/>
        </w:rPr>
        <w:t xml:space="preserve">verwaltung </w:t>
      </w:r>
      <w:r w:rsidR="00276128">
        <w:rPr>
          <w:rFonts w:cs="Arial"/>
          <w:b/>
          <w:szCs w:val="22"/>
        </w:rPr>
        <w:t>Priestewitz</w:t>
      </w:r>
      <w:r w:rsidR="006F567E">
        <w:rPr>
          <w:rFonts w:cs="Arial"/>
          <w:b/>
          <w:szCs w:val="22"/>
        </w:rPr>
        <w:t>, Zimmer 106,</w:t>
      </w:r>
      <w:r w:rsidR="00513DB6">
        <w:rPr>
          <w:rFonts w:cs="Arial"/>
          <w:b/>
          <w:szCs w:val="22"/>
        </w:rPr>
        <w:t xml:space="preserve"> </w:t>
      </w:r>
      <w:r w:rsidR="00276128">
        <w:rPr>
          <w:rFonts w:cs="Arial"/>
          <w:b/>
          <w:szCs w:val="22"/>
        </w:rPr>
        <w:t>Staudaer Straße 1</w:t>
      </w:r>
      <w:r w:rsidR="00C518DA" w:rsidRPr="00C518DA">
        <w:rPr>
          <w:rFonts w:cs="Arial"/>
          <w:b/>
          <w:szCs w:val="22"/>
        </w:rPr>
        <w:t>,</w:t>
      </w:r>
      <w:r w:rsidR="00276128">
        <w:rPr>
          <w:rFonts w:cs="Arial"/>
          <w:b/>
          <w:szCs w:val="22"/>
        </w:rPr>
        <w:t xml:space="preserve"> 01561 Priestewitz,</w:t>
      </w:r>
      <w:r w:rsidR="00513DB6">
        <w:rPr>
          <w:rFonts w:cs="Arial"/>
          <w:szCs w:val="22"/>
        </w:rPr>
        <w:t xml:space="preserve"> </w:t>
      </w:r>
      <w:r w:rsidR="00513DB6" w:rsidRPr="00513DB6">
        <w:rPr>
          <w:rFonts w:cs="Arial"/>
          <w:szCs w:val="22"/>
        </w:rPr>
        <w:t xml:space="preserve">während der </w:t>
      </w:r>
      <w:r w:rsidR="006F567E">
        <w:rPr>
          <w:rFonts w:cs="Arial"/>
          <w:szCs w:val="22"/>
        </w:rPr>
        <w:t>Dienststunden:</w:t>
      </w:r>
    </w:p>
    <w:p w14:paraId="405564BC" w14:textId="77777777" w:rsidR="00344379" w:rsidRDefault="00344379" w:rsidP="00344379">
      <w:pPr>
        <w:ind w:left="284"/>
        <w:jc w:val="left"/>
        <w:rPr>
          <w:rFonts w:cs="Arial"/>
          <w:szCs w:val="22"/>
        </w:rPr>
      </w:pPr>
    </w:p>
    <w:p w14:paraId="6FFD0865" w14:textId="39C0512D" w:rsidR="006F567E" w:rsidRPr="00344379" w:rsidRDefault="006F567E" w:rsidP="00344379">
      <w:pPr>
        <w:ind w:left="284"/>
        <w:jc w:val="left"/>
        <w:rPr>
          <w:rFonts w:cs="Arial"/>
          <w:szCs w:val="22"/>
        </w:rPr>
      </w:pPr>
      <w:r w:rsidRPr="00344379">
        <w:rPr>
          <w:rFonts w:cs="Arial"/>
          <w:szCs w:val="22"/>
        </w:rPr>
        <w:t>Montag</w:t>
      </w:r>
      <w:r w:rsidRPr="00344379">
        <w:rPr>
          <w:rFonts w:cs="Arial"/>
          <w:szCs w:val="22"/>
        </w:rPr>
        <w:tab/>
      </w:r>
      <w:r w:rsidRPr="00344379">
        <w:rPr>
          <w:rFonts w:cs="Arial"/>
          <w:szCs w:val="22"/>
        </w:rPr>
        <w:tab/>
        <w:t>07:00 bis 16:00 Uhr</w:t>
      </w:r>
    </w:p>
    <w:p w14:paraId="21F6F2AE" w14:textId="7A9AD486" w:rsidR="006F567E" w:rsidRPr="00344379" w:rsidRDefault="006F567E" w:rsidP="00344379">
      <w:pPr>
        <w:ind w:left="284"/>
        <w:jc w:val="left"/>
        <w:rPr>
          <w:rFonts w:cs="Arial"/>
          <w:szCs w:val="22"/>
        </w:rPr>
      </w:pPr>
      <w:r w:rsidRPr="00344379">
        <w:rPr>
          <w:rFonts w:cs="Arial"/>
          <w:szCs w:val="22"/>
        </w:rPr>
        <w:t>Dienstag</w:t>
      </w:r>
      <w:r w:rsidRPr="00344379">
        <w:rPr>
          <w:rFonts w:cs="Arial"/>
          <w:szCs w:val="22"/>
        </w:rPr>
        <w:tab/>
      </w:r>
      <w:r w:rsidRPr="00344379">
        <w:rPr>
          <w:rFonts w:cs="Arial"/>
          <w:szCs w:val="22"/>
        </w:rPr>
        <w:tab/>
        <w:t>08:00 bis 18:00 Uhr</w:t>
      </w:r>
    </w:p>
    <w:p w14:paraId="20D809C0" w14:textId="386E84AE" w:rsidR="006F567E" w:rsidRPr="00344379" w:rsidRDefault="006F567E" w:rsidP="00344379">
      <w:pPr>
        <w:ind w:left="284"/>
        <w:jc w:val="left"/>
        <w:rPr>
          <w:rFonts w:cs="Arial"/>
          <w:szCs w:val="22"/>
        </w:rPr>
      </w:pPr>
      <w:r w:rsidRPr="00344379">
        <w:rPr>
          <w:rFonts w:cs="Arial"/>
          <w:szCs w:val="22"/>
        </w:rPr>
        <w:t>Mittwoch</w:t>
      </w:r>
      <w:r w:rsidRPr="00344379">
        <w:rPr>
          <w:rFonts w:cs="Arial"/>
          <w:szCs w:val="22"/>
        </w:rPr>
        <w:tab/>
      </w:r>
      <w:r w:rsidRPr="00344379">
        <w:rPr>
          <w:rFonts w:cs="Arial"/>
          <w:szCs w:val="22"/>
        </w:rPr>
        <w:tab/>
        <w:t>07:00 bis 16:00 Uhr</w:t>
      </w:r>
    </w:p>
    <w:p w14:paraId="02E4D3A4" w14:textId="45346CD3" w:rsidR="006F567E" w:rsidRPr="00344379" w:rsidRDefault="006F567E" w:rsidP="00344379">
      <w:pPr>
        <w:ind w:left="284"/>
        <w:jc w:val="left"/>
        <w:rPr>
          <w:rFonts w:cs="Arial"/>
          <w:szCs w:val="22"/>
        </w:rPr>
      </w:pPr>
      <w:r w:rsidRPr="00344379">
        <w:rPr>
          <w:rFonts w:cs="Arial"/>
          <w:szCs w:val="22"/>
        </w:rPr>
        <w:t>Donnerstag</w:t>
      </w:r>
      <w:r w:rsidRPr="00344379">
        <w:rPr>
          <w:rFonts w:cs="Arial"/>
          <w:szCs w:val="22"/>
        </w:rPr>
        <w:tab/>
        <w:t>07:00 bis 16:00 Uhr</w:t>
      </w:r>
    </w:p>
    <w:p w14:paraId="59CFDBA1" w14:textId="0092FDEE" w:rsidR="006F567E" w:rsidRDefault="006F567E" w:rsidP="00344379">
      <w:pPr>
        <w:ind w:left="284"/>
        <w:jc w:val="left"/>
        <w:rPr>
          <w:rFonts w:cs="Arial"/>
          <w:szCs w:val="22"/>
        </w:rPr>
      </w:pPr>
      <w:r w:rsidRPr="00344379">
        <w:rPr>
          <w:rFonts w:cs="Arial"/>
          <w:szCs w:val="22"/>
        </w:rPr>
        <w:t>Freitag</w:t>
      </w:r>
      <w:r w:rsidRPr="00344379">
        <w:rPr>
          <w:rFonts w:cs="Arial"/>
          <w:szCs w:val="22"/>
        </w:rPr>
        <w:tab/>
      </w:r>
      <w:r w:rsidRPr="00344379">
        <w:rPr>
          <w:rFonts w:cs="Arial"/>
          <w:szCs w:val="22"/>
        </w:rPr>
        <w:tab/>
        <w:t>07:00 bis 12:00 Uhr</w:t>
      </w:r>
    </w:p>
    <w:p w14:paraId="222441D8" w14:textId="77777777" w:rsidR="00344379" w:rsidRPr="00344379" w:rsidRDefault="00344379" w:rsidP="00344379">
      <w:pPr>
        <w:ind w:left="284"/>
        <w:jc w:val="left"/>
        <w:rPr>
          <w:rFonts w:cs="Arial"/>
          <w:szCs w:val="22"/>
        </w:rPr>
      </w:pPr>
    </w:p>
    <w:p w14:paraId="45AAF221" w14:textId="77777777" w:rsidR="006F567E" w:rsidRPr="006F567E" w:rsidRDefault="006F567E" w:rsidP="00344379">
      <w:pPr>
        <w:ind w:left="284"/>
        <w:jc w:val="left"/>
        <w:rPr>
          <w:rFonts w:cs="Arial"/>
          <w:i/>
          <w:iCs/>
          <w:szCs w:val="22"/>
        </w:rPr>
      </w:pPr>
      <w:r w:rsidRPr="006F567E">
        <w:rPr>
          <w:rFonts w:cs="Arial"/>
          <w:iCs/>
          <w:szCs w:val="22"/>
        </w:rPr>
        <w:t xml:space="preserve">Aufgrund der Covid-19-Pandemie sind bei der Einsichtnahme in die Planunterlagen die nachfolgend genannten Schutzmaßnahmen zu beachten: </w:t>
      </w:r>
      <w:r w:rsidRPr="006F567E">
        <w:rPr>
          <w:rFonts w:cs="Arial"/>
          <w:szCs w:val="22"/>
        </w:rPr>
        <w:t>laut aktueller Corona-Schutz-Verordnung</w:t>
      </w:r>
      <w:r w:rsidRPr="006F567E">
        <w:rPr>
          <w:rFonts w:cs="Arial"/>
          <w:iCs/>
          <w:szCs w:val="22"/>
        </w:rPr>
        <w:t xml:space="preserve"> Ihr zuständiger Ansprechpartner bei der Gemeinde </w:t>
      </w:r>
      <w:r w:rsidRPr="006F567E">
        <w:rPr>
          <w:rFonts w:cs="Arial"/>
          <w:szCs w:val="22"/>
        </w:rPr>
        <w:t>Priestewitz</w:t>
      </w:r>
      <w:r w:rsidRPr="006F567E">
        <w:rPr>
          <w:rFonts w:cs="Arial"/>
          <w:iCs/>
          <w:szCs w:val="22"/>
        </w:rPr>
        <w:t xml:space="preserve"> ist </w:t>
      </w:r>
      <w:r w:rsidRPr="006F567E">
        <w:rPr>
          <w:rFonts w:cs="Arial"/>
          <w:szCs w:val="22"/>
        </w:rPr>
        <w:t>Frau Buchs. Bitte beachten Sie auch die Hinweise der Gemeinde Priestewitz unter www.priestewitz.de.</w:t>
      </w:r>
    </w:p>
    <w:p w14:paraId="50A0A2F1" w14:textId="1CCEE5AA" w:rsidR="0080158E" w:rsidRPr="0080158E" w:rsidRDefault="0080158E" w:rsidP="0080158E">
      <w:pPr>
        <w:numPr>
          <w:ilvl w:val="0"/>
          <w:numId w:val="1"/>
        </w:numPr>
        <w:spacing w:before="240" w:after="240"/>
        <w:jc w:val="left"/>
        <w:rPr>
          <w:rFonts w:cs="Arial"/>
          <w:szCs w:val="22"/>
        </w:rPr>
      </w:pPr>
      <w:r w:rsidRPr="0080158E">
        <w:rPr>
          <w:rFonts w:cs="Arial"/>
          <w:szCs w:val="22"/>
        </w:rPr>
        <w:t xml:space="preserve">Jeder kann bis spätestens einen Monat nach Ablauf der Auslegungsfrist, das ist bis einschließlich zum </w:t>
      </w:r>
      <w:r w:rsidR="00276128">
        <w:rPr>
          <w:rFonts w:cs="Arial"/>
          <w:b/>
          <w:szCs w:val="22"/>
        </w:rPr>
        <w:t>7. Dezember</w:t>
      </w:r>
      <w:r w:rsidRPr="0080158E">
        <w:rPr>
          <w:rFonts w:cs="Arial"/>
          <w:b/>
          <w:szCs w:val="22"/>
        </w:rPr>
        <w:t xml:space="preserve"> 2021</w:t>
      </w:r>
      <w:r w:rsidRPr="0080158E">
        <w:rPr>
          <w:rFonts w:cs="Arial"/>
          <w:szCs w:val="22"/>
        </w:rPr>
        <w:t xml:space="preserve">, bei der Landesdirektion Sachsen, 09105 Chemnitz (Postfachanschrift) und bei der Landesdirektion Sachsen, Dienststelle Dresden, Stauffenbergallee 2, 01099 Dresden oder bei den oben aufgeführten </w:t>
      </w:r>
      <w:r w:rsidR="00087A35">
        <w:rPr>
          <w:rFonts w:cs="Arial"/>
          <w:szCs w:val="22"/>
        </w:rPr>
        <w:t>Gemeinden</w:t>
      </w:r>
      <w:r w:rsidRPr="0080158E">
        <w:rPr>
          <w:rFonts w:cs="Arial"/>
          <w:szCs w:val="22"/>
        </w:rPr>
        <w:t xml:space="preserve"> Einwendungen gegen den Plan schriftlich oder zur Niederschrift erheben bzw. sich äußern.</w:t>
      </w:r>
    </w:p>
    <w:p w14:paraId="3D97E073" w14:textId="77777777" w:rsidR="0080158E" w:rsidRPr="0080158E" w:rsidRDefault="0080158E" w:rsidP="0080158E">
      <w:pPr>
        <w:spacing w:before="240" w:after="240"/>
        <w:ind w:left="360"/>
        <w:rPr>
          <w:rFonts w:cs="Arial"/>
          <w:szCs w:val="22"/>
        </w:rPr>
      </w:pPr>
      <w:r w:rsidRPr="0080158E">
        <w:rPr>
          <w:rFonts w:cs="Arial"/>
          <w:szCs w:val="22"/>
        </w:rPr>
        <w:t xml:space="preserve">Die Schriftform kann durch elektronische Form ersetzt werden. In diesem Fall ist das elektronische Dokument mit einer qualifizierten elektronischen Signatur zu versehen. Die Übermittlung des elektronischen Dokuments hat an die Adresse </w:t>
      </w:r>
      <w:hyperlink r:id="rId7" w:history="1">
        <w:r w:rsidRPr="0080158E">
          <w:rPr>
            <w:rFonts w:cs="Arial"/>
            <w:szCs w:val="22"/>
            <w:u w:val="single"/>
          </w:rPr>
          <w:t>post@lds.sachsen.de</w:t>
        </w:r>
      </w:hyperlink>
      <w:r w:rsidRPr="0080158E">
        <w:rPr>
          <w:rFonts w:cs="Arial"/>
          <w:szCs w:val="22"/>
        </w:rPr>
        <w:t xml:space="preserve"> zu erfolgen. Informationen zum Zugang für verschlüsselte/signierte E-Mails/elektronische Dokumente sowie elektronische Zugangswege finden Sie unter: </w:t>
      </w:r>
      <w:hyperlink r:id="rId8" w:history="1">
        <w:r w:rsidRPr="0080158E">
          <w:rPr>
            <w:rFonts w:cs="Arial"/>
            <w:szCs w:val="22"/>
            <w:u w:val="single"/>
          </w:rPr>
          <w:t>www.lds.sachsen.de/kontakt</w:t>
        </w:r>
      </w:hyperlink>
      <w:r w:rsidRPr="0080158E">
        <w:rPr>
          <w:rFonts w:cs="Arial"/>
          <w:szCs w:val="22"/>
        </w:rPr>
        <w:t>. Einwendungen, die nur elektronisch übermittelt werden (z. B. „einfache“ E-Mail ohne qualifizierte elektronische Signatur), sind grundsätzlich unwirksam.</w:t>
      </w:r>
    </w:p>
    <w:p w14:paraId="068A8102" w14:textId="77777777" w:rsidR="0080158E" w:rsidRPr="0080158E" w:rsidRDefault="0080158E" w:rsidP="0080158E">
      <w:pPr>
        <w:spacing w:before="240" w:after="240"/>
        <w:ind w:left="360"/>
        <w:rPr>
          <w:rFonts w:cs="Arial"/>
          <w:szCs w:val="22"/>
        </w:rPr>
      </w:pPr>
      <w:r w:rsidRPr="0080158E">
        <w:rPr>
          <w:rFonts w:cs="Arial"/>
          <w:szCs w:val="22"/>
        </w:rPr>
        <w:t>Die Einwendung muss den geltend gemachten Belang und das Maß seiner Beeinträchtigung erkennen lassen.</w:t>
      </w:r>
    </w:p>
    <w:p w14:paraId="0A83EC6B" w14:textId="77777777" w:rsidR="0080158E" w:rsidRPr="0080158E" w:rsidRDefault="0080158E" w:rsidP="0080158E">
      <w:pPr>
        <w:spacing w:before="240" w:after="240"/>
        <w:ind w:left="360"/>
        <w:rPr>
          <w:rFonts w:cs="Arial"/>
          <w:szCs w:val="22"/>
        </w:rPr>
      </w:pPr>
      <w:r w:rsidRPr="0080158E">
        <w:rPr>
          <w:rFonts w:cs="Arial"/>
          <w:szCs w:val="22"/>
        </w:rPr>
        <w:t>Nach Ablauf dieser Einwendungsfrist sind Einwendungen, die nicht auf besonderen privatrechtlichen Titeln beruhen, für dieses Verwaltungsverfahren ausgeschlossen (§ 73 Abs. 4 Satz 3 VwVfG). Dies gilt auch für Einwendungen und Stellungnahmen der anerkannten Vereinigungen (§ 73 Abs. 4 Satz 3 und 6 VwVfG).</w:t>
      </w:r>
    </w:p>
    <w:p w14:paraId="02116B50" w14:textId="77777777" w:rsidR="0080158E" w:rsidRPr="0080158E" w:rsidRDefault="0080158E" w:rsidP="0080158E">
      <w:pPr>
        <w:spacing w:before="240" w:after="240"/>
        <w:ind w:left="360"/>
        <w:rPr>
          <w:rFonts w:cs="Arial"/>
          <w:szCs w:val="22"/>
        </w:rPr>
      </w:pPr>
      <w:r w:rsidRPr="0080158E">
        <w:rPr>
          <w:rFonts w:cs="Arial"/>
          <w:szCs w:val="22"/>
        </w:rPr>
        <w:t>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714E9681" w14:textId="77777777" w:rsidR="0080158E" w:rsidRPr="0080158E" w:rsidRDefault="0080158E" w:rsidP="0080158E">
      <w:pPr>
        <w:spacing w:before="240" w:after="240"/>
        <w:ind w:left="360"/>
        <w:rPr>
          <w:rFonts w:cs="Arial"/>
          <w:szCs w:val="22"/>
        </w:rPr>
      </w:pPr>
      <w:r w:rsidRPr="0080158E">
        <w:rPr>
          <w:rFonts w:cs="Arial"/>
          <w:szCs w:val="22"/>
        </w:rPr>
        <w:t>Es wird darauf hingewiesen, dass keine Eingangsbestätigung erfolgt.</w:t>
      </w:r>
    </w:p>
    <w:p w14:paraId="6EF0C6C7" w14:textId="18CA9F3B" w:rsidR="0080158E" w:rsidRPr="0080158E" w:rsidRDefault="0080158E" w:rsidP="0080158E">
      <w:pPr>
        <w:spacing w:before="240" w:after="240"/>
        <w:ind w:left="360"/>
        <w:rPr>
          <w:rFonts w:cs="Arial"/>
          <w:iCs/>
          <w:szCs w:val="22"/>
        </w:rPr>
      </w:pPr>
      <w:r w:rsidRPr="0080158E">
        <w:rPr>
          <w:rFonts w:cs="Arial"/>
          <w:iCs/>
          <w:szCs w:val="22"/>
        </w:rPr>
        <w:lastRenderedPageBreak/>
        <w:t xml:space="preserve">Sofern die Erhebung einer Einwendung zur Niederschrift bei der Landesdirektion Sachsen erwogen wird, sollte zuvor bei der Landesdirektion Sachsen eine telefonische Voranmeldung erfolgen (Tel. 0351/825-3232). Aufgrund der Covid-19-Pandemie sind bei der Einwendungserhebung zur Niederschrift die nachfolgend genannten Schutzmaßnahmen der Landesdirektion Sachsen zu beachten: Vor Zutritt zum Dienstgebäude sind Besucher angehalten, sich beim Einlass- und Kontrolldienst zu melden und dort eine Selbstauskunft zu erteilen. Das Formular wird durch den Einlass- und Kontrolldienst ausgegeben und wieder entgegengenommen. Auf das Erfordernis zum Tragen von Mund- Nasenschutz bei der Einwendungserhebung zur Niederschrift wird hingewiesen. </w:t>
      </w:r>
    </w:p>
    <w:p w14:paraId="69C37486"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Diese ortsübliche Bekanntmachung dient auch der Benachrichtigung der Vereinigungen nach § 73 Abs. 4 Satz 5 VwVfG von der Auslegung des Plans.</w:t>
      </w:r>
    </w:p>
    <w:p w14:paraId="0A5A1DFD"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Die Anhörungsbehörde kann auf eine Erörterung der rechtzeitig erhobenen Stellungnahmen und Einwendungen verzichten (§ 39 Abs. 4 Satz 1 Sächsisches Straßengesetz - SächsStrG).</w:t>
      </w:r>
    </w:p>
    <w:p w14:paraId="3E3D1634" w14:textId="77777777" w:rsidR="0080158E" w:rsidRPr="0080158E" w:rsidRDefault="0080158E" w:rsidP="0080158E">
      <w:pPr>
        <w:spacing w:before="240" w:after="240"/>
        <w:ind w:left="360"/>
        <w:rPr>
          <w:rFonts w:cs="Arial"/>
          <w:szCs w:val="22"/>
        </w:rPr>
      </w:pPr>
      <w:r w:rsidRPr="0080158E">
        <w:rPr>
          <w:rFonts w:cs="Arial"/>
          <w:szCs w:val="22"/>
        </w:rPr>
        <w:t>Findet ein Erörterungstermin statt, wird er ortsüblich bekannt gemacht werden. Ferner werden diejenigen, die rechtzeitig Einwendungen erhoben haben, bzw. bei gleichförmigen Einwendungen wird der Vertreter, von dem Termin gesondert benachrichtigt (§ 17 VwVfG). Sind mehr als 50 Benachrichtigungen vorzunehmen, so können sie durch öffentliche Bekanntmachung ersetzt werden.</w:t>
      </w:r>
    </w:p>
    <w:p w14:paraId="48899192" w14:textId="77777777" w:rsidR="0080158E" w:rsidRPr="0080158E" w:rsidRDefault="0080158E" w:rsidP="0080158E">
      <w:pPr>
        <w:spacing w:before="240" w:after="240"/>
        <w:ind w:left="360"/>
        <w:rPr>
          <w:rFonts w:cs="Arial"/>
          <w:szCs w:val="22"/>
        </w:rPr>
      </w:pPr>
      <w:r w:rsidRPr="0080158E">
        <w:rPr>
          <w:rFonts w:cs="Arial"/>
          <w:szCs w:val="22"/>
        </w:rPr>
        <w:t xml:space="preserve">Die Vertretung durch einen Bevollmächtigten ist möglich. Die Bevollmächtigung ist durch eine schriftliche Vollmacht nachzuweisen, die zu den Akten der Anhörungsbehörde zu geben ist. </w:t>
      </w:r>
    </w:p>
    <w:p w14:paraId="60A26F38" w14:textId="77777777" w:rsidR="0080158E" w:rsidRPr="0080158E" w:rsidRDefault="0080158E" w:rsidP="0080158E">
      <w:pPr>
        <w:spacing w:before="240" w:after="240"/>
        <w:ind w:left="360"/>
        <w:rPr>
          <w:rFonts w:cs="Arial"/>
          <w:szCs w:val="22"/>
        </w:rPr>
      </w:pPr>
      <w:r w:rsidRPr="0080158E">
        <w:rPr>
          <w:rFonts w:cs="Arial"/>
          <w:szCs w:val="22"/>
        </w:rPr>
        <w:t>Bei Ausbleiben eines Beteiligten in dem Erörterungstermin kann auch ohne ihn verhandelt werden. Das Anhörungsverfahren ist mit Abschluss des Erörterungstermins beendet.</w:t>
      </w:r>
    </w:p>
    <w:p w14:paraId="5291A7BC" w14:textId="77777777" w:rsidR="0080158E" w:rsidRPr="0080158E" w:rsidRDefault="0080158E" w:rsidP="0080158E">
      <w:pPr>
        <w:spacing w:before="240" w:after="240"/>
        <w:ind w:left="360"/>
        <w:rPr>
          <w:rFonts w:cs="Arial"/>
          <w:szCs w:val="22"/>
        </w:rPr>
      </w:pPr>
      <w:r w:rsidRPr="0080158E">
        <w:rPr>
          <w:rFonts w:cs="Arial"/>
          <w:szCs w:val="22"/>
        </w:rPr>
        <w:t>Der Erörterungstermin ist nicht öffentlich.</w:t>
      </w:r>
    </w:p>
    <w:p w14:paraId="38DCC2D2"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Durch Einsichtnahme in die Planunterlagen, Erhebung von Einwendungen und Stellungnahmen, Teilnahme am Erörterungstermin oder Vertreterbestellung entstehende Kosten werden nicht erstattet.</w:t>
      </w:r>
    </w:p>
    <w:p w14:paraId="082ABEDF"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Entschädigungsansprüche, soweit über sie nicht in der Planfeststellung dem Grunde nach zu entscheiden ist, werden nicht in dem Erörterungstermin, sondern in einem gesonderten Entschädigungsverfahren behandelt.</w:t>
      </w:r>
    </w:p>
    <w:p w14:paraId="6AE9168C"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Über die Einwendungen und Stellungnahmen wird nach Abschluss des Anhörungsverfahrens durch die Planfeststellungsbehörde (Landesdirektion Sachsen) entschieden. Die Zustellung der Entscheidung (Planfeststellungsbeschluss) an denjenigen, über deren Einwendung entschieden worden ist, und den Vereinigungen, über deren Stellungnahmen entschieden worden ist, kann durch öffentliche Bekanntmachung ersetzt werden, wenn mehr als 50 Zustellungen vorzunehmen sind.</w:t>
      </w:r>
    </w:p>
    <w:p w14:paraId="0B12F924"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Vom Beginn der Auslegung des Planes treten die Anbaubeschränkungen nach § 24 SächsStrG und die Veränderungssperre nach § 40 SächsStrG in Kraft. Darüber hinaus steht ab diesem Zeitpunkt dem Träger der Straßenbaulast ein Vorkaufsrecht an den vom Plan betroffenen Flächen zu (§ 40 Abs. 1 Satz 3 SächsStrG).</w:t>
      </w:r>
    </w:p>
    <w:p w14:paraId="71EC8C5A" w14:textId="77777777" w:rsidR="0080158E" w:rsidRPr="0080158E" w:rsidRDefault="0080158E" w:rsidP="0080158E">
      <w:pPr>
        <w:numPr>
          <w:ilvl w:val="0"/>
          <w:numId w:val="1"/>
        </w:numPr>
        <w:spacing w:before="240" w:after="240"/>
        <w:jc w:val="left"/>
        <w:rPr>
          <w:rFonts w:cs="Arial"/>
          <w:szCs w:val="22"/>
        </w:rPr>
      </w:pPr>
      <w:r w:rsidRPr="0080158E">
        <w:rPr>
          <w:rFonts w:cs="Arial"/>
          <w:szCs w:val="22"/>
        </w:rPr>
        <w:t>Da das Vorhaben UVP-pflichtig ist, wird darauf hingewiesen,</w:t>
      </w:r>
    </w:p>
    <w:p w14:paraId="1AD15454"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die für das Verfahren und die für die Entscheidung über die Zulässigkeit des Vorhabens zuständige Behörde die Landesdirektion Sachsen ist,</w:t>
      </w:r>
    </w:p>
    <w:p w14:paraId="6B9CE943"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lastRenderedPageBreak/>
        <w:t>dass über die Zulässigkeit des Vorhabens durch Planfeststellungsbeschluss entschieden werden wird,</w:t>
      </w:r>
    </w:p>
    <w:p w14:paraId="7DADABDE"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dass mit den ausgelegten Planunterlagen ein UVP-Bericht nach § 16 UVPG vorgelegt wurde,</w:t>
      </w:r>
    </w:p>
    <w:p w14:paraId="0AA75FA9" w14:textId="77777777" w:rsidR="0080158E" w:rsidRPr="0080158E" w:rsidRDefault="0080158E" w:rsidP="0080158E">
      <w:pPr>
        <w:numPr>
          <w:ilvl w:val="0"/>
          <w:numId w:val="2"/>
        </w:numPr>
        <w:spacing w:before="120" w:after="120"/>
        <w:ind w:left="714" w:hanging="357"/>
        <w:jc w:val="left"/>
        <w:rPr>
          <w:rFonts w:cs="Arial"/>
          <w:szCs w:val="22"/>
        </w:rPr>
      </w:pPr>
      <w:r w:rsidRPr="0080158E">
        <w:rPr>
          <w:rFonts w:cs="Arial"/>
          <w:szCs w:val="22"/>
        </w:rPr>
        <w:t>das weitere relevante Informationen zu dem Planfeststellungsverfahren bei der Landesdirektion Sachsen, Dienststelle Dresden, einsehbar sind und Äußerungen und Fragen hier einzureichen sind,</w:t>
      </w:r>
    </w:p>
    <w:p w14:paraId="15EEF864" w14:textId="4C54E641" w:rsidR="00513DB6" w:rsidRPr="00344379" w:rsidRDefault="0080158E" w:rsidP="00513DB6">
      <w:pPr>
        <w:numPr>
          <w:ilvl w:val="0"/>
          <w:numId w:val="2"/>
        </w:numPr>
        <w:spacing w:before="120" w:after="120"/>
        <w:ind w:left="714" w:hanging="357"/>
        <w:jc w:val="left"/>
        <w:rPr>
          <w:rFonts w:cs="Arial"/>
          <w:szCs w:val="22"/>
        </w:rPr>
      </w:pPr>
      <w:r w:rsidRPr="0080158E">
        <w:rPr>
          <w:rFonts w:cs="Arial"/>
          <w:szCs w:val="22"/>
        </w:rPr>
        <w:t>dass die Anhörung zu den ausgelegten Planunterlagen auch die Einbeziehung der Öffentlichkeit zu den Umweltauswirkungen des Vorhabens gemäß § 18 UVPG ist.</w:t>
      </w:r>
    </w:p>
    <w:p w14:paraId="6A3B9B07" w14:textId="77777777" w:rsidR="0080158E" w:rsidRPr="0080158E" w:rsidRDefault="0080158E" w:rsidP="0080158E">
      <w:pPr>
        <w:spacing w:before="240" w:after="240"/>
        <w:jc w:val="center"/>
        <w:rPr>
          <w:rFonts w:cs="Arial"/>
          <w:szCs w:val="22"/>
          <w:u w:val="single"/>
        </w:rPr>
      </w:pPr>
      <w:r w:rsidRPr="0080158E">
        <w:rPr>
          <w:rFonts w:cs="Arial"/>
          <w:szCs w:val="22"/>
          <w:u w:val="single"/>
        </w:rPr>
        <w:t>Datenschutzhinweise</w:t>
      </w:r>
    </w:p>
    <w:p w14:paraId="0BB75D66" w14:textId="77777777" w:rsidR="0080158E" w:rsidRPr="0080158E" w:rsidRDefault="0080158E" w:rsidP="0080158E">
      <w:pPr>
        <w:spacing w:before="240" w:after="240"/>
        <w:rPr>
          <w:rFonts w:cs="Arial"/>
          <w:szCs w:val="22"/>
        </w:rPr>
      </w:pPr>
      <w:r w:rsidRPr="0080158E">
        <w:rPr>
          <w:rFonts w:cs="Arial"/>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9" w:history="1">
        <w:r w:rsidRPr="0080158E">
          <w:rPr>
            <w:rFonts w:cs="Arial"/>
            <w:szCs w:val="22"/>
            <w:u w:val="single"/>
          </w:rPr>
          <w:t>https://www.lds.sachsen.de/Datenschutz</w:t>
        </w:r>
      </w:hyperlink>
      <w:r w:rsidRPr="0080158E">
        <w:rPr>
          <w:rFonts w:cs="Arial"/>
          <w:szCs w:val="22"/>
        </w:rPr>
        <w:t xml:space="preserve"> einsehbar.</w:t>
      </w:r>
    </w:p>
    <w:p w14:paraId="1015B270" w14:textId="7E2BBBD6" w:rsidR="0080158E" w:rsidRPr="0080158E" w:rsidRDefault="0080158E" w:rsidP="0080158E">
      <w:pPr>
        <w:rPr>
          <w:rFonts w:cs="Arial"/>
          <w:sz w:val="18"/>
          <w:szCs w:val="18"/>
        </w:rPr>
      </w:pPr>
    </w:p>
    <w:p w14:paraId="42AA6085" w14:textId="63D3053F" w:rsidR="004D5D4B" w:rsidRPr="0080158E" w:rsidRDefault="004D5D4B" w:rsidP="0080158E">
      <w:pPr>
        <w:pStyle w:val="1LDSStandard"/>
      </w:pPr>
    </w:p>
    <w:sectPr w:rsidR="004D5D4B" w:rsidRPr="0080158E" w:rsidSect="00355B6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134"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6088" w14:textId="77777777" w:rsidR="002A25F3" w:rsidRDefault="002A25F3">
      <w:r>
        <w:separator/>
      </w:r>
    </w:p>
  </w:endnote>
  <w:endnote w:type="continuationSeparator" w:id="0">
    <w:p w14:paraId="42AA6089" w14:textId="77777777" w:rsidR="002A25F3" w:rsidRDefault="002A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98BB" w14:textId="77777777" w:rsidR="009448BD" w:rsidRDefault="009448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B" w14:textId="6021B3B8" w:rsidR="00110275" w:rsidRPr="000F18D0" w:rsidRDefault="00110275" w:rsidP="000F18D0">
    <w:pPr>
      <w:rPr>
        <w:rFonts w:cs="Arial"/>
        <w:sz w:val="16"/>
        <w:szCs w:val="16"/>
      </w:rPr>
    </w:pPr>
    <w:r w:rsidRPr="00032815">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9448BD">
      <w:rPr>
        <w:rFonts w:cs="Arial"/>
        <w:noProof/>
        <w:sz w:val="16"/>
        <w:szCs w:val="16"/>
      </w:rPr>
      <w:t>2</w:t>
    </w:r>
    <w:r>
      <w:rPr>
        <w:rFonts w:cs="Arial"/>
        <w:sz w:val="16"/>
        <w:szCs w:val="16"/>
      </w:rPr>
      <w:fldChar w:fldCharType="end"/>
    </w:r>
    <w:r w:rsidRPr="00032815">
      <w:rPr>
        <w:rFonts w:cs="Arial"/>
        <w:sz w:val="16"/>
        <w:szCs w:val="16"/>
      </w:rPr>
      <w:t xml:space="preserve"> von </w:t>
    </w:r>
    <w:r>
      <w:rPr>
        <w:rFonts w:cs="Arial"/>
        <w:sz w:val="16"/>
        <w:szCs w:val="16"/>
      </w:rPr>
      <w:fldChar w:fldCharType="begin"/>
    </w:r>
    <w:r>
      <w:rPr>
        <w:rFonts w:cs="Arial"/>
        <w:sz w:val="16"/>
        <w:szCs w:val="16"/>
      </w:rPr>
      <w:instrText xml:space="preserve"> SECTIONPAGES  \* Arabic </w:instrText>
    </w:r>
    <w:r>
      <w:rPr>
        <w:rFonts w:cs="Arial"/>
        <w:sz w:val="16"/>
        <w:szCs w:val="16"/>
      </w:rPr>
      <w:fldChar w:fldCharType="separate"/>
    </w:r>
    <w:r w:rsidR="009448BD">
      <w:rPr>
        <w:rFonts w:cs="Arial"/>
        <w:noProof/>
        <w:sz w:val="16"/>
        <w:szCs w:val="16"/>
      </w:rPr>
      <w:t>4</w:t>
    </w:r>
    <w:r>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C" w14:textId="77777777" w:rsidR="00110275" w:rsidRDefault="003E0B91" w:rsidP="005D7802">
    <w:r>
      <w:rPr>
        <w:noProof/>
      </w:rPr>
      <mc:AlternateContent>
        <mc:Choice Requires="wps">
          <w:drawing>
            <wp:anchor distT="0" distB="0" distL="114300" distR="114300" simplePos="0" relativeHeight="251659776" behindDoc="0" locked="0" layoutInCell="1" allowOverlap="1" wp14:anchorId="42AA6094" wp14:editId="42AA6095">
              <wp:simplePos x="0" y="0"/>
              <wp:positionH relativeFrom="column">
                <wp:posOffset>-626745</wp:posOffset>
              </wp:positionH>
              <wp:positionV relativeFrom="page">
                <wp:posOffset>5350510</wp:posOffset>
              </wp:positionV>
              <wp:extent cx="144145" cy="0"/>
              <wp:effectExtent l="11430" t="6985" r="6350" b="1206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3A1F4" id="Line 3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421.3pt" to="-38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VF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" strokeweight=".25pt">
              <w10:wrap anchory="page"/>
            </v:line>
          </w:pict>
        </mc:Fallback>
      </mc:AlternateContent>
    </w:r>
  </w:p>
  <w:p w14:paraId="42AA608D" w14:textId="05B8D139" w:rsidR="00110275" w:rsidRDefault="003E0B91" w:rsidP="005D7802">
    <w:r>
      <w:rPr>
        <w:noProof/>
      </w:rPr>
      <mc:AlternateContent>
        <mc:Choice Requires="wps">
          <w:drawing>
            <wp:anchor distT="0" distB="0" distL="114300" distR="114300" simplePos="0" relativeHeight="251658752" behindDoc="0" locked="0" layoutInCell="1" allowOverlap="1" wp14:anchorId="42AA6096" wp14:editId="42AA6097">
              <wp:simplePos x="0" y="0"/>
              <wp:positionH relativeFrom="column">
                <wp:posOffset>-626110</wp:posOffset>
              </wp:positionH>
              <wp:positionV relativeFrom="page">
                <wp:posOffset>7413625</wp:posOffset>
              </wp:positionV>
              <wp:extent cx="144145" cy="0"/>
              <wp:effectExtent l="12065" t="12700" r="5715"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29D1" id="Line 3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QP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tvZEDxECAAAoBAAADgAAAAAAAAAAAAAAAAAuAgAAZHJzL2Uyb0RvYy54bWxQSwECLQAUAAYACAAA&#10;ACEAXOkVXuEAAAANAQAADwAAAAAAAAAAAAAAAABrBAAAZHJzL2Rvd25yZXYueG1sUEsFBgAAAAAE&#10;AAQA8wAAAHkFAAAAAA==&#10;" strokeweight=".25pt">
              <w10:wrap anchory="page"/>
            </v:line>
          </w:pict>
        </mc:Fallback>
      </mc:AlternateContent>
    </w:r>
    <w:r w:rsidR="00110275" w:rsidRPr="00D13B3C">
      <w:t xml:space="preserve">Seite </w:t>
    </w:r>
    <w:r w:rsidR="00110275" w:rsidRPr="00D13B3C">
      <w:fldChar w:fldCharType="begin"/>
    </w:r>
    <w:r w:rsidR="00110275" w:rsidRPr="00D13B3C">
      <w:instrText xml:space="preserve"> PAGE </w:instrText>
    </w:r>
    <w:r w:rsidR="00110275" w:rsidRPr="00D13B3C">
      <w:fldChar w:fldCharType="separate"/>
    </w:r>
    <w:r w:rsidR="009448BD">
      <w:rPr>
        <w:noProof/>
      </w:rPr>
      <w:t>1</w:t>
    </w:r>
    <w:r w:rsidR="00110275" w:rsidRPr="00D13B3C">
      <w:fldChar w:fldCharType="end"/>
    </w:r>
    <w:r w:rsidR="00110275" w:rsidRPr="00D13B3C">
      <w:t xml:space="preserve"> von </w:t>
    </w:r>
    <w:fldSimple w:instr=" NUMPAGES ">
      <w:r w:rsidR="009448BD">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6086" w14:textId="77777777" w:rsidR="002A25F3" w:rsidRDefault="002A25F3">
      <w:r>
        <w:separator/>
      </w:r>
    </w:p>
  </w:footnote>
  <w:footnote w:type="continuationSeparator" w:id="0">
    <w:p w14:paraId="42AA6087" w14:textId="77777777" w:rsidR="002A25F3" w:rsidRDefault="002A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9BAF" w14:textId="77777777" w:rsidR="009448BD" w:rsidRDefault="009448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608A" w14:textId="77777777" w:rsidR="00110275" w:rsidRPr="00B04597" w:rsidRDefault="003E0B91" w:rsidP="00B04597">
    <w:pPr>
      <w:pStyle w:val="Kopfzeile"/>
      <w:rPr>
        <w:szCs w:val="16"/>
      </w:rPr>
    </w:pPr>
    <w:r>
      <w:rPr>
        <w:b/>
        <w:noProof/>
        <w:sz w:val="32"/>
        <w:szCs w:val="32"/>
      </w:rPr>
      <mc:AlternateContent>
        <mc:Choice Requires="wps">
          <w:drawing>
            <wp:anchor distT="0" distB="0" distL="114300" distR="114300" simplePos="0" relativeHeight="251657728" behindDoc="0" locked="0" layoutInCell="1" allowOverlap="1" wp14:anchorId="42AA608E" wp14:editId="42AA608F">
              <wp:simplePos x="0" y="0"/>
              <wp:positionH relativeFrom="page">
                <wp:posOffset>332740</wp:posOffset>
              </wp:positionH>
              <wp:positionV relativeFrom="page">
                <wp:posOffset>5474970</wp:posOffset>
              </wp:positionV>
              <wp:extent cx="180340" cy="635"/>
              <wp:effectExtent l="8890" t="7620" r="10795" b="1079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E74CE4"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431.1pt" to="40.4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6704" behindDoc="0" locked="0" layoutInCell="1" allowOverlap="1" wp14:anchorId="42AA6090" wp14:editId="42AA6091">
              <wp:simplePos x="0" y="0"/>
              <wp:positionH relativeFrom="page">
                <wp:posOffset>332740</wp:posOffset>
              </wp:positionH>
              <wp:positionV relativeFrom="page">
                <wp:posOffset>7713345</wp:posOffset>
              </wp:positionV>
              <wp:extent cx="180340" cy="635"/>
              <wp:effectExtent l="8890" t="7620" r="10795" b="1079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BFADA" id="Line 2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607.35pt" to="40.4pt,6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" strokeweight=".25pt">
              <v:stroke startarrowwidth="wide" startarrowlength="long" endarrowwidth="wide" endarrowlength="long"/>
              <w10:wrap anchorx="page" anchory="page"/>
            </v:line>
          </w:pict>
        </mc:Fallback>
      </mc:AlternateContent>
    </w:r>
    <w:r>
      <w:rPr>
        <w:b/>
        <w:noProof/>
        <w:sz w:val="32"/>
        <w:szCs w:val="32"/>
      </w:rPr>
      <mc:AlternateContent>
        <mc:Choice Requires="wps">
          <w:drawing>
            <wp:anchor distT="0" distB="0" distL="114300" distR="114300" simplePos="0" relativeHeight="251655680" behindDoc="0" locked="0" layoutInCell="1" allowOverlap="1" wp14:anchorId="42AA6092" wp14:editId="42AA6093">
              <wp:simplePos x="0" y="0"/>
              <wp:positionH relativeFrom="page">
                <wp:posOffset>332740</wp:posOffset>
              </wp:positionH>
              <wp:positionV relativeFrom="page">
                <wp:posOffset>3896995</wp:posOffset>
              </wp:positionV>
              <wp:extent cx="180340" cy="635"/>
              <wp:effectExtent l="8890" t="10795" r="10795" b="762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15AB7C" id="Line 2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306.85pt" to="40.4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" strokeweight=".25pt">
              <v:stroke startarrowwidth="wide" startarrowlength="long" endarrowwidth="wide" endarrowlength="long"/>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2F65" w14:textId="60A27AB5" w:rsidR="0053237D" w:rsidRPr="0053237D" w:rsidRDefault="0053237D">
    <w:pPr>
      <w:pStyle w:val="Kopfzeile"/>
      <w:rPr>
        <w:sz w:val="16"/>
        <w:szCs w:val="16"/>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2406"/>
    <w:multiLevelType w:val="hybridMultilevel"/>
    <w:tmpl w:val="5C70B89A"/>
    <w:lvl w:ilvl="0" w:tplc="F7448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D1D59"/>
    <w:multiLevelType w:val="hybridMultilevel"/>
    <w:tmpl w:val="A8E28908"/>
    <w:lvl w:ilvl="0" w:tplc="CE9CA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oNotHyphenateCap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 w:val="Reinschrift"/>
    <w:docVar w:name="Erstellt" w:val="Neu"/>
    <w:docVar w:name="Filenameentwurf" w:val="Vermerkneu_ew.doc"/>
    <w:docVar w:name="FullFilenameentwurf" w:val="D:\Vorlagen\Vermerkneu_ew.doc"/>
    <w:docVar w:name="sAdressTyp" w:val="Adresse"/>
    <w:docVar w:name="sAdressZeile_Ende" w:val="0"/>
    <w:docVar w:name="sArtSchreiben" w:val="VermerkLeitung"/>
    <w:docVar w:name="sKopfBez" w:val="ALLGEMEIN"/>
    <w:docVar w:name="sVorbemerkung" w:val="nein"/>
    <w:docVar w:name="sZeilengrenze" w:val="1"/>
  </w:docVars>
  <w:rsids>
    <w:rsidRoot w:val="004E596B"/>
    <w:rsid w:val="00003422"/>
    <w:rsid w:val="0000701D"/>
    <w:rsid w:val="00010215"/>
    <w:rsid w:val="00011375"/>
    <w:rsid w:val="00014159"/>
    <w:rsid w:val="00017762"/>
    <w:rsid w:val="00017914"/>
    <w:rsid w:val="00025DDC"/>
    <w:rsid w:val="0002688E"/>
    <w:rsid w:val="00027617"/>
    <w:rsid w:val="00030A7C"/>
    <w:rsid w:val="000321ED"/>
    <w:rsid w:val="00032815"/>
    <w:rsid w:val="000333A8"/>
    <w:rsid w:val="00034C3A"/>
    <w:rsid w:val="00036C3E"/>
    <w:rsid w:val="00044BC0"/>
    <w:rsid w:val="0004691B"/>
    <w:rsid w:val="00046A11"/>
    <w:rsid w:val="000472EB"/>
    <w:rsid w:val="0004753E"/>
    <w:rsid w:val="00047A9B"/>
    <w:rsid w:val="00051738"/>
    <w:rsid w:val="00053290"/>
    <w:rsid w:val="00055014"/>
    <w:rsid w:val="00055436"/>
    <w:rsid w:val="00055554"/>
    <w:rsid w:val="000620CE"/>
    <w:rsid w:val="0006220C"/>
    <w:rsid w:val="00065177"/>
    <w:rsid w:val="000677BA"/>
    <w:rsid w:val="00070997"/>
    <w:rsid w:val="00076607"/>
    <w:rsid w:val="000768DC"/>
    <w:rsid w:val="00077209"/>
    <w:rsid w:val="00081587"/>
    <w:rsid w:val="00082402"/>
    <w:rsid w:val="000832DB"/>
    <w:rsid w:val="0008439D"/>
    <w:rsid w:val="00086885"/>
    <w:rsid w:val="000878B3"/>
    <w:rsid w:val="00087A35"/>
    <w:rsid w:val="0009060F"/>
    <w:rsid w:val="00090714"/>
    <w:rsid w:val="00091218"/>
    <w:rsid w:val="000915BC"/>
    <w:rsid w:val="00097611"/>
    <w:rsid w:val="000A6074"/>
    <w:rsid w:val="000A63FC"/>
    <w:rsid w:val="000A6AE8"/>
    <w:rsid w:val="000B596D"/>
    <w:rsid w:val="000C524A"/>
    <w:rsid w:val="000D16E3"/>
    <w:rsid w:val="000D1BB5"/>
    <w:rsid w:val="000E3DF9"/>
    <w:rsid w:val="000F014E"/>
    <w:rsid w:val="000F0212"/>
    <w:rsid w:val="000F18D0"/>
    <w:rsid w:val="0010503C"/>
    <w:rsid w:val="00106CEE"/>
    <w:rsid w:val="00110275"/>
    <w:rsid w:val="00112C4D"/>
    <w:rsid w:val="00113C59"/>
    <w:rsid w:val="00116B9B"/>
    <w:rsid w:val="00125C46"/>
    <w:rsid w:val="00132E46"/>
    <w:rsid w:val="001334BB"/>
    <w:rsid w:val="00133C17"/>
    <w:rsid w:val="00133E41"/>
    <w:rsid w:val="001371BB"/>
    <w:rsid w:val="00140D0D"/>
    <w:rsid w:val="00145D99"/>
    <w:rsid w:val="00147144"/>
    <w:rsid w:val="001473C9"/>
    <w:rsid w:val="00150B2F"/>
    <w:rsid w:val="00154A04"/>
    <w:rsid w:val="00157433"/>
    <w:rsid w:val="00161184"/>
    <w:rsid w:val="00164EB0"/>
    <w:rsid w:val="00170D59"/>
    <w:rsid w:val="001737B3"/>
    <w:rsid w:val="0017760C"/>
    <w:rsid w:val="0018286F"/>
    <w:rsid w:val="00186849"/>
    <w:rsid w:val="001912AC"/>
    <w:rsid w:val="001915F7"/>
    <w:rsid w:val="00192327"/>
    <w:rsid w:val="001946B1"/>
    <w:rsid w:val="0019667E"/>
    <w:rsid w:val="001A16A5"/>
    <w:rsid w:val="001A260A"/>
    <w:rsid w:val="001A54C4"/>
    <w:rsid w:val="001A5F4A"/>
    <w:rsid w:val="001A7751"/>
    <w:rsid w:val="001B5778"/>
    <w:rsid w:val="001C3381"/>
    <w:rsid w:val="001C542F"/>
    <w:rsid w:val="001C6013"/>
    <w:rsid w:val="001C62EA"/>
    <w:rsid w:val="001C7E2B"/>
    <w:rsid w:val="001D038C"/>
    <w:rsid w:val="001D0CC8"/>
    <w:rsid w:val="001D4EC1"/>
    <w:rsid w:val="001D5A23"/>
    <w:rsid w:val="001E34E0"/>
    <w:rsid w:val="001E4BC6"/>
    <w:rsid w:val="001E55B1"/>
    <w:rsid w:val="001E7B15"/>
    <w:rsid w:val="001F17EB"/>
    <w:rsid w:val="001F385D"/>
    <w:rsid w:val="00202E1C"/>
    <w:rsid w:val="0020391B"/>
    <w:rsid w:val="002063A4"/>
    <w:rsid w:val="0020736F"/>
    <w:rsid w:val="00207B8C"/>
    <w:rsid w:val="00210470"/>
    <w:rsid w:val="00216C3D"/>
    <w:rsid w:val="00216F18"/>
    <w:rsid w:val="002211D7"/>
    <w:rsid w:val="00221B53"/>
    <w:rsid w:val="00234C13"/>
    <w:rsid w:val="00241FD8"/>
    <w:rsid w:val="002433BB"/>
    <w:rsid w:val="00243543"/>
    <w:rsid w:val="0024452E"/>
    <w:rsid w:val="00244912"/>
    <w:rsid w:val="00251956"/>
    <w:rsid w:val="00252B64"/>
    <w:rsid w:val="00253CCA"/>
    <w:rsid w:val="00260FF4"/>
    <w:rsid w:val="00261CD5"/>
    <w:rsid w:val="002627E9"/>
    <w:rsid w:val="00270807"/>
    <w:rsid w:val="00272726"/>
    <w:rsid w:val="00276128"/>
    <w:rsid w:val="002763E8"/>
    <w:rsid w:val="002768CB"/>
    <w:rsid w:val="00295FEC"/>
    <w:rsid w:val="002964A7"/>
    <w:rsid w:val="002A1D2C"/>
    <w:rsid w:val="002A25F3"/>
    <w:rsid w:val="002A43AC"/>
    <w:rsid w:val="002A4B4C"/>
    <w:rsid w:val="002A7CB2"/>
    <w:rsid w:val="002B0CFA"/>
    <w:rsid w:val="002B1B0B"/>
    <w:rsid w:val="002B4E1E"/>
    <w:rsid w:val="002C05F6"/>
    <w:rsid w:val="002C2E5F"/>
    <w:rsid w:val="002C431E"/>
    <w:rsid w:val="002C4954"/>
    <w:rsid w:val="002C4C80"/>
    <w:rsid w:val="002C5CBC"/>
    <w:rsid w:val="002C5CD0"/>
    <w:rsid w:val="002D7F88"/>
    <w:rsid w:val="002E7F18"/>
    <w:rsid w:val="002F3831"/>
    <w:rsid w:val="003013F7"/>
    <w:rsid w:val="00302FBB"/>
    <w:rsid w:val="00304C2C"/>
    <w:rsid w:val="003169D5"/>
    <w:rsid w:val="003201AD"/>
    <w:rsid w:val="00323876"/>
    <w:rsid w:val="00324A73"/>
    <w:rsid w:val="0032640F"/>
    <w:rsid w:val="003426A7"/>
    <w:rsid w:val="0034406C"/>
    <w:rsid w:val="00344379"/>
    <w:rsid w:val="00344382"/>
    <w:rsid w:val="00347A4F"/>
    <w:rsid w:val="00350A54"/>
    <w:rsid w:val="00351CE0"/>
    <w:rsid w:val="00354D90"/>
    <w:rsid w:val="00355B62"/>
    <w:rsid w:val="003635D4"/>
    <w:rsid w:val="00365985"/>
    <w:rsid w:val="00366E6D"/>
    <w:rsid w:val="00370512"/>
    <w:rsid w:val="003758CA"/>
    <w:rsid w:val="00376AA6"/>
    <w:rsid w:val="00383F65"/>
    <w:rsid w:val="00384421"/>
    <w:rsid w:val="00386FA2"/>
    <w:rsid w:val="00391FCC"/>
    <w:rsid w:val="003931D5"/>
    <w:rsid w:val="003934D4"/>
    <w:rsid w:val="00395394"/>
    <w:rsid w:val="00395C9D"/>
    <w:rsid w:val="0039658F"/>
    <w:rsid w:val="00397474"/>
    <w:rsid w:val="003A0A39"/>
    <w:rsid w:val="003A2395"/>
    <w:rsid w:val="003A298E"/>
    <w:rsid w:val="003A511A"/>
    <w:rsid w:val="003A74DC"/>
    <w:rsid w:val="003B2EF0"/>
    <w:rsid w:val="003B359D"/>
    <w:rsid w:val="003B5CB5"/>
    <w:rsid w:val="003B7736"/>
    <w:rsid w:val="003C11E4"/>
    <w:rsid w:val="003C315A"/>
    <w:rsid w:val="003C4607"/>
    <w:rsid w:val="003E0B91"/>
    <w:rsid w:val="003E3783"/>
    <w:rsid w:val="003E7A7A"/>
    <w:rsid w:val="003F5553"/>
    <w:rsid w:val="003F6024"/>
    <w:rsid w:val="003F6C0B"/>
    <w:rsid w:val="003F7C72"/>
    <w:rsid w:val="00402970"/>
    <w:rsid w:val="004061E0"/>
    <w:rsid w:val="00406271"/>
    <w:rsid w:val="004076D8"/>
    <w:rsid w:val="00426332"/>
    <w:rsid w:val="00432ABA"/>
    <w:rsid w:val="0043399C"/>
    <w:rsid w:val="00436785"/>
    <w:rsid w:val="00441AA8"/>
    <w:rsid w:val="0044295E"/>
    <w:rsid w:val="00442E0E"/>
    <w:rsid w:val="004431A9"/>
    <w:rsid w:val="00443BDC"/>
    <w:rsid w:val="0044566C"/>
    <w:rsid w:val="0044614D"/>
    <w:rsid w:val="004471AA"/>
    <w:rsid w:val="00452AD1"/>
    <w:rsid w:val="00452E86"/>
    <w:rsid w:val="004550CE"/>
    <w:rsid w:val="004569E7"/>
    <w:rsid w:val="0045764B"/>
    <w:rsid w:val="004606DC"/>
    <w:rsid w:val="0046125C"/>
    <w:rsid w:val="00461C2A"/>
    <w:rsid w:val="00462BCC"/>
    <w:rsid w:val="00464EC4"/>
    <w:rsid w:val="004712FB"/>
    <w:rsid w:val="00477030"/>
    <w:rsid w:val="004812D6"/>
    <w:rsid w:val="004817C9"/>
    <w:rsid w:val="00482340"/>
    <w:rsid w:val="00482CEA"/>
    <w:rsid w:val="004831B1"/>
    <w:rsid w:val="004846C9"/>
    <w:rsid w:val="00486CCF"/>
    <w:rsid w:val="00491918"/>
    <w:rsid w:val="0049520F"/>
    <w:rsid w:val="004A15C0"/>
    <w:rsid w:val="004A1A6B"/>
    <w:rsid w:val="004A7868"/>
    <w:rsid w:val="004A7E34"/>
    <w:rsid w:val="004B1712"/>
    <w:rsid w:val="004B4F4F"/>
    <w:rsid w:val="004B65B7"/>
    <w:rsid w:val="004C0C48"/>
    <w:rsid w:val="004C2373"/>
    <w:rsid w:val="004C2F5B"/>
    <w:rsid w:val="004C3BAB"/>
    <w:rsid w:val="004C3C4E"/>
    <w:rsid w:val="004C68AA"/>
    <w:rsid w:val="004D15C7"/>
    <w:rsid w:val="004D5D4B"/>
    <w:rsid w:val="004E2904"/>
    <w:rsid w:val="004E3794"/>
    <w:rsid w:val="004E587C"/>
    <w:rsid w:val="004E596B"/>
    <w:rsid w:val="004E5DF1"/>
    <w:rsid w:val="004F2FAF"/>
    <w:rsid w:val="004F5314"/>
    <w:rsid w:val="004F554F"/>
    <w:rsid w:val="004F723F"/>
    <w:rsid w:val="00500A78"/>
    <w:rsid w:val="00501562"/>
    <w:rsid w:val="005021DA"/>
    <w:rsid w:val="00505F07"/>
    <w:rsid w:val="005066E8"/>
    <w:rsid w:val="00506769"/>
    <w:rsid w:val="00507F28"/>
    <w:rsid w:val="005120DA"/>
    <w:rsid w:val="00512ACB"/>
    <w:rsid w:val="00513DB6"/>
    <w:rsid w:val="005141D1"/>
    <w:rsid w:val="00514903"/>
    <w:rsid w:val="00516256"/>
    <w:rsid w:val="00523885"/>
    <w:rsid w:val="00525E0C"/>
    <w:rsid w:val="00526875"/>
    <w:rsid w:val="005304ED"/>
    <w:rsid w:val="00531F25"/>
    <w:rsid w:val="0053237D"/>
    <w:rsid w:val="00533349"/>
    <w:rsid w:val="0053755E"/>
    <w:rsid w:val="00540B64"/>
    <w:rsid w:val="005428DB"/>
    <w:rsid w:val="00553254"/>
    <w:rsid w:val="0055496F"/>
    <w:rsid w:val="00555D66"/>
    <w:rsid w:val="00557AC6"/>
    <w:rsid w:val="00560240"/>
    <w:rsid w:val="00562CA9"/>
    <w:rsid w:val="00563E38"/>
    <w:rsid w:val="00566C00"/>
    <w:rsid w:val="00580E95"/>
    <w:rsid w:val="00583D4D"/>
    <w:rsid w:val="00584FDF"/>
    <w:rsid w:val="00587B07"/>
    <w:rsid w:val="00595DD7"/>
    <w:rsid w:val="005A2748"/>
    <w:rsid w:val="005A27B5"/>
    <w:rsid w:val="005A6AF6"/>
    <w:rsid w:val="005B1AFD"/>
    <w:rsid w:val="005B3C44"/>
    <w:rsid w:val="005B4A22"/>
    <w:rsid w:val="005C1471"/>
    <w:rsid w:val="005C4316"/>
    <w:rsid w:val="005C4CE7"/>
    <w:rsid w:val="005C79E6"/>
    <w:rsid w:val="005D0E8A"/>
    <w:rsid w:val="005D3E40"/>
    <w:rsid w:val="005D4BF5"/>
    <w:rsid w:val="005D7802"/>
    <w:rsid w:val="005D7858"/>
    <w:rsid w:val="005E22A7"/>
    <w:rsid w:val="005E274C"/>
    <w:rsid w:val="005E4C02"/>
    <w:rsid w:val="005E5C2C"/>
    <w:rsid w:val="005F047B"/>
    <w:rsid w:val="005F1955"/>
    <w:rsid w:val="005F4230"/>
    <w:rsid w:val="00601777"/>
    <w:rsid w:val="006043D8"/>
    <w:rsid w:val="00604AB9"/>
    <w:rsid w:val="006052C5"/>
    <w:rsid w:val="00612E59"/>
    <w:rsid w:val="006136C2"/>
    <w:rsid w:val="006209C9"/>
    <w:rsid w:val="006211B2"/>
    <w:rsid w:val="00623A33"/>
    <w:rsid w:val="006263D3"/>
    <w:rsid w:val="00627C40"/>
    <w:rsid w:val="006310D8"/>
    <w:rsid w:val="00634A82"/>
    <w:rsid w:val="00636FD2"/>
    <w:rsid w:val="00642658"/>
    <w:rsid w:val="00642CED"/>
    <w:rsid w:val="00645392"/>
    <w:rsid w:val="006462A6"/>
    <w:rsid w:val="006507B8"/>
    <w:rsid w:val="006569F8"/>
    <w:rsid w:val="0066129C"/>
    <w:rsid w:val="006617DE"/>
    <w:rsid w:val="00664F02"/>
    <w:rsid w:val="006724EE"/>
    <w:rsid w:val="006724F8"/>
    <w:rsid w:val="0067299B"/>
    <w:rsid w:val="00676255"/>
    <w:rsid w:val="00677B2B"/>
    <w:rsid w:val="0068045D"/>
    <w:rsid w:val="00680C3D"/>
    <w:rsid w:val="00682C66"/>
    <w:rsid w:val="006837D6"/>
    <w:rsid w:val="006861F5"/>
    <w:rsid w:val="00687C2F"/>
    <w:rsid w:val="00687E60"/>
    <w:rsid w:val="00691FE5"/>
    <w:rsid w:val="00695BEB"/>
    <w:rsid w:val="006A0626"/>
    <w:rsid w:val="006A6002"/>
    <w:rsid w:val="006A78DD"/>
    <w:rsid w:val="006B18C6"/>
    <w:rsid w:val="006B2163"/>
    <w:rsid w:val="006B3030"/>
    <w:rsid w:val="006B64E5"/>
    <w:rsid w:val="006B7226"/>
    <w:rsid w:val="006C1F64"/>
    <w:rsid w:val="006C44BC"/>
    <w:rsid w:val="006C6086"/>
    <w:rsid w:val="006D282F"/>
    <w:rsid w:val="006D4E5E"/>
    <w:rsid w:val="006D5A9A"/>
    <w:rsid w:val="006E248F"/>
    <w:rsid w:val="006E4E43"/>
    <w:rsid w:val="006F1D8C"/>
    <w:rsid w:val="006F29F4"/>
    <w:rsid w:val="006F4263"/>
    <w:rsid w:val="006F567E"/>
    <w:rsid w:val="00701AD3"/>
    <w:rsid w:val="00707DEC"/>
    <w:rsid w:val="00712010"/>
    <w:rsid w:val="0071325F"/>
    <w:rsid w:val="00715101"/>
    <w:rsid w:val="007166B5"/>
    <w:rsid w:val="00716938"/>
    <w:rsid w:val="00717392"/>
    <w:rsid w:val="00724982"/>
    <w:rsid w:val="00726B46"/>
    <w:rsid w:val="00733B49"/>
    <w:rsid w:val="007357F4"/>
    <w:rsid w:val="007370CE"/>
    <w:rsid w:val="007374F5"/>
    <w:rsid w:val="0074027C"/>
    <w:rsid w:val="007446A8"/>
    <w:rsid w:val="007476EC"/>
    <w:rsid w:val="00754405"/>
    <w:rsid w:val="00754417"/>
    <w:rsid w:val="00754606"/>
    <w:rsid w:val="007571AB"/>
    <w:rsid w:val="00760F3B"/>
    <w:rsid w:val="00771698"/>
    <w:rsid w:val="0077198C"/>
    <w:rsid w:val="007728D5"/>
    <w:rsid w:val="007746C9"/>
    <w:rsid w:val="00775DDD"/>
    <w:rsid w:val="0078187D"/>
    <w:rsid w:val="007828B1"/>
    <w:rsid w:val="00782EE8"/>
    <w:rsid w:val="00786590"/>
    <w:rsid w:val="00786DAF"/>
    <w:rsid w:val="00792F22"/>
    <w:rsid w:val="00792FED"/>
    <w:rsid w:val="00793025"/>
    <w:rsid w:val="0079351C"/>
    <w:rsid w:val="00795212"/>
    <w:rsid w:val="00797308"/>
    <w:rsid w:val="007A1EF3"/>
    <w:rsid w:val="007A44FA"/>
    <w:rsid w:val="007A5016"/>
    <w:rsid w:val="007B0A5E"/>
    <w:rsid w:val="007B274E"/>
    <w:rsid w:val="007B5710"/>
    <w:rsid w:val="007B6CFA"/>
    <w:rsid w:val="007B72EE"/>
    <w:rsid w:val="007C004E"/>
    <w:rsid w:val="007C380C"/>
    <w:rsid w:val="007C5459"/>
    <w:rsid w:val="007C5BD9"/>
    <w:rsid w:val="007D3078"/>
    <w:rsid w:val="007D778B"/>
    <w:rsid w:val="007E30FB"/>
    <w:rsid w:val="007E3559"/>
    <w:rsid w:val="007E378C"/>
    <w:rsid w:val="007E549B"/>
    <w:rsid w:val="007E6FBC"/>
    <w:rsid w:val="007F2D3F"/>
    <w:rsid w:val="007F3F63"/>
    <w:rsid w:val="007F7110"/>
    <w:rsid w:val="007F76B9"/>
    <w:rsid w:val="00800510"/>
    <w:rsid w:val="0080158E"/>
    <w:rsid w:val="008043C1"/>
    <w:rsid w:val="00804A00"/>
    <w:rsid w:val="00805646"/>
    <w:rsid w:val="00807E37"/>
    <w:rsid w:val="00810A22"/>
    <w:rsid w:val="00817E6F"/>
    <w:rsid w:val="00820A1A"/>
    <w:rsid w:val="0082118C"/>
    <w:rsid w:val="0082206F"/>
    <w:rsid w:val="00830A09"/>
    <w:rsid w:val="008316F1"/>
    <w:rsid w:val="00833995"/>
    <w:rsid w:val="00834958"/>
    <w:rsid w:val="00835AC4"/>
    <w:rsid w:val="00836531"/>
    <w:rsid w:val="00845029"/>
    <w:rsid w:val="00852CA2"/>
    <w:rsid w:val="0086601B"/>
    <w:rsid w:val="0086631B"/>
    <w:rsid w:val="00875D83"/>
    <w:rsid w:val="008822C0"/>
    <w:rsid w:val="00884B15"/>
    <w:rsid w:val="008956A7"/>
    <w:rsid w:val="0089795E"/>
    <w:rsid w:val="008A0619"/>
    <w:rsid w:val="008A6154"/>
    <w:rsid w:val="008C1088"/>
    <w:rsid w:val="008C374C"/>
    <w:rsid w:val="008C590A"/>
    <w:rsid w:val="008C76B1"/>
    <w:rsid w:val="008C7AE1"/>
    <w:rsid w:val="008C7C38"/>
    <w:rsid w:val="008D08BA"/>
    <w:rsid w:val="008D13E1"/>
    <w:rsid w:val="008D253C"/>
    <w:rsid w:val="008D410A"/>
    <w:rsid w:val="008E0017"/>
    <w:rsid w:val="008E4283"/>
    <w:rsid w:val="008E543C"/>
    <w:rsid w:val="008E5B94"/>
    <w:rsid w:val="008F624C"/>
    <w:rsid w:val="00900C2E"/>
    <w:rsid w:val="00900C93"/>
    <w:rsid w:val="009012B9"/>
    <w:rsid w:val="00901C35"/>
    <w:rsid w:val="009022B7"/>
    <w:rsid w:val="00902C2A"/>
    <w:rsid w:val="00903112"/>
    <w:rsid w:val="009058A1"/>
    <w:rsid w:val="00911AA1"/>
    <w:rsid w:val="00911B91"/>
    <w:rsid w:val="00911CE3"/>
    <w:rsid w:val="00912495"/>
    <w:rsid w:val="00915610"/>
    <w:rsid w:val="00921086"/>
    <w:rsid w:val="0092112F"/>
    <w:rsid w:val="009233AD"/>
    <w:rsid w:val="00925A95"/>
    <w:rsid w:val="00925AB1"/>
    <w:rsid w:val="009264D7"/>
    <w:rsid w:val="00927E2C"/>
    <w:rsid w:val="00930EDF"/>
    <w:rsid w:val="00932B6C"/>
    <w:rsid w:val="00934C6D"/>
    <w:rsid w:val="00935ED1"/>
    <w:rsid w:val="00942420"/>
    <w:rsid w:val="009448A6"/>
    <w:rsid w:val="009448BD"/>
    <w:rsid w:val="0094550F"/>
    <w:rsid w:val="00945667"/>
    <w:rsid w:val="00953728"/>
    <w:rsid w:val="009549DE"/>
    <w:rsid w:val="00955F6A"/>
    <w:rsid w:val="00960888"/>
    <w:rsid w:val="009616E9"/>
    <w:rsid w:val="00961A43"/>
    <w:rsid w:val="00962864"/>
    <w:rsid w:val="0096297D"/>
    <w:rsid w:val="00966BC9"/>
    <w:rsid w:val="009707ED"/>
    <w:rsid w:val="0097198E"/>
    <w:rsid w:val="00972E57"/>
    <w:rsid w:val="0097320A"/>
    <w:rsid w:val="00974BFB"/>
    <w:rsid w:val="00977C30"/>
    <w:rsid w:val="00983753"/>
    <w:rsid w:val="00984176"/>
    <w:rsid w:val="00984FEE"/>
    <w:rsid w:val="00985910"/>
    <w:rsid w:val="0098785C"/>
    <w:rsid w:val="009905E4"/>
    <w:rsid w:val="009906A7"/>
    <w:rsid w:val="00994F64"/>
    <w:rsid w:val="009A066F"/>
    <w:rsid w:val="009A1015"/>
    <w:rsid w:val="009A1638"/>
    <w:rsid w:val="009A37B0"/>
    <w:rsid w:val="009A61B3"/>
    <w:rsid w:val="009B03DC"/>
    <w:rsid w:val="009B0F97"/>
    <w:rsid w:val="009B2B13"/>
    <w:rsid w:val="009B448C"/>
    <w:rsid w:val="009B54B3"/>
    <w:rsid w:val="009B5CBF"/>
    <w:rsid w:val="009C349C"/>
    <w:rsid w:val="009D2397"/>
    <w:rsid w:val="009D39F3"/>
    <w:rsid w:val="009D45BA"/>
    <w:rsid w:val="009D4D1A"/>
    <w:rsid w:val="009D6FBC"/>
    <w:rsid w:val="009E07D0"/>
    <w:rsid w:val="009E7B88"/>
    <w:rsid w:val="009F1779"/>
    <w:rsid w:val="009F17E5"/>
    <w:rsid w:val="009F3A70"/>
    <w:rsid w:val="009F63AF"/>
    <w:rsid w:val="00A00749"/>
    <w:rsid w:val="00A017E6"/>
    <w:rsid w:val="00A02281"/>
    <w:rsid w:val="00A11DBC"/>
    <w:rsid w:val="00A12564"/>
    <w:rsid w:val="00A210D8"/>
    <w:rsid w:val="00A2217E"/>
    <w:rsid w:val="00A23592"/>
    <w:rsid w:val="00A25628"/>
    <w:rsid w:val="00A27606"/>
    <w:rsid w:val="00A310F1"/>
    <w:rsid w:val="00A32D13"/>
    <w:rsid w:val="00A33FF6"/>
    <w:rsid w:val="00A346F9"/>
    <w:rsid w:val="00A357CA"/>
    <w:rsid w:val="00A37DEB"/>
    <w:rsid w:val="00A44145"/>
    <w:rsid w:val="00A44784"/>
    <w:rsid w:val="00A452D9"/>
    <w:rsid w:val="00A45C0D"/>
    <w:rsid w:val="00A46514"/>
    <w:rsid w:val="00A50850"/>
    <w:rsid w:val="00A51EFB"/>
    <w:rsid w:val="00A543E6"/>
    <w:rsid w:val="00A6040C"/>
    <w:rsid w:val="00A63EF7"/>
    <w:rsid w:val="00A64950"/>
    <w:rsid w:val="00A65CB0"/>
    <w:rsid w:val="00A6616F"/>
    <w:rsid w:val="00A6695B"/>
    <w:rsid w:val="00A71B1D"/>
    <w:rsid w:val="00A74EE1"/>
    <w:rsid w:val="00A81521"/>
    <w:rsid w:val="00A908FA"/>
    <w:rsid w:val="00AA37D5"/>
    <w:rsid w:val="00AA3C90"/>
    <w:rsid w:val="00AB0E94"/>
    <w:rsid w:val="00AB1D87"/>
    <w:rsid w:val="00AB625A"/>
    <w:rsid w:val="00AC0877"/>
    <w:rsid w:val="00AC7A01"/>
    <w:rsid w:val="00AD5C87"/>
    <w:rsid w:val="00AD6446"/>
    <w:rsid w:val="00AD7188"/>
    <w:rsid w:val="00AE05F2"/>
    <w:rsid w:val="00AE657F"/>
    <w:rsid w:val="00AE6B10"/>
    <w:rsid w:val="00AE760B"/>
    <w:rsid w:val="00AF4B9A"/>
    <w:rsid w:val="00AF6AE8"/>
    <w:rsid w:val="00B02D37"/>
    <w:rsid w:val="00B04597"/>
    <w:rsid w:val="00B054A0"/>
    <w:rsid w:val="00B10354"/>
    <w:rsid w:val="00B169E3"/>
    <w:rsid w:val="00B2141E"/>
    <w:rsid w:val="00B328B2"/>
    <w:rsid w:val="00B34EE5"/>
    <w:rsid w:val="00B35868"/>
    <w:rsid w:val="00B37523"/>
    <w:rsid w:val="00B43983"/>
    <w:rsid w:val="00B46801"/>
    <w:rsid w:val="00B51BF0"/>
    <w:rsid w:val="00B53EF0"/>
    <w:rsid w:val="00B556C3"/>
    <w:rsid w:val="00B60E6C"/>
    <w:rsid w:val="00B62215"/>
    <w:rsid w:val="00B634A7"/>
    <w:rsid w:val="00B64A00"/>
    <w:rsid w:val="00B66D59"/>
    <w:rsid w:val="00B6766A"/>
    <w:rsid w:val="00B73DE9"/>
    <w:rsid w:val="00B8343D"/>
    <w:rsid w:val="00B83FA6"/>
    <w:rsid w:val="00B85AF7"/>
    <w:rsid w:val="00B96066"/>
    <w:rsid w:val="00B96DC0"/>
    <w:rsid w:val="00BA740A"/>
    <w:rsid w:val="00BA7A07"/>
    <w:rsid w:val="00BC3232"/>
    <w:rsid w:val="00BC5C73"/>
    <w:rsid w:val="00BD2484"/>
    <w:rsid w:val="00BD2DEB"/>
    <w:rsid w:val="00BD5389"/>
    <w:rsid w:val="00BD6217"/>
    <w:rsid w:val="00BD7F79"/>
    <w:rsid w:val="00BE08C2"/>
    <w:rsid w:val="00BE0D54"/>
    <w:rsid w:val="00BE0F4A"/>
    <w:rsid w:val="00BE47B1"/>
    <w:rsid w:val="00BE7E82"/>
    <w:rsid w:val="00BF1ADC"/>
    <w:rsid w:val="00BF3770"/>
    <w:rsid w:val="00BF702C"/>
    <w:rsid w:val="00C021E6"/>
    <w:rsid w:val="00C039B1"/>
    <w:rsid w:val="00C05887"/>
    <w:rsid w:val="00C201F6"/>
    <w:rsid w:val="00C20F21"/>
    <w:rsid w:val="00C210C5"/>
    <w:rsid w:val="00C22423"/>
    <w:rsid w:val="00C224AB"/>
    <w:rsid w:val="00C27C6E"/>
    <w:rsid w:val="00C3083D"/>
    <w:rsid w:val="00C30AB6"/>
    <w:rsid w:val="00C30BBE"/>
    <w:rsid w:val="00C375E2"/>
    <w:rsid w:val="00C3774D"/>
    <w:rsid w:val="00C4010E"/>
    <w:rsid w:val="00C40F29"/>
    <w:rsid w:val="00C43C8E"/>
    <w:rsid w:val="00C45154"/>
    <w:rsid w:val="00C47553"/>
    <w:rsid w:val="00C47655"/>
    <w:rsid w:val="00C518DA"/>
    <w:rsid w:val="00C547D7"/>
    <w:rsid w:val="00C61007"/>
    <w:rsid w:val="00C66928"/>
    <w:rsid w:val="00C726F5"/>
    <w:rsid w:val="00C727AC"/>
    <w:rsid w:val="00C7287E"/>
    <w:rsid w:val="00C740DF"/>
    <w:rsid w:val="00C77226"/>
    <w:rsid w:val="00C807E6"/>
    <w:rsid w:val="00C82200"/>
    <w:rsid w:val="00C8317A"/>
    <w:rsid w:val="00C86B08"/>
    <w:rsid w:val="00C90680"/>
    <w:rsid w:val="00C94472"/>
    <w:rsid w:val="00C94AE4"/>
    <w:rsid w:val="00C96697"/>
    <w:rsid w:val="00CA017B"/>
    <w:rsid w:val="00CA28E4"/>
    <w:rsid w:val="00CA3D25"/>
    <w:rsid w:val="00CA4D90"/>
    <w:rsid w:val="00CA5B2E"/>
    <w:rsid w:val="00CA6338"/>
    <w:rsid w:val="00CB1AAD"/>
    <w:rsid w:val="00CB3351"/>
    <w:rsid w:val="00CB4231"/>
    <w:rsid w:val="00CB6402"/>
    <w:rsid w:val="00CB6E18"/>
    <w:rsid w:val="00CC62EC"/>
    <w:rsid w:val="00CD55FA"/>
    <w:rsid w:val="00CD6395"/>
    <w:rsid w:val="00CE0950"/>
    <w:rsid w:val="00CE140C"/>
    <w:rsid w:val="00CE2AF0"/>
    <w:rsid w:val="00CF35DB"/>
    <w:rsid w:val="00D030B6"/>
    <w:rsid w:val="00D04F11"/>
    <w:rsid w:val="00D06B26"/>
    <w:rsid w:val="00D104B8"/>
    <w:rsid w:val="00D11172"/>
    <w:rsid w:val="00D121D0"/>
    <w:rsid w:val="00D151DF"/>
    <w:rsid w:val="00D15C7E"/>
    <w:rsid w:val="00D16378"/>
    <w:rsid w:val="00D170BC"/>
    <w:rsid w:val="00D21557"/>
    <w:rsid w:val="00D21DD4"/>
    <w:rsid w:val="00D21FC7"/>
    <w:rsid w:val="00D22637"/>
    <w:rsid w:val="00D2344E"/>
    <w:rsid w:val="00D25DA0"/>
    <w:rsid w:val="00D27B75"/>
    <w:rsid w:val="00D301C9"/>
    <w:rsid w:val="00D40330"/>
    <w:rsid w:val="00D42CD4"/>
    <w:rsid w:val="00D43845"/>
    <w:rsid w:val="00D44FE9"/>
    <w:rsid w:val="00D46D8A"/>
    <w:rsid w:val="00D472EE"/>
    <w:rsid w:val="00D50812"/>
    <w:rsid w:val="00D61803"/>
    <w:rsid w:val="00D6460D"/>
    <w:rsid w:val="00D64881"/>
    <w:rsid w:val="00D66AEB"/>
    <w:rsid w:val="00D70BF4"/>
    <w:rsid w:val="00D73BFB"/>
    <w:rsid w:val="00D75A45"/>
    <w:rsid w:val="00D76816"/>
    <w:rsid w:val="00D818D5"/>
    <w:rsid w:val="00D846F5"/>
    <w:rsid w:val="00D94661"/>
    <w:rsid w:val="00D95E50"/>
    <w:rsid w:val="00D966DC"/>
    <w:rsid w:val="00DB0B29"/>
    <w:rsid w:val="00DB22CE"/>
    <w:rsid w:val="00DB317F"/>
    <w:rsid w:val="00DB4F5D"/>
    <w:rsid w:val="00DB503F"/>
    <w:rsid w:val="00DB5F9F"/>
    <w:rsid w:val="00DC0A5F"/>
    <w:rsid w:val="00DC31A6"/>
    <w:rsid w:val="00DC410D"/>
    <w:rsid w:val="00DC4DB4"/>
    <w:rsid w:val="00DC7955"/>
    <w:rsid w:val="00DD42FF"/>
    <w:rsid w:val="00DD4E60"/>
    <w:rsid w:val="00DF0262"/>
    <w:rsid w:val="00DF227E"/>
    <w:rsid w:val="00DF7B2C"/>
    <w:rsid w:val="00E03567"/>
    <w:rsid w:val="00E03DFD"/>
    <w:rsid w:val="00E136B3"/>
    <w:rsid w:val="00E13BB7"/>
    <w:rsid w:val="00E15554"/>
    <w:rsid w:val="00E15F20"/>
    <w:rsid w:val="00E168BE"/>
    <w:rsid w:val="00E1735D"/>
    <w:rsid w:val="00E17EAB"/>
    <w:rsid w:val="00E2006C"/>
    <w:rsid w:val="00E21C22"/>
    <w:rsid w:val="00E22793"/>
    <w:rsid w:val="00E26FB7"/>
    <w:rsid w:val="00E27F71"/>
    <w:rsid w:val="00E45B0A"/>
    <w:rsid w:val="00E45C1E"/>
    <w:rsid w:val="00E47D68"/>
    <w:rsid w:val="00E56E79"/>
    <w:rsid w:val="00E56E7A"/>
    <w:rsid w:val="00E57974"/>
    <w:rsid w:val="00E6519D"/>
    <w:rsid w:val="00E713E5"/>
    <w:rsid w:val="00E716E5"/>
    <w:rsid w:val="00E86A08"/>
    <w:rsid w:val="00E86E6E"/>
    <w:rsid w:val="00E87EC7"/>
    <w:rsid w:val="00E96B0D"/>
    <w:rsid w:val="00EA0EE4"/>
    <w:rsid w:val="00EA11C9"/>
    <w:rsid w:val="00EB2E93"/>
    <w:rsid w:val="00EB3031"/>
    <w:rsid w:val="00EB630F"/>
    <w:rsid w:val="00EB6879"/>
    <w:rsid w:val="00EC01E5"/>
    <w:rsid w:val="00EC14BC"/>
    <w:rsid w:val="00EC20E1"/>
    <w:rsid w:val="00EC53B7"/>
    <w:rsid w:val="00EC5B97"/>
    <w:rsid w:val="00ED2AA1"/>
    <w:rsid w:val="00EE401F"/>
    <w:rsid w:val="00EE416C"/>
    <w:rsid w:val="00EE4930"/>
    <w:rsid w:val="00EE7FA3"/>
    <w:rsid w:val="00EF0A63"/>
    <w:rsid w:val="00EF0BB1"/>
    <w:rsid w:val="00EF1B8F"/>
    <w:rsid w:val="00F004A9"/>
    <w:rsid w:val="00F00969"/>
    <w:rsid w:val="00F00A0D"/>
    <w:rsid w:val="00F0177A"/>
    <w:rsid w:val="00F026A8"/>
    <w:rsid w:val="00F028A1"/>
    <w:rsid w:val="00F02D68"/>
    <w:rsid w:val="00F03127"/>
    <w:rsid w:val="00F03B14"/>
    <w:rsid w:val="00F03EE4"/>
    <w:rsid w:val="00F03F25"/>
    <w:rsid w:val="00F044FB"/>
    <w:rsid w:val="00F05169"/>
    <w:rsid w:val="00F13A8E"/>
    <w:rsid w:val="00F15801"/>
    <w:rsid w:val="00F24B37"/>
    <w:rsid w:val="00F27BCD"/>
    <w:rsid w:val="00F348AC"/>
    <w:rsid w:val="00F35734"/>
    <w:rsid w:val="00F368B7"/>
    <w:rsid w:val="00F40D22"/>
    <w:rsid w:val="00F40DF1"/>
    <w:rsid w:val="00F40E96"/>
    <w:rsid w:val="00F40EB6"/>
    <w:rsid w:val="00F41ACF"/>
    <w:rsid w:val="00F41FE1"/>
    <w:rsid w:val="00F474A5"/>
    <w:rsid w:val="00F52150"/>
    <w:rsid w:val="00F60A37"/>
    <w:rsid w:val="00F63132"/>
    <w:rsid w:val="00F63302"/>
    <w:rsid w:val="00F64259"/>
    <w:rsid w:val="00F670C0"/>
    <w:rsid w:val="00F70FAE"/>
    <w:rsid w:val="00F72768"/>
    <w:rsid w:val="00F734B2"/>
    <w:rsid w:val="00F74D36"/>
    <w:rsid w:val="00F82A94"/>
    <w:rsid w:val="00F82E8F"/>
    <w:rsid w:val="00F83D67"/>
    <w:rsid w:val="00F85677"/>
    <w:rsid w:val="00F86BF6"/>
    <w:rsid w:val="00F90598"/>
    <w:rsid w:val="00FA200E"/>
    <w:rsid w:val="00FA718B"/>
    <w:rsid w:val="00FB3C42"/>
    <w:rsid w:val="00FB5947"/>
    <w:rsid w:val="00FB6645"/>
    <w:rsid w:val="00FB69D6"/>
    <w:rsid w:val="00FB6D19"/>
    <w:rsid w:val="00FD0864"/>
    <w:rsid w:val="00FD3146"/>
    <w:rsid w:val="00FD36BA"/>
    <w:rsid w:val="00FD6280"/>
    <w:rsid w:val="00FE05B6"/>
    <w:rsid w:val="00FE3B0D"/>
    <w:rsid w:val="00FE6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2AA606B"/>
  <w15:docId w15:val="{B49E7FB9-CF01-412F-9B47-E71E808B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5212"/>
    <w:pPr>
      <w:jc w:val="both"/>
    </w:pPr>
    <w:rPr>
      <w:rFonts w:ascii="Arial" w:hAnsi="Arial"/>
      <w:sz w:val="22"/>
      <w:szCs w:val="24"/>
    </w:rPr>
  </w:style>
  <w:style w:type="paragraph" w:styleId="berschrift1">
    <w:name w:val="heading 1"/>
    <w:basedOn w:val="Standard"/>
    <w:next w:val="Standard"/>
    <w:qFormat/>
    <w:rsid w:val="0020391B"/>
    <w:pPr>
      <w:keepNext/>
      <w:overflowPunct w:val="0"/>
      <w:autoSpaceDE w:val="0"/>
      <w:autoSpaceDN w:val="0"/>
      <w:adjustRightInd w:val="0"/>
      <w:jc w:val="left"/>
      <w:textAlignment w:val="baseline"/>
      <w:outlineLvl w:val="0"/>
    </w:pPr>
    <w:rPr>
      <w:rFonts w:ascii="Times New Roman" w:hAnsi="Times New Roman"/>
      <w:b/>
      <w:sz w:val="24"/>
      <w:szCs w:val="20"/>
    </w:rPr>
  </w:style>
  <w:style w:type="paragraph" w:styleId="berschrift2">
    <w:name w:val="heading 2"/>
    <w:basedOn w:val="Standard"/>
    <w:next w:val="Standard"/>
    <w:qFormat/>
    <w:rsid w:val="00110275"/>
    <w:pPr>
      <w:keepNext/>
      <w:spacing w:before="240" w:after="60"/>
      <w:outlineLvl w:val="1"/>
    </w:pPr>
    <w:rPr>
      <w:rFonts w:cs="Arial"/>
      <w:b/>
      <w:bCs/>
      <w:i/>
      <w:iCs/>
      <w:sz w:val="28"/>
      <w:szCs w:val="28"/>
    </w:rPr>
  </w:style>
  <w:style w:type="paragraph" w:styleId="berschrift3">
    <w:name w:val="heading 3"/>
    <w:basedOn w:val="Standard"/>
    <w:next w:val="Standard"/>
    <w:qFormat/>
    <w:rsid w:val="0011027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3BB7"/>
    <w:pPr>
      <w:tabs>
        <w:tab w:val="center" w:pos="4536"/>
        <w:tab w:val="right" w:pos="9072"/>
      </w:tabs>
    </w:pPr>
  </w:style>
  <w:style w:type="table" w:styleId="Tabellenraster">
    <w:name w:val="Table Grid"/>
    <w:basedOn w:val="NormaleTabelle"/>
    <w:rsid w:val="00E13B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17914"/>
    <w:rPr>
      <w:rFonts w:ascii="Tahoma" w:hAnsi="Tahoma" w:cs="Tahoma"/>
      <w:sz w:val="16"/>
      <w:szCs w:val="16"/>
    </w:rPr>
  </w:style>
  <w:style w:type="paragraph" w:customStyle="1" w:styleId="MHBTextAnlage">
    <w:name w:val="MHB_Text_Anlage"/>
    <w:basedOn w:val="Standard"/>
    <w:next w:val="Standard"/>
    <w:rsid w:val="003B7736"/>
    <w:pPr>
      <w:tabs>
        <w:tab w:val="left" w:pos="1134"/>
      </w:tabs>
      <w:ind w:left="1134"/>
    </w:pPr>
    <w:rPr>
      <w:szCs w:val="20"/>
    </w:rPr>
  </w:style>
  <w:style w:type="paragraph" w:styleId="Textkrper">
    <w:name w:val="Body Text"/>
    <w:basedOn w:val="Standard"/>
    <w:rsid w:val="000F014E"/>
    <w:pPr>
      <w:overflowPunct w:val="0"/>
      <w:autoSpaceDE w:val="0"/>
      <w:autoSpaceDN w:val="0"/>
      <w:adjustRightInd w:val="0"/>
      <w:jc w:val="center"/>
      <w:textAlignment w:val="baseline"/>
    </w:pPr>
    <w:rPr>
      <w:rFonts w:ascii="Times New Roman" w:hAnsi="Times New Roman"/>
      <w:color w:val="000000"/>
      <w:sz w:val="20"/>
    </w:rPr>
  </w:style>
  <w:style w:type="paragraph" w:customStyle="1" w:styleId="1LDSStandard">
    <w:name w:val="1_LDS Standard"/>
    <w:basedOn w:val="Standard"/>
    <w:rsid w:val="00027617"/>
    <w:pPr>
      <w:jc w:val="left"/>
    </w:pPr>
    <w:rPr>
      <w:rFonts w:eastAsia="Arial Unicode MS" w:cs="Arial"/>
      <w:szCs w:val="22"/>
      <w:lang w:eastAsia="zh-CN"/>
    </w:rPr>
  </w:style>
  <w:style w:type="paragraph" w:customStyle="1" w:styleId="1LDSStandardBlockNach12pt">
    <w:name w:val="1_LDS Standard Block Nach: 12 pt"/>
    <w:basedOn w:val="Standard"/>
    <w:link w:val="1LDSStandardBlockNach12ptZchn"/>
    <w:rsid w:val="00E713E5"/>
    <w:pPr>
      <w:spacing w:after="240"/>
    </w:pPr>
    <w:rPr>
      <w:szCs w:val="20"/>
      <w:lang w:eastAsia="zh-CN"/>
    </w:rPr>
  </w:style>
  <w:style w:type="character" w:customStyle="1" w:styleId="1LDSStandardBlockNach12ptZchn">
    <w:name w:val="1_LDS Standard Block Nach: 12 pt Zchn"/>
    <w:link w:val="1LDSStandardBlockNach12pt"/>
    <w:rsid w:val="00C66928"/>
    <w:rPr>
      <w:rFonts w:ascii="Arial" w:hAnsi="Arial"/>
      <w:sz w:val="22"/>
      <w:lang w:val="de-DE" w:eastAsia="zh-CN" w:bidi="ar-SA"/>
    </w:rPr>
  </w:style>
  <w:style w:type="paragraph" w:customStyle="1" w:styleId="1LDSStandardBlockNach24pt">
    <w:name w:val="1_LDS Standard Block Nach: 24 pt"/>
    <w:basedOn w:val="Standard"/>
    <w:rsid w:val="00E713E5"/>
    <w:pPr>
      <w:spacing w:after="480"/>
    </w:pPr>
    <w:rPr>
      <w:szCs w:val="20"/>
      <w:lang w:eastAsia="zh-CN"/>
    </w:rPr>
  </w:style>
  <w:style w:type="paragraph" w:customStyle="1" w:styleId="1LDSStandardBlockNach36pt">
    <w:name w:val="1_LDS Standard Block Nach: 36 pt"/>
    <w:basedOn w:val="Standard"/>
    <w:link w:val="1LDSStandardBlockNach36ptZchn"/>
    <w:rsid w:val="00E713E5"/>
    <w:pPr>
      <w:spacing w:after="720"/>
    </w:pPr>
    <w:rPr>
      <w:szCs w:val="20"/>
      <w:lang w:eastAsia="zh-CN"/>
    </w:rPr>
  </w:style>
  <w:style w:type="paragraph" w:customStyle="1" w:styleId="1LDSStandardNach12pt">
    <w:name w:val="1_LDS Standard Nach: 12 pt"/>
    <w:basedOn w:val="Standard"/>
    <w:rsid w:val="00E713E5"/>
    <w:pPr>
      <w:spacing w:after="240"/>
      <w:jc w:val="left"/>
    </w:pPr>
    <w:rPr>
      <w:szCs w:val="20"/>
      <w:lang w:eastAsia="zh-CN"/>
    </w:rPr>
  </w:style>
  <w:style w:type="character" w:customStyle="1" w:styleId="1LDSStandardBlockNach36ptZchn">
    <w:name w:val="1_LDS Standard Block Nach: 36 pt Zchn"/>
    <w:link w:val="1LDSStandardBlockNach36pt"/>
    <w:rsid w:val="00A908FA"/>
    <w:rPr>
      <w:rFonts w:ascii="Arial" w:hAnsi="Arial"/>
      <w:sz w:val="22"/>
      <w:lang w:val="de-DE" w:eastAsia="zh-CN" w:bidi="ar-SA"/>
    </w:rPr>
  </w:style>
  <w:style w:type="paragraph" w:customStyle="1" w:styleId="1LDSberschrift1">
    <w:name w:val="1_LDS Überschrift 1"/>
    <w:basedOn w:val="berschrift1"/>
    <w:next w:val="Standard"/>
    <w:rsid w:val="009A37B0"/>
    <w:pPr>
      <w:overflowPunct/>
      <w:autoSpaceDE/>
      <w:autoSpaceDN/>
      <w:adjustRightInd/>
      <w:spacing w:before="240" w:after="240"/>
      <w:jc w:val="both"/>
      <w:textAlignment w:val="auto"/>
    </w:pPr>
    <w:rPr>
      <w:rFonts w:ascii="Arial" w:hAnsi="Arial" w:cs="Arial"/>
      <w:bCs/>
      <w:kern w:val="32"/>
      <w:sz w:val="22"/>
      <w:szCs w:val="32"/>
    </w:rPr>
  </w:style>
  <w:style w:type="paragraph" w:customStyle="1" w:styleId="1LDSberschrift2">
    <w:name w:val="1_LDS Überschrift 2"/>
    <w:basedOn w:val="berschrift2"/>
    <w:next w:val="Standard"/>
    <w:rsid w:val="009A37B0"/>
    <w:pPr>
      <w:spacing w:after="240"/>
    </w:pPr>
    <w:rPr>
      <w:i w:val="0"/>
      <w:sz w:val="22"/>
    </w:rPr>
  </w:style>
  <w:style w:type="paragraph" w:customStyle="1" w:styleId="1LDSberschrift3">
    <w:name w:val="1_LDS Überschrift 3"/>
    <w:basedOn w:val="berschrift3"/>
    <w:next w:val="Standard"/>
    <w:rsid w:val="009A37B0"/>
    <w:pPr>
      <w:spacing w:after="240"/>
    </w:pPr>
    <w:rPr>
      <w:sz w:val="22"/>
    </w:rPr>
  </w:style>
  <w:style w:type="paragraph" w:styleId="Fuzeile">
    <w:name w:val="footer"/>
    <w:basedOn w:val="Standard"/>
    <w:rsid w:val="00C77226"/>
    <w:pPr>
      <w:tabs>
        <w:tab w:val="center" w:pos="4536"/>
        <w:tab w:val="right" w:pos="9072"/>
      </w:tabs>
    </w:pPr>
  </w:style>
  <w:style w:type="character" w:styleId="Hyperlink">
    <w:name w:val="Hyperlink"/>
    <w:rsid w:val="0080158E"/>
    <w:rPr>
      <w:color w:val="0000FF"/>
      <w:u w:val="single"/>
    </w:rPr>
  </w:style>
  <w:style w:type="paragraph" w:styleId="Listenabsatz">
    <w:name w:val="List Paragraph"/>
    <w:basedOn w:val="Standard"/>
    <w:uiPriority w:val="34"/>
    <w:qFormat/>
    <w:rsid w:val="00C518DA"/>
    <w:pPr>
      <w:ind w:left="720"/>
      <w:contextualSpacing/>
    </w:pPr>
  </w:style>
  <w:style w:type="paragraph" w:customStyle="1" w:styleId="Default">
    <w:name w:val="Default"/>
    <w:rsid w:val="00C51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18613">
      <w:bodyDiv w:val="1"/>
      <w:marLeft w:val="0"/>
      <w:marRight w:val="0"/>
      <w:marTop w:val="0"/>
      <w:marBottom w:val="0"/>
      <w:divBdr>
        <w:top w:val="none" w:sz="0" w:space="0" w:color="auto"/>
        <w:left w:val="none" w:sz="0" w:space="0" w:color="auto"/>
        <w:bottom w:val="none" w:sz="0" w:space="0" w:color="auto"/>
        <w:right w:val="none" w:sz="0" w:space="0" w:color="auto"/>
      </w:divBdr>
    </w:div>
    <w:div w:id="1479493129">
      <w:bodyDiv w:val="1"/>
      <w:marLeft w:val="0"/>
      <w:marRight w:val="0"/>
      <w:marTop w:val="0"/>
      <w:marBottom w:val="0"/>
      <w:divBdr>
        <w:top w:val="none" w:sz="0" w:space="0" w:color="auto"/>
        <w:left w:val="none" w:sz="0" w:space="0" w:color="auto"/>
        <w:bottom w:val="none" w:sz="0" w:space="0" w:color="auto"/>
        <w:right w:val="none" w:sz="0" w:space="0" w:color="auto"/>
      </w:divBdr>
    </w:div>
    <w:div w:id="1501430496">
      <w:bodyDiv w:val="1"/>
      <w:marLeft w:val="0"/>
      <w:marRight w:val="0"/>
      <w:marTop w:val="0"/>
      <w:marBottom w:val="0"/>
      <w:divBdr>
        <w:top w:val="none" w:sz="0" w:space="0" w:color="auto"/>
        <w:left w:val="none" w:sz="0" w:space="0" w:color="auto"/>
        <w:bottom w:val="none" w:sz="0" w:space="0" w:color="auto"/>
        <w:right w:val="none" w:sz="0" w:space="0" w:color="auto"/>
      </w:divBdr>
    </w:div>
    <w:div w:id="1580943218">
      <w:bodyDiv w:val="1"/>
      <w:marLeft w:val="0"/>
      <w:marRight w:val="0"/>
      <w:marTop w:val="0"/>
      <w:marBottom w:val="0"/>
      <w:divBdr>
        <w:top w:val="none" w:sz="0" w:space="0" w:color="auto"/>
        <w:left w:val="none" w:sz="0" w:space="0" w:color="auto"/>
        <w:bottom w:val="none" w:sz="0" w:space="0" w:color="auto"/>
        <w:right w:val="none" w:sz="0" w:space="0" w:color="auto"/>
      </w:divBdr>
    </w:div>
    <w:div w:id="1737895145">
      <w:bodyDiv w:val="1"/>
      <w:marLeft w:val="0"/>
      <w:marRight w:val="0"/>
      <w:marTop w:val="0"/>
      <w:marBottom w:val="0"/>
      <w:divBdr>
        <w:top w:val="none" w:sz="0" w:space="0" w:color="auto"/>
        <w:left w:val="none" w:sz="0" w:space="0" w:color="auto"/>
        <w:bottom w:val="none" w:sz="0" w:space="0" w:color="auto"/>
        <w:right w:val="none" w:sz="0" w:space="0" w:color="auto"/>
      </w:divBdr>
    </w:div>
    <w:div w:id="1804422176">
      <w:bodyDiv w:val="1"/>
      <w:marLeft w:val="0"/>
      <w:marRight w:val="0"/>
      <w:marTop w:val="0"/>
      <w:marBottom w:val="0"/>
      <w:divBdr>
        <w:top w:val="none" w:sz="0" w:space="0" w:color="auto"/>
        <w:left w:val="none" w:sz="0" w:space="0" w:color="auto"/>
        <w:bottom w:val="none" w:sz="0" w:space="0" w:color="auto"/>
        <w:right w:val="none" w:sz="0" w:space="0" w:color="auto"/>
      </w:divBdr>
    </w:div>
    <w:div w:id="18143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kontak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ost@lds.sachse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ds.sachsen.de/Datenschutz"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8717</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Vermerk sonstiger</vt:lpstr>
    </vt:vector>
  </TitlesOfParts>
  <Company>Landesdirektion Sachsen</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 sonstiger</dc:title>
  <dc:creator>Storch, Sabine - LDS</dc:creator>
  <cp:lastModifiedBy>Storch, Sabine - LDS</cp:lastModifiedBy>
  <cp:revision>4</cp:revision>
  <cp:lastPrinted>2021-09-15T08:11:00Z</cp:lastPrinted>
  <dcterms:created xsi:type="dcterms:W3CDTF">2021-09-15T08:11:00Z</dcterms:created>
  <dcterms:modified xsi:type="dcterms:W3CDTF">2021-10-05T10:01:00Z</dcterms:modified>
</cp:coreProperties>
</file>