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23" w:rsidRDefault="00554623" w:rsidP="002D2D00">
      <w:pPr>
        <w:jc w:val="center"/>
        <w:rPr>
          <w:rFonts w:cs="Arial"/>
          <w:b/>
          <w:szCs w:val="22"/>
        </w:rPr>
      </w:pPr>
      <w:r w:rsidRPr="002D2D00">
        <w:rPr>
          <w:rFonts w:cs="Arial"/>
          <w:b/>
          <w:szCs w:val="22"/>
        </w:rPr>
        <w:t>Bekanntmachung</w:t>
      </w:r>
    </w:p>
    <w:p w:rsidR="002E6C28" w:rsidRPr="00F91A49" w:rsidRDefault="00F91A49" w:rsidP="00F91A49">
      <w:pPr>
        <w:spacing w:after="240"/>
        <w:ind w:left="425" w:hanging="425"/>
        <w:jc w:val="center"/>
        <w:outlineLvl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über den Erörterungstermin</w:t>
      </w:r>
      <w:r>
        <w:rPr>
          <w:rFonts w:cs="Arial"/>
          <w:b/>
          <w:szCs w:val="22"/>
        </w:rPr>
        <w:br/>
      </w:r>
      <w:r w:rsidR="00554623" w:rsidRPr="00935514">
        <w:rPr>
          <w:rFonts w:cs="Arial"/>
          <w:b/>
          <w:szCs w:val="22"/>
        </w:rPr>
        <w:t xml:space="preserve">im </w:t>
      </w:r>
      <w:r>
        <w:rPr>
          <w:rFonts w:cs="Arial"/>
          <w:b/>
          <w:szCs w:val="22"/>
        </w:rPr>
        <w:t xml:space="preserve">wasserrechtlichen </w:t>
      </w:r>
      <w:r w:rsidR="00C20B4B" w:rsidRPr="00935514">
        <w:rPr>
          <w:rFonts w:cs="Arial"/>
          <w:b/>
          <w:szCs w:val="22"/>
        </w:rPr>
        <w:t>Planfeststellungsverfahren</w:t>
      </w:r>
      <w:r>
        <w:rPr>
          <w:rFonts w:cs="Arial"/>
          <w:b/>
          <w:szCs w:val="22"/>
        </w:rPr>
        <w:t xml:space="preserve"> </w:t>
      </w:r>
      <w:r w:rsidR="002E6C28">
        <w:rPr>
          <w:rFonts w:cs="Arial"/>
          <w:b/>
          <w:szCs w:val="22"/>
        </w:rPr>
        <w:t>zum Vorhaben</w:t>
      </w:r>
      <w:r>
        <w:rPr>
          <w:rFonts w:cs="Arial"/>
          <w:b/>
          <w:szCs w:val="22"/>
        </w:rPr>
        <w:br/>
      </w:r>
      <w:r w:rsidRPr="00F91A49">
        <w:rPr>
          <w:rFonts w:cs="Arial"/>
          <w:b/>
          <w:bCs/>
          <w:szCs w:val="22"/>
        </w:rPr>
        <w:t>„Gewässerausbau Scheibe-See“</w:t>
      </w:r>
    </w:p>
    <w:p w:rsidR="00F17621" w:rsidRPr="006C5CB8" w:rsidRDefault="006C5CB8" w:rsidP="006C5CB8">
      <w:pPr>
        <w:numPr>
          <w:ilvl w:val="0"/>
          <w:numId w:val="4"/>
        </w:numPr>
        <w:spacing w:after="240"/>
        <w:ind w:left="426" w:right="56" w:hanging="426"/>
        <w:jc w:val="both"/>
        <w:rPr>
          <w:rFonts w:cs="Arial"/>
          <w:szCs w:val="22"/>
        </w:rPr>
      </w:pPr>
      <w:r w:rsidRPr="006C5CB8">
        <w:rPr>
          <w:rFonts w:cs="Arial"/>
          <w:szCs w:val="22"/>
        </w:rPr>
        <w:t>Im Rahmen des Anhörungsverfahrens für das o.</w:t>
      </w:r>
      <w:r>
        <w:rPr>
          <w:rFonts w:cs="Arial"/>
          <w:szCs w:val="22"/>
        </w:rPr>
        <w:t> </w:t>
      </w:r>
      <w:r w:rsidRPr="006C5CB8">
        <w:rPr>
          <w:rFonts w:cs="Arial"/>
          <w:szCs w:val="22"/>
        </w:rPr>
        <w:t>g. Vorhaben wird ein Erörterungste</w:t>
      </w:r>
      <w:r w:rsidRPr="006C5CB8">
        <w:rPr>
          <w:rFonts w:cs="Arial"/>
          <w:szCs w:val="22"/>
        </w:rPr>
        <w:t>r</w:t>
      </w:r>
      <w:r w:rsidRPr="006C5CB8">
        <w:rPr>
          <w:rFonts w:cs="Arial"/>
          <w:szCs w:val="22"/>
        </w:rPr>
        <w:t xml:space="preserve">min durchgeführt. Der Erörterungstermin </w:t>
      </w:r>
      <w:r w:rsidR="00894300">
        <w:rPr>
          <w:rFonts w:cs="Arial"/>
          <w:szCs w:val="22"/>
        </w:rPr>
        <w:t>findet</w:t>
      </w:r>
      <w:r w:rsidR="00F17621" w:rsidRPr="006C5CB8">
        <w:rPr>
          <w:rFonts w:cs="Arial"/>
          <w:szCs w:val="22"/>
        </w:rPr>
        <w:t xml:space="preserve"> am</w:t>
      </w:r>
    </w:p>
    <w:p w:rsidR="00F17621" w:rsidRPr="001379E2" w:rsidRDefault="000F7745" w:rsidP="002D2D00">
      <w:pPr>
        <w:tabs>
          <w:tab w:val="left" w:pos="709"/>
        </w:tabs>
        <w:spacing w:after="240"/>
        <w:ind w:right="56"/>
        <w:jc w:val="center"/>
        <w:rPr>
          <w:rFonts w:cs="Arial"/>
          <w:b/>
          <w:szCs w:val="22"/>
          <w:shd w:val="clear" w:color="auto" w:fill="D9D9D9"/>
        </w:rPr>
      </w:pPr>
      <w:r w:rsidRPr="001379E2">
        <w:rPr>
          <w:rFonts w:cs="Arial"/>
          <w:b/>
          <w:szCs w:val="22"/>
        </w:rPr>
        <w:t>Donnerstag</w:t>
      </w:r>
      <w:r w:rsidR="00F17621" w:rsidRPr="001379E2">
        <w:rPr>
          <w:rFonts w:cs="Arial"/>
          <w:b/>
          <w:szCs w:val="22"/>
        </w:rPr>
        <w:t xml:space="preserve">, dem </w:t>
      </w:r>
      <w:r w:rsidRPr="001379E2">
        <w:rPr>
          <w:rFonts w:cs="Arial"/>
          <w:b/>
          <w:szCs w:val="22"/>
        </w:rPr>
        <w:t>21. November 2019</w:t>
      </w:r>
      <w:r w:rsidR="00F17621" w:rsidRPr="001379E2">
        <w:rPr>
          <w:rFonts w:cs="Arial"/>
          <w:b/>
          <w:szCs w:val="22"/>
        </w:rPr>
        <w:t xml:space="preserve">, ab </w:t>
      </w:r>
      <w:r w:rsidR="003B271A" w:rsidRPr="001379E2">
        <w:rPr>
          <w:rFonts w:cs="Arial"/>
          <w:b/>
          <w:szCs w:val="22"/>
        </w:rPr>
        <w:t>09</w:t>
      </w:r>
      <w:r w:rsidR="00F17621" w:rsidRPr="001379E2">
        <w:rPr>
          <w:rFonts w:cs="Arial"/>
          <w:b/>
          <w:szCs w:val="22"/>
        </w:rPr>
        <w:t>:</w:t>
      </w:r>
      <w:r w:rsidR="003B271A" w:rsidRPr="001379E2">
        <w:rPr>
          <w:rFonts w:cs="Arial"/>
          <w:b/>
          <w:szCs w:val="22"/>
        </w:rPr>
        <w:t>30</w:t>
      </w:r>
      <w:r w:rsidR="00F17621" w:rsidRPr="001379E2">
        <w:rPr>
          <w:rFonts w:cs="Arial"/>
          <w:b/>
          <w:szCs w:val="22"/>
        </w:rPr>
        <w:t xml:space="preserve"> Uhr,</w:t>
      </w:r>
    </w:p>
    <w:p w:rsidR="00554623" w:rsidRPr="00935514" w:rsidRDefault="00F17621" w:rsidP="00A72E07">
      <w:pPr>
        <w:spacing w:after="240"/>
        <w:ind w:left="426"/>
        <w:jc w:val="both"/>
        <w:rPr>
          <w:rFonts w:cs="Arial"/>
          <w:b/>
          <w:szCs w:val="22"/>
        </w:rPr>
      </w:pPr>
      <w:r w:rsidRPr="00F17621">
        <w:rPr>
          <w:rFonts w:cs="Arial"/>
          <w:szCs w:val="22"/>
        </w:rPr>
        <w:t>in der</w:t>
      </w:r>
      <w:r w:rsidR="007122FD">
        <w:rPr>
          <w:rFonts w:cs="Arial"/>
          <w:szCs w:val="22"/>
        </w:rPr>
        <w:t xml:space="preserve"> </w:t>
      </w:r>
      <w:r w:rsidR="001379E2" w:rsidRPr="001379E2">
        <w:rPr>
          <w:rFonts w:cs="Arial"/>
          <w:b/>
          <w:szCs w:val="22"/>
        </w:rPr>
        <w:t xml:space="preserve">Landesdirektion Sachsen, Dienststelle Dresden, </w:t>
      </w:r>
      <w:proofErr w:type="spellStart"/>
      <w:r w:rsidR="001379E2" w:rsidRPr="001379E2">
        <w:rPr>
          <w:rFonts w:cs="Arial"/>
          <w:b/>
          <w:szCs w:val="22"/>
        </w:rPr>
        <w:t>Stauffenbergallee</w:t>
      </w:r>
      <w:proofErr w:type="spellEnd"/>
      <w:r w:rsidR="001379E2" w:rsidRPr="001379E2">
        <w:rPr>
          <w:rFonts w:cs="Arial"/>
          <w:b/>
          <w:szCs w:val="22"/>
        </w:rPr>
        <w:t xml:space="preserve"> 2</w:t>
      </w:r>
      <w:r w:rsidR="001379E2">
        <w:rPr>
          <w:rFonts w:cs="Arial"/>
          <w:b/>
          <w:szCs w:val="22"/>
        </w:rPr>
        <w:t xml:space="preserve"> in 01099 Dresden, Raum 1004</w:t>
      </w:r>
      <w:r w:rsidR="001379E2" w:rsidRPr="001379E2">
        <w:rPr>
          <w:rFonts w:cs="Arial"/>
          <w:szCs w:val="22"/>
        </w:rPr>
        <w:t>,</w:t>
      </w:r>
      <w:r w:rsidRPr="001379E2">
        <w:rPr>
          <w:rFonts w:cs="Arial"/>
          <w:szCs w:val="22"/>
        </w:rPr>
        <w:t xml:space="preserve"> </w:t>
      </w:r>
      <w:r w:rsidRPr="00F17621">
        <w:rPr>
          <w:rFonts w:cs="Arial"/>
          <w:szCs w:val="22"/>
        </w:rPr>
        <w:t>statt.</w:t>
      </w:r>
    </w:p>
    <w:p w:rsidR="0084390C" w:rsidRDefault="00554623" w:rsidP="002D2D00">
      <w:pPr>
        <w:spacing w:after="240"/>
        <w:ind w:left="425"/>
        <w:jc w:val="both"/>
        <w:rPr>
          <w:rFonts w:cs="Arial"/>
          <w:szCs w:val="22"/>
        </w:rPr>
      </w:pPr>
      <w:r w:rsidRPr="00935514">
        <w:rPr>
          <w:rFonts w:cs="Arial"/>
          <w:szCs w:val="22"/>
        </w:rPr>
        <w:t>Der Einlass erfolgt ab ca. 30 Minuten vor Beginn des Termins.</w:t>
      </w:r>
    </w:p>
    <w:p w:rsidR="00A72E07" w:rsidRDefault="00A72E07" w:rsidP="002D2D00">
      <w:pPr>
        <w:spacing w:after="240"/>
        <w:ind w:left="425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Sollten die vorliegenden Einwendungen und Stellungnahmen am 21. November 2019 nicht abschließend erörtert werden, wird der Erörterungstermin am Freitag, dem </w:t>
      </w:r>
      <w:r>
        <w:rPr>
          <w:rFonts w:cs="Arial"/>
          <w:szCs w:val="22"/>
        </w:rPr>
        <w:br/>
        <w:t xml:space="preserve">22. November 2019, ab 09:30 Uhr, am selben Ort fortgesetzt. Ob der Reservetermin in Anspruch zu nehmen ist, wird am Ende des ersten Verhandlungstages am </w:t>
      </w:r>
      <w:r>
        <w:rPr>
          <w:rFonts w:cs="Arial"/>
          <w:szCs w:val="22"/>
        </w:rPr>
        <w:br/>
        <w:t>21. November 2019 vom Verhandlungsleiter mitgeteilt.</w:t>
      </w:r>
    </w:p>
    <w:p w:rsidR="0041018C" w:rsidRPr="00935514" w:rsidRDefault="0041018C" w:rsidP="002D2D00">
      <w:pPr>
        <w:numPr>
          <w:ilvl w:val="0"/>
          <w:numId w:val="4"/>
        </w:numPr>
        <w:spacing w:after="240"/>
        <w:ind w:left="426" w:right="56" w:hanging="426"/>
        <w:jc w:val="both"/>
        <w:rPr>
          <w:rFonts w:cs="Arial"/>
          <w:szCs w:val="22"/>
        </w:rPr>
      </w:pPr>
      <w:r w:rsidRPr="00935514">
        <w:rPr>
          <w:rFonts w:cs="Arial"/>
          <w:szCs w:val="22"/>
        </w:rPr>
        <w:t>Im Termin werden die rechtzeitig gegen den Plan erhobenen Einwendungen, die rech</w:t>
      </w:r>
      <w:r w:rsidRPr="00935514">
        <w:rPr>
          <w:rFonts w:cs="Arial"/>
          <w:szCs w:val="22"/>
        </w:rPr>
        <w:t>t</w:t>
      </w:r>
      <w:r w:rsidRPr="00935514">
        <w:rPr>
          <w:rFonts w:cs="Arial"/>
          <w:szCs w:val="22"/>
        </w:rPr>
        <w:t xml:space="preserve">zeitig abgegebenen Stellungnahmen von Vereinigungen </w:t>
      </w:r>
      <w:r w:rsidR="00A8757A" w:rsidRPr="009B7996">
        <w:rPr>
          <w:rFonts w:cs="Arial"/>
          <w:szCs w:val="22"/>
        </w:rPr>
        <w:t xml:space="preserve">nach </w:t>
      </w:r>
      <w:r w:rsidR="00A8757A" w:rsidRPr="00935514">
        <w:rPr>
          <w:rFonts w:cs="Arial"/>
          <w:szCs w:val="22"/>
        </w:rPr>
        <w:t xml:space="preserve">§ 73 Absatz 4 Satz 5 </w:t>
      </w:r>
      <w:r w:rsidR="00A8757A" w:rsidRPr="007122FD">
        <w:rPr>
          <w:rFonts w:cs="Arial"/>
          <w:szCs w:val="22"/>
        </w:rPr>
        <w:t>Ver</w:t>
      </w:r>
      <w:r w:rsidR="004048B3">
        <w:rPr>
          <w:rFonts w:cs="Arial"/>
          <w:szCs w:val="22"/>
        </w:rPr>
        <w:t>waltungsverfahrensgesetz</w:t>
      </w:r>
      <w:r w:rsidR="00A8757A" w:rsidRPr="007122FD">
        <w:rPr>
          <w:rFonts w:cs="Arial"/>
          <w:szCs w:val="22"/>
        </w:rPr>
        <w:t xml:space="preserve"> </w:t>
      </w:r>
      <w:r w:rsidR="00A8757A">
        <w:rPr>
          <w:rFonts w:cs="Arial"/>
          <w:szCs w:val="22"/>
        </w:rPr>
        <w:t xml:space="preserve">(VwVfG) </w:t>
      </w:r>
      <w:r w:rsidRPr="00935514">
        <w:rPr>
          <w:rFonts w:cs="Arial"/>
          <w:szCs w:val="22"/>
        </w:rPr>
        <w:t xml:space="preserve">sowie die Stellungnahmen der Behörden zu dem Plan mit der </w:t>
      </w:r>
      <w:r w:rsidR="00D16296" w:rsidRPr="00D16296">
        <w:rPr>
          <w:rFonts w:cs="Arial"/>
          <w:szCs w:val="22"/>
        </w:rPr>
        <w:t>Lausitzer und Mitteldeutschen Bergbau-Verwaltungsgesellschaft mbH</w:t>
      </w:r>
      <w:r w:rsidR="00C20B4B" w:rsidRPr="00935514">
        <w:rPr>
          <w:rFonts w:cs="Arial"/>
          <w:szCs w:val="22"/>
        </w:rPr>
        <w:t xml:space="preserve"> </w:t>
      </w:r>
      <w:r w:rsidRPr="00935514">
        <w:rPr>
          <w:rFonts w:cs="Arial"/>
          <w:szCs w:val="22"/>
        </w:rPr>
        <w:t>als Trägerin des Vorhabens, den Behörden, den Betroffenen sowie denjenigen, die Einwendungen erhoben oder Stellungnahmen abgegeben haben, erörtert.</w:t>
      </w:r>
    </w:p>
    <w:p w:rsidR="00554623" w:rsidRPr="00935514" w:rsidRDefault="00554623" w:rsidP="002D2D00">
      <w:pPr>
        <w:spacing w:after="240"/>
        <w:ind w:left="425"/>
        <w:jc w:val="both"/>
      </w:pPr>
      <w:r w:rsidRPr="00935514">
        <w:t>Die Vertretung durch einen Bevollmächtigten ist möglich. Dieser hat seine Bevollmächt</w:t>
      </w:r>
      <w:r w:rsidRPr="00935514">
        <w:t>i</w:t>
      </w:r>
      <w:r w:rsidRPr="00935514">
        <w:t>gung durch eine schriftliche Vollmacht nachzuweisen</w:t>
      </w:r>
      <w:r w:rsidR="005632DB">
        <w:t xml:space="preserve"> und diese </w:t>
      </w:r>
      <w:r w:rsidRPr="00935514">
        <w:t xml:space="preserve">zu den Akten der </w:t>
      </w:r>
      <w:r w:rsidR="00886ECF">
        <w:t>La</w:t>
      </w:r>
      <w:r w:rsidR="00886ECF">
        <w:t>n</w:t>
      </w:r>
      <w:r w:rsidR="00886ECF">
        <w:t>desdirektion Sachsen</w:t>
      </w:r>
      <w:r w:rsidRPr="00935514">
        <w:t xml:space="preserve"> </w:t>
      </w:r>
      <w:r w:rsidR="005632DB">
        <w:t>zu geben</w:t>
      </w:r>
      <w:r w:rsidRPr="00935514">
        <w:t>. Es wird darauf hingewiesen, dass bei Ausbleiben eines Beteiligten auch ohne ihn verhandelt und entschieden werden kann.</w:t>
      </w:r>
    </w:p>
    <w:p w:rsidR="00554623" w:rsidRPr="00935514" w:rsidRDefault="00554623" w:rsidP="002D2D00">
      <w:pPr>
        <w:spacing w:after="240"/>
        <w:ind w:left="425"/>
        <w:jc w:val="both"/>
      </w:pPr>
      <w:r w:rsidRPr="00935514">
        <w:t>Sofern Einwender nicht am Erörterungstermin teilnehmen, gelten die von ihnen erhob</w:t>
      </w:r>
      <w:r w:rsidRPr="00935514">
        <w:t>e</w:t>
      </w:r>
      <w:r w:rsidRPr="00935514">
        <w:t>nen Einwendungen als aufrechterhalten und werden im weiteren Verfahren berücksic</w:t>
      </w:r>
      <w:r w:rsidRPr="00935514">
        <w:t>h</w:t>
      </w:r>
      <w:r w:rsidRPr="00935514">
        <w:t>tigt.</w:t>
      </w:r>
    </w:p>
    <w:p w:rsidR="00554623" w:rsidRPr="00935514" w:rsidRDefault="00554623" w:rsidP="002D2D00">
      <w:pPr>
        <w:numPr>
          <w:ilvl w:val="0"/>
          <w:numId w:val="4"/>
        </w:numPr>
        <w:spacing w:after="240"/>
        <w:ind w:left="426" w:right="56" w:hanging="426"/>
        <w:jc w:val="both"/>
        <w:rPr>
          <w:rFonts w:cs="Arial"/>
          <w:szCs w:val="22"/>
        </w:rPr>
      </w:pPr>
      <w:r w:rsidRPr="002D2D00">
        <w:rPr>
          <w:rFonts w:cs="Arial"/>
          <w:szCs w:val="22"/>
        </w:rPr>
        <w:t xml:space="preserve">Durch </w:t>
      </w:r>
      <w:r w:rsidR="005632DB">
        <w:rPr>
          <w:rFonts w:cs="Arial"/>
          <w:szCs w:val="22"/>
        </w:rPr>
        <w:t xml:space="preserve">die </w:t>
      </w:r>
      <w:r w:rsidRPr="002D2D00">
        <w:rPr>
          <w:rFonts w:cs="Arial"/>
          <w:szCs w:val="22"/>
        </w:rPr>
        <w:t xml:space="preserve">Teilnahme am Erörterungstermin oder </w:t>
      </w:r>
      <w:r w:rsidR="005632DB">
        <w:rPr>
          <w:rFonts w:cs="Arial"/>
          <w:szCs w:val="22"/>
        </w:rPr>
        <w:t xml:space="preserve">durch </w:t>
      </w:r>
      <w:r w:rsidRPr="002D2D00">
        <w:rPr>
          <w:rFonts w:cs="Arial"/>
          <w:szCs w:val="22"/>
        </w:rPr>
        <w:t>Vertreterbestellung entstehende Kosten werden nicht erstattet.</w:t>
      </w:r>
    </w:p>
    <w:p w:rsidR="00554623" w:rsidRPr="002D2D00" w:rsidRDefault="00554623" w:rsidP="002D2D00">
      <w:pPr>
        <w:numPr>
          <w:ilvl w:val="0"/>
          <w:numId w:val="4"/>
        </w:numPr>
        <w:spacing w:after="240"/>
        <w:ind w:left="426" w:right="56" w:hanging="426"/>
        <w:jc w:val="both"/>
        <w:rPr>
          <w:rFonts w:cs="Arial"/>
          <w:szCs w:val="22"/>
        </w:rPr>
      </w:pPr>
      <w:r w:rsidRPr="002D2D00">
        <w:rPr>
          <w:rFonts w:cs="Arial"/>
          <w:szCs w:val="22"/>
        </w:rPr>
        <w:t>Der Erörterungs</w:t>
      </w:r>
      <w:r w:rsidR="002D2D00">
        <w:rPr>
          <w:rFonts w:cs="Arial"/>
          <w:szCs w:val="22"/>
        </w:rPr>
        <w:t xml:space="preserve">termin ist nicht öffentlich </w:t>
      </w:r>
      <w:r w:rsidR="00ED02A7">
        <w:rPr>
          <w:rFonts w:cs="Arial"/>
          <w:szCs w:val="22"/>
        </w:rPr>
        <w:t>(</w:t>
      </w:r>
      <w:r w:rsidR="002D2D00">
        <w:rPr>
          <w:rFonts w:cs="Arial"/>
          <w:szCs w:val="22"/>
        </w:rPr>
        <w:t>§ 73 Abs</w:t>
      </w:r>
      <w:r w:rsidR="00252018">
        <w:rPr>
          <w:rFonts w:cs="Arial"/>
          <w:szCs w:val="22"/>
        </w:rPr>
        <w:t>atz</w:t>
      </w:r>
      <w:r w:rsidR="002D2D00">
        <w:rPr>
          <w:rFonts w:cs="Arial"/>
          <w:szCs w:val="22"/>
        </w:rPr>
        <w:t> 6 Satz </w:t>
      </w:r>
      <w:r w:rsidRPr="002D2D00">
        <w:rPr>
          <w:rFonts w:cs="Arial"/>
          <w:szCs w:val="22"/>
        </w:rPr>
        <w:t xml:space="preserve">6 </w:t>
      </w:r>
      <w:r w:rsidR="0066291E">
        <w:rPr>
          <w:rFonts w:cs="Arial"/>
          <w:szCs w:val="22"/>
        </w:rPr>
        <w:t xml:space="preserve">VwVfG </w:t>
      </w:r>
      <w:r w:rsidRPr="002D2D00">
        <w:rPr>
          <w:rFonts w:cs="Arial"/>
          <w:szCs w:val="22"/>
        </w:rPr>
        <w:t>in Verbindung mit</w:t>
      </w:r>
      <w:r w:rsidR="00C9189F" w:rsidRPr="002D2D00">
        <w:rPr>
          <w:rFonts w:cs="Arial"/>
          <w:szCs w:val="22"/>
        </w:rPr>
        <w:t xml:space="preserve"> § </w:t>
      </w:r>
      <w:r w:rsidR="002D2D00">
        <w:rPr>
          <w:rFonts w:cs="Arial"/>
          <w:szCs w:val="22"/>
        </w:rPr>
        <w:t>68 Abs</w:t>
      </w:r>
      <w:r w:rsidR="00384C3D">
        <w:rPr>
          <w:rFonts w:cs="Arial"/>
          <w:szCs w:val="22"/>
        </w:rPr>
        <w:t>atz</w:t>
      </w:r>
      <w:r w:rsidR="002D2D00">
        <w:rPr>
          <w:rFonts w:cs="Arial"/>
          <w:szCs w:val="22"/>
        </w:rPr>
        <w:t> 1 Satz </w:t>
      </w:r>
      <w:r w:rsidR="00D97C15">
        <w:rPr>
          <w:rFonts w:cs="Arial"/>
          <w:szCs w:val="22"/>
        </w:rPr>
        <w:t>1 VwVfG).</w:t>
      </w:r>
    </w:p>
    <w:p w:rsidR="00554623" w:rsidRPr="002D2D00" w:rsidRDefault="00554623" w:rsidP="002D2D00">
      <w:pPr>
        <w:numPr>
          <w:ilvl w:val="0"/>
          <w:numId w:val="4"/>
        </w:numPr>
        <w:spacing w:after="240"/>
        <w:ind w:left="426" w:right="56" w:hanging="426"/>
        <w:jc w:val="both"/>
        <w:rPr>
          <w:rFonts w:cs="Arial"/>
          <w:szCs w:val="22"/>
        </w:rPr>
      </w:pPr>
      <w:r w:rsidRPr="002D2D00">
        <w:rPr>
          <w:rFonts w:cs="Arial"/>
          <w:szCs w:val="22"/>
        </w:rPr>
        <w:t xml:space="preserve">Entschädigungsansprüche, soweit über sie nicht in der Planfeststellung dem Grunde nach zu entscheiden </w:t>
      </w:r>
      <w:r w:rsidR="00754F23">
        <w:rPr>
          <w:rFonts w:cs="Arial"/>
          <w:szCs w:val="22"/>
        </w:rPr>
        <w:t>ist</w:t>
      </w:r>
      <w:r w:rsidRPr="002D2D00">
        <w:rPr>
          <w:rFonts w:cs="Arial"/>
          <w:szCs w:val="22"/>
        </w:rPr>
        <w:t xml:space="preserve">, werden nicht im Erörterungstermin, sondern </w:t>
      </w:r>
      <w:r w:rsidR="00252018">
        <w:rPr>
          <w:rFonts w:cs="Arial"/>
          <w:szCs w:val="22"/>
        </w:rPr>
        <w:t>gegeben</w:t>
      </w:r>
      <w:r w:rsidR="00384C3D">
        <w:rPr>
          <w:rFonts w:cs="Arial"/>
          <w:szCs w:val="22"/>
        </w:rPr>
        <w:t>en</w:t>
      </w:r>
      <w:r w:rsidR="00252018">
        <w:rPr>
          <w:rFonts w:cs="Arial"/>
          <w:szCs w:val="22"/>
        </w:rPr>
        <w:t xml:space="preserve">falls </w:t>
      </w:r>
      <w:r w:rsidRPr="002D2D00">
        <w:rPr>
          <w:rFonts w:cs="Arial"/>
          <w:szCs w:val="22"/>
        </w:rPr>
        <w:t>in einem gesonderten Entschädigungsverfahren behandelt.</w:t>
      </w:r>
      <w:bookmarkStart w:id="0" w:name="_GoBack"/>
      <w:bookmarkEnd w:id="0"/>
    </w:p>
    <w:sectPr w:rsidR="00554623" w:rsidRPr="002D2D00" w:rsidSect="00F75A3F">
      <w:headerReference w:type="even" r:id="rId8"/>
      <w:pgSz w:w="11906" w:h="16838"/>
      <w:pgMar w:top="1134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5F" w:rsidRDefault="0047155F">
      <w:r>
        <w:separator/>
      </w:r>
    </w:p>
  </w:endnote>
  <w:endnote w:type="continuationSeparator" w:id="0">
    <w:p w:rsidR="0047155F" w:rsidRDefault="004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5F" w:rsidRDefault="0047155F">
      <w:r>
        <w:separator/>
      </w:r>
    </w:p>
  </w:footnote>
  <w:footnote w:type="continuationSeparator" w:id="0">
    <w:p w:rsidR="0047155F" w:rsidRDefault="0047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1C" w:rsidRDefault="00994E1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994E1C" w:rsidRDefault="00994E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077"/>
    <w:multiLevelType w:val="hybridMultilevel"/>
    <w:tmpl w:val="BA920CC2"/>
    <w:lvl w:ilvl="0" w:tplc="16007BA8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723AAD"/>
    <w:multiLevelType w:val="hybridMultilevel"/>
    <w:tmpl w:val="58E0F320"/>
    <w:lvl w:ilvl="0" w:tplc="3046491C">
      <w:start w:val="5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201E8"/>
    <w:multiLevelType w:val="hybridMultilevel"/>
    <w:tmpl w:val="B868F5A0"/>
    <w:lvl w:ilvl="0" w:tplc="16007BA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724BB"/>
    <w:multiLevelType w:val="hybridMultilevel"/>
    <w:tmpl w:val="E6DAD2AE"/>
    <w:lvl w:ilvl="0" w:tplc="9EBC3B1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55F"/>
    <w:rsid w:val="000033DF"/>
    <w:rsid w:val="000331F4"/>
    <w:rsid w:val="00057475"/>
    <w:rsid w:val="00066EAE"/>
    <w:rsid w:val="00076636"/>
    <w:rsid w:val="00087AF7"/>
    <w:rsid w:val="000B255B"/>
    <w:rsid w:val="000B2F9F"/>
    <w:rsid w:val="000D31E0"/>
    <w:rsid w:val="000F3820"/>
    <w:rsid w:val="000F6F3D"/>
    <w:rsid w:val="000F7745"/>
    <w:rsid w:val="00133954"/>
    <w:rsid w:val="001379E2"/>
    <w:rsid w:val="00144B42"/>
    <w:rsid w:val="001548D9"/>
    <w:rsid w:val="001560AB"/>
    <w:rsid w:val="00157A18"/>
    <w:rsid w:val="00172930"/>
    <w:rsid w:val="00180C89"/>
    <w:rsid w:val="00187A12"/>
    <w:rsid w:val="001E407D"/>
    <w:rsid w:val="00212C80"/>
    <w:rsid w:val="002227DC"/>
    <w:rsid w:val="00234FE2"/>
    <w:rsid w:val="00236640"/>
    <w:rsid w:val="002479A5"/>
    <w:rsid w:val="00252018"/>
    <w:rsid w:val="00272C34"/>
    <w:rsid w:val="002772AF"/>
    <w:rsid w:val="0029206F"/>
    <w:rsid w:val="002A4482"/>
    <w:rsid w:val="002A4B92"/>
    <w:rsid w:val="002A7BAF"/>
    <w:rsid w:val="002B0132"/>
    <w:rsid w:val="002D2D00"/>
    <w:rsid w:val="002E485C"/>
    <w:rsid w:val="002E6C28"/>
    <w:rsid w:val="002F1803"/>
    <w:rsid w:val="00316781"/>
    <w:rsid w:val="00332CFE"/>
    <w:rsid w:val="00333674"/>
    <w:rsid w:val="00340210"/>
    <w:rsid w:val="003415D4"/>
    <w:rsid w:val="00354C0F"/>
    <w:rsid w:val="003569FA"/>
    <w:rsid w:val="00373BC9"/>
    <w:rsid w:val="00384C3D"/>
    <w:rsid w:val="003B271A"/>
    <w:rsid w:val="003C33A4"/>
    <w:rsid w:val="003E348A"/>
    <w:rsid w:val="003F68C1"/>
    <w:rsid w:val="004048B3"/>
    <w:rsid w:val="0041018C"/>
    <w:rsid w:val="0041201B"/>
    <w:rsid w:val="0046544E"/>
    <w:rsid w:val="0047155F"/>
    <w:rsid w:val="00482C21"/>
    <w:rsid w:val="0048400A"/>
    <w:rsid w:val="004C1F1F"/>
    <w:rsid w:val="004D7210"/>
    <w:rsid w:val="004F28A6"/>
    <w:rsid w:val="004F2BA3"/>
    <w:rsid w:val="004F50DA"/>
    <w:rsid w:val="00526457"/>
    <w:rsid w:val="00533497"/>
    <w:rsid w:val="00554623"/>
    <w:rsid w:val="005632DB"/>
    <w:rsid w:val="005C2CAD"/>
    <w:rsid w:val="005D5CF3"/>
    <w:rsid w:val="00622AB1"/>
    <w:rsid w:val="00651FC0"/>
    <w:rsid w:val="0066291E"/>
    <w:rsid w:val="00664AFA"/>
    <w:rsid w:val="00670DD6"/>
    <w:rsid w:val="0068285B"/>
    <w:rsid w:val="006A6DEF"/>
    <w:rsid w:val="006C5CB8"/>
    <w:rsid w:val="006C78C7"/>
    <w:rsid w:val="006F2D17"/>
    <w:rsid w:val="00701BC6"/>
    <w:rsid w:val="007122FD"/>
    <w:rsid w:val="00733181"/>
    <w:rsid w:val="00743F5A"/>
    <w:rsid w:val="00754F23"/>
    <w:rsid w:val="00757178"/>
    <w:rsid w:val="00772D80"/>
    <w:rsid w:val="00786152"/>
    <w:rsid w:val="00795D90"/>
    <w:rsid w:val="007B3C0E"/>
    <w:rsid w:val="007B595D"/>
    <w:rsid w:val="007C53E6"/>
    <w:rsid w:val="00804BEC"/>
    <w:rsid w:val="0084390C"/>
    <w:rsid w:val="00877828"/>
    <w:rsid w:val="00886BDA"/>
    <w:rsid w:val="00886ECF"/>
    <w:rsid w:val="00894300"/>
    <w:rsid w:val="0090471F"/>
    <w:rsid w:val="009211F8"/>
    <w:rsid w:val="00935514"/>
    <w:rsid w:val="009620B7"/>
    <w:rsid w:val="00970B5A"/>
    <w:rsid w:val="00994B1B"/>
    <w:rsid w:val="00994E1C"/>
    <w:rsid w:val="009A0F1B"/>
    <w:rsid w:val="009B7D59"/>
    <w:rsid w:val="009C5797"/>
    <w:rsid w:val="009C6AC1"/>
    <w:rsid w:val="00A06FA3"/>
    <w:rsid w:val="00A72E07"/>
    <w:rsid w:val="00A80133"/>
    <w:rsid w:val="00A8757A"/>
    <w:rsid w:val="00AC451F"/>
    <w:rsid w:val="00AD1959"/>
    <w:rsid w:val="00B25D3E"/>
    <w:rsid w:val="00B55300"/>
    <w:rsid w:val="00BA0538"/>
    <w:rsid w:val="00BA50FF"/>
    <w:rsid w:val="00BD1D36"/>
    <w:rsid w:val="00BD1F6E"/>
    <w:rsid w:val="00BD450F"/>
    <w:rsid w:val="00C20B4B"/>
    <w:rsid w:val="00C34B47"/>
    <w:rsid w:val="00C631D1"/>
    <w:rsid w:val="00C90EB6"/>
    <w:rsid w:val="00C9189F"/>
    <w:rsid w:val="00CB6E6C"/>
    <w:rsid w:val="00D01092"/>
    <w:rsid w:val="00D15AB7"/>
    <w:rsid w:val="00D16296"/>
    <w:rsid w:val="00D52347"/>
    <w:rsid w:val="00D56C08"/>
    <w:rsid w:val="00D63315"/>
    <w:rsid w:val="00D84449"/>
    <w:rsid w:val="00D9172C"/>
    <w:rsid w:val="00D93960"/>
    <w:rsid w:val="00D97C15"/>
    <w:rsid w:val="00DE3BEF"/>
    <w:rsid w:val="00E33D14"/>
    <w:rsid w:val="00EA46F1"/>
    <w:rsid w:val="00EC2945"/>
    <w:rsid w:val="00ED02A7"/>
    <w:rsid w:val="00F17621"/>
    <w:rsid w:val="00F45FB7"/>
    <w:rsid w:val="00F704C3"/>
    <w:rsid w:val="00F75A3F"/>
    <w:rsid w:val="00F85437"/>
    <w:rsid w:val="00F91A49"/>
    <w:rsid w:val="00F97C87"/>
    <w:rsid w:val="00FB3290"/>
    <w:rsid w:val="00FD1C75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tandard+Zentriert,links hängend - 0,5"/>
    <w:qFormat/>
    <w:rsid w:val="0055462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54623"/>
    <w:pPr>
      <w:tabs>
        <w:tab w:val="center" w:pos="4536"/>
        <w:tab w:val="right" w:pos="9072"/>
      </w:tabs>
    </w:pPr>
  </w:style>
  <w:style w:type="character" w:styleId="Seitenzahl">
    <w:name w:val="page number"/>
    <w:rsid w:val="00554623"/>
    <w:rPr>
      <w:rFonts w:ascii="Arial" w:hAnsi="Arial"/>
    </w:rPr>
  </w:style>
  <w:style w:type="paragraph" w:styleId="Textkrper-Zeileneinzug">
    <w:name w:val="Body Text Indent"/>
    <w:basedOn w:val="Standard"/>
    <w:rsid w:val="00554623"/>
    <w:pPr>
      <w:ind w:left="284" w:hanging="284"/>
    </w:pPr>
  </w:style>
  <w:style w:type="paragraph" w:styleId="Funotentext">
    <w:name w:val="footnote text"/>
    <w:basedOn w:val="Standard"/>
    <w:semiHidden/>
    <w:rsid w:val="00554623"/>
    <w:rPr>
      <w:sz w:val="20"/>
    </w:rPr>
  </w:style>
  <w:style w:type="character" w:styleId="Funotenzeichen">
    <w:name w:val="footnote reference"/>
    <w:semiHidden/>
    <w:rsid w:val="00554623"/>
    <w:rPr>
      <w:vertAlign w:val="superscript"/>
    </w:rPr>
  </w:style>
  <w:style w:type="paragraph" w:styleId="Sprechblasentext">
    <w:name w:val="Balloon Text"/>
    <w:basedOn w:val="Standard"/>
    <w:link w:val="SprechblasentextZchn"/>
    <w:rsid w:val="004101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1018C"/>
    <w:rPr>
      <w:rFonts w:ascii="Tahoma" w:hAnsi="Tahoma" w:cs="Tahoma"/>
      <w:sz w:val="16"/>
      <w:szCs w:val="16"/>
    </w:rPr>
  </w:style>
  <w:style w:type="character" w:customStyle="1" w:styleId="SMIverborgen">
    <w:name w:val="SMIverborgen"/>
    <w:rsid w:val="000033DF"/>
    <w:rPr>
      <w:vanish/>
      <w:color w:val="0000FF"/>
    </w:rPr>
  </w:style>
  <w:style w:type="paragraph" w:styleId="Fuzeile">
    <w:name w:val="footer"/>
    <w:basedOn w:val="Standard"/>
    <w:link w:val="FuzeileZchn"/>
    <w:rsid w:val="00AC45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C451F"/>
    <w:rPr>
      <w:rFonts w:ascii="Arial" w:hAnsi="Arial"/>
      <w:sz w:val="22"/>
    </w:rPr>
  </w:style>
  <w:style w:type="character" w:styleId="Kommentarzeichen">
    <w:name w:val="annotation reference"/>
    <w:rsid w:val="002D2D0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D2D00"/>
    <w:rPr>
      <w:sz w:val="20"/>
    </w:rPr>
  </w:style>
  <w:style w:type="character" w:customStyle="1" w:styleId="KommentartextZchn">
    <w:name w:val="Kommentartext Zchn"/>
    <w:link w:val="Kommentartext"/>
    <w:rsid w:val="002D2D0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2D2D00"/>
    <w:rPr>
      <w:b/>
      <w:bCs/>
    </w:rPr>
  </w:style>
  <w:style w:type="character" w:customStyle="1" w:styleId="KommentarthemaZchn">
    <w:name w:val="Kommentarthema Zchn"/>
    <w:link w:val="Kommentarthema"/>
    <w:rsid w:val="002D2D00"/>
    <w:rPr>
      <w:rFonts w:ascii="Arial" w:hAnsi="Arial"/>
      <w:b/>
      <w:bCs/>
    </w:rPr>
  </w:style>
  <w:style w:type="character" w:styleId="Hyperlink">
    <w:name w:val="Hyperlink"/>
    <w:rsid w:val="005632DB"/>
    <w:rPr>
      <w:color w:val="0000FF"/>
      <w:u w:val="single"/>
    </w:rPr>
  </w:style>
  <w:style w:type="character" w:styleId="BesuchterHyperlink">
    <w:name w:val="FollowedHyperlink"/>
    <w:rsid w:val="005632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28281218/3.1.1%20E&#214;T%20Text%20orts&#252;bliche%20Bekanntmachung_06.12.201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3.1.1%20EÖT%20Text%20ortsübliche%20Bekanntmachung_06.12.2017.dot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Ortsübliche Bekanntmachung</vt:lpstr>
    </vt:vector>
  </TitlesOfParts>
  <Company>rpdd</Company>
  <LinksUpToDate>false</LinksUpToDate>
  <CharactersWithSpaces>2254</CharactersWithSpaces>
  <SharedDoc>false</SharedDoc>
  <HLinks>
    <vt:vector size="6" baseType="variant"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http://www.lds.sachsen.de/bekanntmachung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Ortsübliche Bekanntmachung</dc:title>
  <dc:creator>Horst, Sandra - LDS</dc:creator>
  <cp:lastModifiedBy>Horst, Sandra - LDS</cp:lastModifiedBy>
  <cp:revision>4</cp:revision>
  <cp:lastPrinted>2017-12-06T07:53:00Z</cp:lastPrinted>
  <dcterms:created xsi:type="dcterms:W3CDTF">2019-10-11T08:44:00Z</dcterms:created>
  <dcterms:modified xsi:type="dcterms:W3CDTF">2019-10-11T08:46:00Z</dcterms:modified>
</cp:coreProperties>
</file>