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33AC" w14:textId="7BD94E47" w:rsidR="00FD6381" w:rsidRPr="00272315" w:rsidRDefault="00FD6381" w:rsidP="00FD6381">
      <w:pPr>
        <w:jc w:val="center"/>
        <w:rPr>
          <w:szCs w:val="22"/>
        </w:rPr>
      </w:pPr>
      <w:r w:rsidRPr="00272315">
        <w:rPr>
          <w:b/>
          <w:szCs w:val="22"/>
        </w:rPr>
        <w:fldChar w:fldCharType="begin"/>
      </w:r>
      <w:r w:rsidRPr="00272315">
        <w:rPr>
          <w:b/>
          <w:szCs w:val="22"/>
        </w:rPr>
        <w:instrText xml:space="preserve"> IF </w:instrText>
      </w:r>
      <w:r w:rsidRPr="00272315">
        <w:rPr>
          <w:b/>
          <w:szCs w:val="22"/>
        </w:rPr>
        <w:fldChar w:fldCharType="begin"/>
      </w:r>
      <w:r w:rsidRPr="00272315">
        <w:rPr>
          <w:b/>
          <w:szCs w:val="22"/>
        </w:rPr>
        <w:instrText xml:space="preserve"> LINK </w:instrText>
      </w:r>
      <w:r w:rsidR="00455399">
        <w:rPr>
          <w:b/>
          <w:szCs w:val="22"/>
        </w:rPr>
        <w:instrText xml:space="preserve">VISLink @VISLink "Dokument(Anlagen)@4,anlagen,10000,0@$%&amp;VIS_D&amp;%$@0000000035623446@DC00AF1D-C857-4131-A01C-6646F439E70A@$%&amp; " </w:instrText>
      </w:r>
      <w:r w:rsidRPr="00272315">
        <w:rPr>
          <w:b/>
          <w:szCs w:val="22"/>
        </w:rPr>
        <w:instrText xml:space="preserve">\r \a \* CHARFORMAT \* MERGEFORMAT </w:instrText>
      </w:r>
      <w:r w:rsidR="00455399">
        <w:rPr>
          <w:b/>
          <w:szCs w:val="22"/>
        </w:rPr>
        <w:fldChar w:fldCharType="separate"/>
      </w:r>
      <w:r w:rsidRPr="00272315">
        <w:rPr>
          <w:b/>
          <w:szCs w:val="22"/>
        </w:rPr>
        <w:fldChar w:fldCharType="end"/>
      </w:r>
      <w:r w:rsidRPr="00272315">
        <w:rPr>
          <w:b/>
          <w:szCs w:val="22"/>
        </w:rPr>
        <w:instrText>="" "" "Anlagen"</w:instrText>
      </w:r>
      <w:r w:rsidRPr="00272315">
        <w:rPr>
          <w:b/>
          <w:szCs w:val="22"/>
        </w:rPr>
        <w:fldChar w:fldCharType="end"/>
      </w:r>
      <w:r w:rsidRPr="00272315">
        <w:rPr>
          <w:b/>
          <w:szCs w:val="22"/>
        </w:rPr>
        <w:t>Bekanntmachung</w:t>
      </w:r>
      <w:r w:rsidRPr="00272315">
        <w:rPr>
          <w:szCs w:val="22"/>
        </w:rPr>
        <w:t xml:space="preserve"> </w:t>
      </w:r>
      <w:r w:rsidRPr="00272315">
        <w:rPr>
          <w:b/>
          <w:szCs w:val="22"/>
        </w:rPr>
        <w:t>der Landesdirektion Sachsen</w:t>
      </w:r>
    </w:p>
    <w:p w14:paraId="68F6212D" w14:textId="13F53513" w:rsidR="00FD6381" w:rsidRPr="00272315" w:rsidRDefault="00FD6381" w:rsidP="00FD6381">
      <w:pPr>
        <w:spacing w:before="240" w:after="240"/>
        <w:jc w:val="center"/>
        <w:rPr>
          <w:szCs w:val="22"/>
        </w:rPr>
      </w:pPr>
      <w:r w:rsidRPr="00272315">
        <w:rPr>
          <w:szCs w:val="22"/>
        </w:rPr>
        <w:t>nach § 5 Abs. 2 des Gesetzes über die Umweltverträglichkeitsprüfung (UVPG) über das E</w:t>
      </w:r>
      <w:r w:rsidRPr="00272315">
        <w:rPr>
          <w:szCs w:val="22"/>
        </w:rPr>
        <w:t>r</w:t>
      </w:r>
      <w:r w:rsidRPr="00272315">
        <w:rPr>
          <w:szCs w:val="22"/>
        </w:rPr>
        <w:t>gebnis der allgemeinen Vorprüfung zur Feststellung der UVP-Pflicht für das Vorhaben der Leipziger Verkehrsbetriebe GmbH</w:t>
      </w:r>
    </w:p>
    <w:p w14:paraId="4563B76E" w14:textId="41F6A013" w:rsidR="00FD6381" w:rsidRPr="00272315" w:rsidRDefault="00FD6381" w:rsidP="00FD6381">
      <w:pPr>
        <w:spacing w:before="240"/>
        <w:jc w:val="center"/>
        <w:rPr>
          <w:b/>
          <w:szCs w:val="22"/>
        </w:rPr>
      </w:pPr>
      <w:r w:rsidRPr="00272315">
        <w:rPr>
          <w:b/>
          <w:szCs w:val="22"/>
        </w:rPr>
        <w:t xml:space="preserve">„Waldstraße </w:t>
      </w:r>
      <w:r w:rsidR="007C119B">
        <w:rPr>
          <w:b/>
          <w:szCs w:val="22"/>
        </w:rPr>
        <w:t>zwischen Jahnallee</w:t>
      </w:r>
      <w:r w:rsidRPr="00272315">
        <w:rPr>
          <w:b/>
          <w:szCs w:val="22"/>
        </w:rPr>
        <w:t xml:space="preserve"> </w:t>
      </w:r>
      <w:r w:rsidR="007C119B">
        <w:rPr>
          <w:b/>
          <w:szCs w:val="22"/>
        </w:rPr>
        <w:t>und</w:t>
      </w:r>
      <w:r w:rsidRPr="00272315">
        <w:rPr>
          <w:b/>
          <w:szCs w:val="22"/>
        </w:rPr>
        <w:t xml:space="preserve"> Leutzscher Allee </w:t>
      </w:r>
      <w:r w:rsidR="007C119B">
        <w:rPr>
          <w:b/>
          <w:szCs w:val="22"/>
        </w:rPr>
        <w:t>und barrierefreier Ausbau Ha</w:t>
      </w:r>
      <w:r w:rsidR="007C119B">
        <w:rPr>
          <w:b/>
          <w:szCs w:val="22"/>
        </w:rPr>
        <w:t>l</w:t>
      </w:r>
      <w:r w:rsidR="007C119B">
        <w:rPr>
          <w:b/>
          <w:szCs w:val="22"/>
        </w:rPr>
        <w:t>testelle</w:t>
      </w:r>
      <w:r w:rsidRPr="00272315">
        <w:rPr>
          <w:b/>
          <w:szCs w:val="22"/>
        </w:rPr>
        <w:t xml:space="preserve"> Max-Planck-Straße“</w:t>
      </w:r>
    </w:p>
    <w:p w14:paraId="1D80C903" w14:textId="2CCEB5F8" w:rsidR="00FD6381" w:rsidRPr="00272315" w:rsidRDefault="00FD6381" w:rsidP="00FD6381">
      <w:pPr>
        <w:spacing w:before="240" w:after="240"/>
        <w:jc w:val="center"/>
        <w:rPr>
          <w:b/>
          <w:szCs w:val="22"/>
        </w:rPr>
      </w:pPr>
      <w:proofErr w:type="spellStart"/>
      <w:r w:rsidRPr="007C119B">
        <w:rPr>
          <w:b/>
          <w:szCs w:val="22"/>
        </w:rPr>
        <w:t>Gz</w:t>
      </w:r>
      <w:proofErr w:type="spellEnd"/>
      <w:r w:rsidRPr="007C119B">
        <w:rPr>
          <w:b/>
          <w:szCs w:val="22"/>
        </w:rPr>
        <w:t>.:</w:t>
      </w:r>
      <w:r w:rsidR="007C119B">
        <w:rPr>
          <w:b/>
          <w:szCs w:val="22"/>
        </w:rPr>
        <w:t xml:space="preserve"> </w:t>
      </w:r>
      <w:r w:rsidR="007C119B" w:rsidRPr="007C119B">
        <w:rPr>
          <w:b/>
          <w:szCs w:val="22"/>
        </w:rPr>
        <w:t>32-0522/1243</w:t>
      </w:r>
    </w:p>
    <w:p w14:paraId="70AC2797" w14:textId="50C065B0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>Gemäß § 5 Abs. 2 des Gesetzes über die Umweltverträglichkeitsprüfung (UVPG) in der Fa</w:t>
      </w:r>
      <w:r w:rsidRPr="00272315">
        <w:rPr>
          <w:szCs w:val="22"/>
        </w:rPr>
        <w:t>s</w:t>
      </w:r>
      <w:r w:rsidRPr="00272315">
        <w:rPr>
          <w:szCs w:val="22"/>
        </w:rPr>
        <w:t xml:space="preserve">sung der Bekanntmachung vom </w:t>
      </w:r>
      <w:r w:rsidR="00405D40" w:rsidRPr="00272315">
        <w:rPr>
          <w:szCs w:val="22"/>
        </w:rPr>
        <w:t>18</w:t>
      </w:r>
      <w:r w:rsidRPr="00272315">
        <w:rPr>
          <w:szCs w:val="22"/>
        </w:rPr>
        <w:t xml:space="preserve">. </w:t>
      </w:r>
      <w:r w:rsidR="00405D40" w:rsidRPr="00272315">
        <w:rPr>
          <w:szCs w:val="22"/>
        </w:rPr>
        <w:t>März</w:t>
      </w:r>
      <w:r w:rsidRPr="00272315">
        <w:rPr>
          <w:szCs w:val="22"/>
        </w:rPr>
        <w:t xml:space="preserve"> 20</w:t>
      </w:r>
      <w:r w:rsidR="00405D40" w:rsidRPr="00272315">
        <w:rPr>
          <w:szCs w:val="22"/>
        </w:rPr>
        <w:t>21</w:t>
      </w:r>
      <w:r w:rsidRPr="00272315">
        <w:rPr>
          <w:szCs w:val="22"/>
        </w:rPr>
        <w:t xml:space="preserve"> (BGBl. I S. </w:t>
      </w:r>
      <w:r w:rsidR="00405D40" w:rsidRPr="00272315">
        <w:rPr>
          <w:szCs w:val="22"/>
        </w:rPr>
        <w:t>540</w:t>
      </w:r>
      <w:r w:rsidRPr="00272315">
        <w:rPr>
          <w:szCs w:val="22"/>
        </w:rPr>
        <w:t>), wird Folgendes bekannt gemacht:</w:t>
      </w:r>
    </w:p>
    <w:p w14:paraId="68606885" w14:textId="3DB934EA" w:rsidR="005B37A7" w:rsidRPr="00272315" w:rsidRDefault="00405D40" w:rsidP="005B37A7">
      <w:pPr>
        <w:spacing w:before="240" w:after="240"/>
        <w:rPr>
          <w:szCs w:val="22"/>
        </w:rPr>
      </w:pPr>
      <w:r w:rsidRPr="00272315">
        <w:rPr>
          <w:szCs w:val="22"/>
        </w:rPr>
        <w:t>Die Leipziger Verkehrsbetriebe GmbH</w:t>
      </w:r>
      <w:r w:rsidR="00667AEC" w:rsidRPr="00272315">
        <w:rPr>
          <w:szCs w:val="22"/>
        </w:rPr>
        <w:t xml:space="preserve"> (LVB) </w:t>
      </w:r>
      <w:r w:rsidRPr="00272315">
        <w:rPr>
          <w:szCs w:val="22"/>
        </w:rPr>
        <w:t>plan</w:t>
      </w:r>
      <w:r w:rsidR="005A4626" w:rsidRPr="00272315">
        <w:rPr>
          <w:szCs w:val="22"/>
        </w:rPr>
        <w:t>t</w:t>
      </w:r>
      <w:r w:rsidRPr="00272315">
        <w:rPr>
          <w:szCs w:val="22"/>
        </w:rPr>
        <w:t xml:space="preserve"> </w:t>
      </w:r>
      <w:r w:rsidR="007C119B">
        <w:rPr>
          <w:szCs w:val="22"/>
        </w:rPr>
        <w:t xml:space="preserve">den grundhaften Ausbau </w:t>
      </w:r>
      <w:r w:rsidR="00881E88" w:rsidRPr="00272315">
        <w:rPr>
          <w:szCs w:val="22"/>
        </w:rPr>
        <w:t>der Straße</w:t>
      </w:r>
      <w:r w:rsidR="00881E88" w:rsidRPr="00272315">
        <w:rPr>
          <w:szCs w:val="22"/>
        </w:rPr>
        <w:t>n</w:t>
      </w:r>
      <w:r w:rsidR="00881E88" w:rsidRPr="00272315">
        <w:rPr>
          <w:szCs w:val="22"/>
        </w:rPr>
        <w:t xml:space="preserve">bahngleise zwischen </w:t>
      </w:r>
      <w:r w:rsidR="00291E61">
        <w:rPr>
          <w:szCs w:val="22"/>
        </w:rPr>
        <w:t xml:space="preserve">der </w:t>
      </w:r>
      <w:r w:rsidR="007C119B" w:rsidRPr="007C119B">
        <w:rPr>
          <w:szCs w:val="22"/>
        </w:rPr>
        <w:t xml:space="preserve">Jahnallee und </w:t>
      </w:r>
      <w:r w:rsidR="00291E61">
        <w:rPr>
          <w:szCs w:val="22"/>
        </w:rPr>
        <w:t xml:space="preserve">der </w:t>
      </w:r>
      <w:r w:rsidR="007C119B" w:rsidRPr="007C119B">
        <w:rPr>
          <w:szCs w:val="22"/>
        </w:rPr>
        <w:t>Leutzscher Allee</w:t>
      </w:r>
      <w:r w:rsidR="007C119B" w:rsidRPr="00272315">
        <w:rPr>
          <w:b/>
          <w:szCs w:val="22"/>
        </w:rPr>
        <w:t xml:space="preserve"> </w:t>
      </w:r>
      <w:r w:rsidR="00CD3D9B" w:rsidRPr="00272315">
        <w:rPr>
          <w:szCs w:val="22"/>
        </w:rPr>
        <w:t>einschließlich</w:t>
      </w:r>
      <w:r w:rsidR="009454A7" w:rsidRPr="00272315">
        <w:rPr>
          <w:szCs w:val="22"/>
        </w:rPr>
        <w:t xml:space="preserve"> </w:t>
      </w:r>
      <w:r w:rsidR="007C119B">
        <w:rPr>
          <w:szCs w:val="22"/>
        </w:rPr>
        <w:t xml:space="preserve">der </w:t>
      </w:r>
      <w:r w:rsidR="009454A7" w:rsidRPr="00272315">
        <w:rPr>
          <w:szCs w:val="22"/>
        </w:rPr>
        <w:t>Gleisschle</w:t>
      </w:r>
      <w:r w:rsidR="009454A7" w:rsidRPr="00272315">
        <w:rPr>
          <w:szCs w:val="22"/>
        </w:rPr>
        <w:t>i</w:t>
      </w:r>
      <w:r w:rsidR="009454A7" w:rsidRPr="00272315">
        <w:rPr>
          <w:szCs w:val="22"/>
        </w:rPr>
        <w:t xml:space="preserve">fe </w:t>
      </w:r>
      <w:proofErr w:type="spellStart"/>
      <w:r w:rsidR="009454A7" w:rsidRPr="00272315">
        <w:rPr>
          <w:szCs w:val="22"/>
        </w:rPr>
        <w:t>Fregestraße</w:t>
      </w:r>
      <w:proofErr w:type="spellEnd"/>
      <w:r w:rsidR="009454A7" w:rsidRPr="00272315">
        <w:rPr>
          <w:szCs w:val="22"/>
        </w:rPr>
        <w:t xml:space="preserve">/Feuerbachstraße </w:t>
      </w:r>
      <w:r w:rsidR="007C119B">
        <w:rPr>
          <w:szCs w:val="22"/>
        </w:rPr>
        <w:t xml:space="preserve">sowie den </w:t>
      </w:r>
      <w:r w:rsidR="007F36CA" w:rsidRPr="007F36CA">
        <w:rPr>
          <w:szCs w:val="22"/>
        </w:rPr>
        <w:t>barrierefreien Ausbau der Haltestellen Feuerbac</w:t>
      </w:r>
      <w:r w:rsidR="007F36CA" w:rsidRPr="007F36CA">
        <w:rPr>
          <w:szCs w:val="22"/>
        </w:rPr>
        <w:t>h</w:t>
      </w:r>
      <w:r w:rsidR="007F36CA" w:rsidRPr="007F36CA">
        <w:rPr>
          <w:szCs w:val="22"/>
        </w:rPr>
        <w:t>straße, Am Mückenschlösschen und Max-Planck-Straße</w:t>
      </w:r>
      <w:r w:rsidR="007F36CA">
        <w:rPr>
          <w:szCs w:val="22"/>
        </w:rPr>
        <w:t>.</w:t>
      </w:r>
    </w:p>
    <w:p w14:paraId="6AC7E297" w14:textId="1F1702A4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 xml:space="preserve">Es liegt ein Änderungsvorhaben gemäß § 2 Abs. 4 Nr. 2b) UVPG vor, das der allgemeinen Vorprüfung gemäß § 9 Abs. 3 Satz 1 Nr. </w:t>
      </w:r>
      <w:r w:rsidR="00842487" w:rsidRPr="00272315">
        <w:rPr>
          <w:szCs w:val="22"/>
        </w:rPr>
        <w:t>2</w:t>
      </w:r>
      <w:r w:rsidRPr="00272315">
        <w:rPr>
          <w:szCs w:val="22"/>
        </w:rPr>
        <w:t xml:space="preserve"> UVPG bedarf, da es die Änderung eine</w:t>
      </w:r>
      <w:r w:rsidR="00842487" w:rsidRPr="00272315">
        <w:rPr>
          <w:szCs w:val="22"/>
        </w:rPr>
        <w:t>r Bah</w:t>
      </w:r>
      <w:r w:rsidR="00842487" w:rsidRPr="00272315">
        <w:rPr>
          <w:szCs w:val="22"/>
        </w:rPr>
        <w:t>n</w:t>
      </w:r>
      <w:r w:rsidR="00842487" w:rsidRPr="00272315">
        <w:rPr>
          <w:szCs w:val="22"/>
        </w:rPr>
        <w:t>strecke für Straßenbahnen</w:t>
      </w:r>
      <w:r w:rsidRPr="00272315">
        <w:rPr>
          <w:szCs w:val="22"/>
        </w:rPr>
        <w:t xml:space="preserve"> gemäß Nr. 14.</w:t>
      </w:r>
      <w:r w:rsidR="00842487" w:rsidRPr="00272315">
        <w:rPr>
          <w:szCs w:val="22"/>
        </w:rPr>
        <w:t>11</w:t>
      </w:r>
      <w:r w:rsidRPr="00272315">
        <w:rPr>
          <w:szCs w:val="22"/>
        </w:rPr>
        <w:t xml:space="preserve"> Anlage 1 des UVPG zum Gegenstand hat.</w:t>
      </w:r>
    </w:p>
    <w:p w14:paraId="114CA28F" w14:textId="5FD31CDC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 xml:space="preserve">Die Planfeststellungsbehörde hat gemäß § 9 Abs. 4 UVPG i. V. m. § 7 </w:t>
      </w:r>
      <w:r w:rsidR="002E3656" w:rsidRPr="00272315">
        <w:rPr>
          <w:szCs w:val="22"/>
        </w:rPr>
        <w:t xml:space="preserve">Abs. 1 </w:t>
      </w:r>
      <w:r w:rsidRPr="00272315">
        <w:rPr>
          <w:szCs w:val="22"/>
        </w:rPr>
        <w:t>UVPG die al</w:t>
      </w:r>
      <w:r w:rsidRPr="00272315">
        <w:rPr>
          <w:szCs w:val="22"/>
        </w:rPr>
        <w:t>l</w:t>
      </w:r>
      <w:r w:rsidRPr="00272315">
        <w:rPr>
          <w:szCs w:val="22"/>
        </w:rPr>
        <w:t>gemeine Vorprüfung als überschlägige Prüfung unter Berücksichtigung der in Anlage 3 des UVPG aufgeführten Kriterien durchgeführt und dokumentiert.</w:t>
      </w:r>
    </w:p>
    <w:p w14:paraId="44050A69" w14:textId="77777777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>Im Ergebnis wurde festgestellt, dass keine Verpflichtung zur Durchführung einer Umweltve</w:t>
      </w:r>
      <w:r w:rsidRPr="00272315">
        <w:rPr>
          <w:szCs w:val="22"/>
        </w:rPr>
        <w:t>r</w:t>
      </w:r>
      <w:r w:rsidRPr="00272315">
        <w:rPr>
          <w:szCs w:val="22"/>
        </w:rPr>
        <w:t>träglichkeitsprüfung besteht.</w:t>
      </w:r>
    </w:p>
    <w:p w14:paraId="106D3C68" w14:textId="77777777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>Das Änderungsvorhaben ist unter Berücksichtigung der nach Anlage 3 des UVPG maßgebl</w:t>
      </w:r>
      <w:r w:rsidRPr="00272315">
        <w:rPr>
          <w:szCs w:val="22"/>
        </w:rPr>
        <w:t>i</w:t>
      </w:r>
      <w:r w:rsidRPr="00272315">
        <w:rPr>
          <w:szCs w:val="22"/>
        </w:rPr>
        <w:t>chen Kriterien nicht UVP-pflichtig, weil Merkmale (Kriterium 1), Standort (Kriterium 2) und Art und Merkmale der möglichen Auswirkungen (Kriterium 3) in ihrer Zusammenschau keine erheblichen nachteiligen Umweltauswirkungen ergeben haben, die nach § 25 Abs. 2 UVPG bei der Zulassungsentscheidung zu berücksichtigen wären.</w:t>
      </w:r>
    </w:p>
    <w:p w14:paraId="49B32897" w14:textId="13B4B85D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>Im Einzelnen sind folgende tragende Erwägungen gemäß § 5 Abs. 2 UVPG i. V. m. Anlage 3 UVPG hervorzuheben:</w:t>
      </w:r>
    </w:p>
    <w:p w14:paraId="65AAD20C" w14:textId="4D032EFF" w:rsidR="000B75C8" w:rsidRPr="00272315" w:rsidRDefault="00C402A9" w:rsidP="00A913D7">
      <w:pPr>
        <w:spacing w:before="240" w:after="240"/>
        <w:rPr>
          <w:szCs w:val="22"/>
        </w:rPr>
      </w:pPr>
      <w:r w:rsidRPr="00272315">
        <w:rPr>
          <w:szCs w:val="22"/>
        </w:rPr>
        <w:t xml:space="preserve">Die </w:t>
      </w:r>
      <w:r w:rsidR="00B208C0" w:rsidRPr="00272315">
        <w:rPr>
          <w:szCs w:val="22"/>
        </w:rPr>
        <w:t xml:space="preserve">sanierungsbedürftigen </w:t>
      </w:r>
      <w:r w:rsidRPr="00272315">
        <w:rPr>
          <w:szCs w:val="22"/>
        </w:rPr>
        <w:t>Straßenbahngleise</w:t>
      </w:r>
      <w:r w:rsidR="007F36CA">
        <w:rPr>
          <w:szCs w:val="22"/>
        </w:rPr>
        <w:t xml:space="preserve"> in der Waldstraße</w:t>
      </w:r>
      <w:r w:rsidRPr="00272315">
        <w:rPr>
          <w:szCs w:val="22"/>
        </w:rPr>
        <w:t xml:space="preserve"> </w:t>
      </w:r>
      <w:r w:rsidR="00B208C0" w:rsidRPr="00272315">
        <w:rPr>
          <w:szCs w:val="22"/>
        </w:rPr>
        <w:t xml:space="preserve">werden </w:t>
      </w:r>
      <w:r w:rsidR="00272315" w:rsidRPr="00272315">
        <w:rPr>
          <w:szCs w:val="22"/>
        </w:rPr>
        <w:t>für die Befahrung durch 2,40 m breite Wagenzüge aufgeweitet. Die Haltestellen Feuerbachstraße</w:t>
      </w:r>
      <w:r w:rsidR="007F36CA">
        <w:rPr>
          <w:szCs w:val="22"/>
        </w:rPr>
        <w:t>,</w:t>
      </w:r>
      <w:r w:rsidR="00272315" w:rsidRPr="00272315">
        <w:rPr>
          <w:szCs w:val="22"/>
        </w:rPr>
        <w:t xml:space="preserve"> Am M</w:t>
      </w:r>
      <w:r w:rsidR="00272315" w:rsidRPr="00272315">
        <w:rPr>
          <w:szCs w:val="22"/>
        </w:rPr>
        <w:t>ü</w:t>
      </w:r>
      <w:r w:rsidR="00272315" w:rsidRPr="00272315">
        <w:rPr>
          <w:szCs w:val="22"/>
        </w:rPr>
        <w:t>ckenschlösschen</w:t>
      </w:r>
      <w:r w:rsidR="007F36CA">
        <w:rPr>
          <w:szCs w:val="22"/>
        </w:rPr>
        <w:t xml:space="preserve"> und </w:t>
      </w:r>
      <w:r w:rsidR="007F36CA" w:rsidRPr="00272315">
        <w:rPr>
          <w:szCs w:val="22"/>
        </w:rPr>
        <w:t>Max-Planck-Straße</w:t>
      </w:r>
      <w:r w:rsidR="00272315" w:rsidRPr="00272315">
        <w:rPr>
          <w:szCs w:val="22"/>
        </w:rPr>
        <w:t xml:space="preserve"> werden barrierefrei </w:t>
      </w:r>
      <w:r w:rsidR="007F36CA">
        <w:rPr>
          <w:szCs w:val="22"/>
        </w:rPr>
        <w:t>aus</w:t>
      </w:r>
      <w:r w:rsidR="00272315" w:rsidRPr="00272315">
        <w:rPr>
          <w:szCs w:val="22"/>
        </w:rPr>
        <w:t>gebaut</w:t>
      </w:r>
      <w:r w:rsidR="007F36CA">
        <w:rPr>
          <w:szCs w:val="22"/>
        </w:rPr>
        <w:t>.</w:t>
      </w:r>
      <w:r w:rsidR="00272315" w:rsidRPr="00272315">
        <w:rPr>
          <w:szCs w:val="22"/>
        </w:rPr>
        <w:t xml:space="preserve"> </w:t>
      </w:r>
      <w:r w:rsidR="00E5758F" w:rsidRPr="00272315">
        <w:rPr>
          <w:szCs w:val="22"/>
        </w:rPr>
        <w:t xml:space="preserve">Im Abschnitt </w:t>
      </w:r>
      <w:r w:rsidR="00E5758F">
        <w:rPr>
          <w:szCs w:val="22"/>
        </w:rPr>
        <w:t>zw</w:t>
      </w:r>
      <w:r w:rsidR="00E5758F">
        <w:rPr>
          <w:szCs w:val="22"/>
        </w:rPr>
        <w:t>i</w:t>
      </w:r>
      <w:r w:rsidR="00E5758F">
        <w:rPr>
          <w:szCs w:val="22"/>
        </w:rPr>
        <w:t xml:space="preserve">schen der Brücke über den Elstermühlgraben und der </w:t>
      </w:r>
      <w:r w:rsidR="00E5758F" w:rsidRPr="007C119B">
        <w:rPr>
          <w:szCs w:val="22"/>
        </w:rPr>
        <w:t>Leutzscher Allee</w:t>
      </w:r>
      <w:r w:rsidR="00E5758F" w:rsidRPr="00272315">
        <w:rPr>
          <w:b/>
          <w:szCs w:val="22"/>
        </w:rPr>
        <w:t xml:space="preserve"> </w:t>
      </w:r>
      <w:r w:rsidR="00E5758F" w:rsidRPr="00272315">
        <w:rPr>
          <w:szCs w:val="22"/>
        </w:rPr>
        <w:t>ist eine Gleisve</w:t>
      </w:r>
      <w:r w:rsidR="00E5758F" w:rsidRPr="00272315">
        <w:rPr>
          <w:szCs w:val="22"/>
        </w:rPr>
        <w:t>r</w:t>
      </w:r>
      <w:r w:rsidR="00E5758F" w:rsidRPr="00272315">
        <w:rPr>
          <w:szCs w:val="22"/>
        </w:rPr>
        <w:t xml:space="preserve">schiebung und damit eine Verschiebung des westlichen gemeinsamen Geh- und Radweges in den </w:t>
      </w:r>
      <w:r w:rsidR="00E5758F">
        <w:rPr>
          <w:szCs w:val="22"/>
        </w:rPr>
        <w:t>B</w:t>
      </w:r>
      <w:r w:rsidR="00E5758F" w:rsidRPr="00272315">
        <w:rPr>
          <w:szCs w:val="22"/>
        </w:rPr>
        <w:t>ereich</w:t>
      </w:r>
      <w:r w:rsidR="00E5758F">
        <w:rPr>
          <w:szCs w:val="22"/>
        </w:rPr>
        <w:t xml:space="preserve"> des Leipziger Auwaldes</w:t>
      </w:r>
      <w:r w:rsidR="00E5758F" w:rsidRPr="00272315">
        <w:rPr>
          <w:szCs w:val="22"/>
        </w:rPr>
        <w:t xml:space="preserve"> hinein vorgesehen, wodurch etwa 202 m² der Wal</w:t>
      </w:r>
      <w:r w:rsidR="00E5758F" w:rsidRPr="00272315">
        <w:rPr>
          <w:szCs w:val="22"/>
        </w:rPr>
        <w:t>d</w:t>
      </w:r>
      <w:r w:rsidR="00E5758F" w:rsidRPr="00272315">
        <w:rPr>
          <w:szCs w:val="22"/>
        </w:rPr>
        <w:t xml:space="preserve">fläche verloren gehen. </w:t>
      </w:r>
      <w:r w:rsidR="00020CA4" w:rsidRPr="00272315">
        <w:rPr>
          <w:szCs w:val="22"/>
        </w:rPr>
        <w:t xml:space="preserve">Durch die </w:t>
      </w:r>
      <w:r w:rsidR="007F36CA">
        <w:rPr>
          <w:szCs w:val="22"/>
        </w:rPr>
        <w:t>Neuan</w:t>
      </w:r>
      <w:r w:rsidR="00020CA4" w:rsidRPr="00272315">
        <w:rPr>
          <w:szCs w:val="22"/>
        </w:rPr>
        <w:t xml:space="preserve">ordnung der </w:t>
      </w:r>
      <w:proofErr w:type="spellStart"/>
      <w:r w:rsidR="00020CA4" w:rsidRPr="00272315">
        <w:rPr>
          <w:szCs w:val="22"/>
        </w:rPr>
        <w:t>stadteinwärtigen</w:t>
      </w:r>
      <w:proofErr w:type="spellEnd"/>
      <w:r w:rsidR="00020CA4" w:rsidRPr="00272315">
        <w:rPr>
          <w:szCs w:val="22"/>
        </w:rPr>
        <w:t xml:space="preserve"> Haltestelle </w:t>
      </w:r>
      <w:r w:rsidR="00C826AE" w:rsidRPr="00272315">
        <w:rPr>
          <w:szCs w:val="22"/>
        </w:rPr>
        <w:t>Am M</w:t>
      </w:r>
      <w:r w:rsidR="00C826AE" w:rsidRPr="00272315">
        <w:rPr>
          <w:szCs w:val="22"/>
        </w:rPr>
        <w:t>ü</w:t>
      </w:r>
      <w:r w:rsidR="00C826AE" w:rsidRPr="00272315">
        <w:rPr>
          <w:szCs w:val="22"/>
        </w:rPr>
        <w:t xml:space="preserve">ckenschlösschen </w:t>
      </w:r>
      <w:r w:rsidR="00020CA4" w:rsidRPr="00272315">
        <w:rPr>
          <w:szCs w:val="22"/>
        </w:rPr>
        <w:t xml:space="preserve">wird die Zufahrt zum Haus </w:t>
      </w:r>
      <w:r w:rsidR="007F36CA" w:rsidRPr="00272315">
        <w:rPr>
          <w:szCs w:val="22"/>
        </w:rPr>
        <w:t>Waldstraße</w:t>
      </w:r>
      <w:r w:rsidR="007F36CA">
        <w:rPr>
          <w:szCs w:val="22"/>
        </w:rPr>
        <w:t xml:space="preserve"> </w:t>
      </w:r>
      <w:r w:rsidR="00020CA4" w:rsidRPr="00272315">
        <w:rPr>
          <w:szCs w:val="22"/>
        </w:rPr>
        <w:t>85 unterbrochen. Diese wird neu von der Goyastraße aus errichtet</w:t>
      </w:r>
      <w:r w:rsidR="00C826AE" w:rsidRPr="00272315">
        <w:rPr>
          <w:szCs w:val="22"/>
        </w:rPr>
        <w:t>.</w:t>
      </w:r>
      <w:r w:rsidR="00725B5C" w:rsidRPr="00272315">
        <w:rPr>
          <w:szCs w:val="22"/>
        </w:rPr>
        <w:t xml:space="preserve"> </w:t>
      </w:r>
      <w:r w:rsidR="00767E59" w:rsidRPr="00272315">
        <w:rPr>
          <w:rFonts w:cs="Arial"/>
          <w:szCs w:val="22"/>
        </w:rPr>
        <w:t xml:space="preserve">Damit verbunden ist die Querung eines Vorgartens, der als Nebenanlage unter Denkmalschutz steht. </w:t>
      </w:r>
    </w:p>
    <w:p w14:paraId="107288A2" w14:textId="052FCCE7" w:rsidR="002D7CDC" w:rsidRPr="00272315" w:rsidRDefault="00725B5C" w:rsidP="00FD6381">
      <w:pPr>
        <w:spacing w:before="240" w:after="240"/>
        <w:rPr>
          <w:rFonts w:cs="Arial"/>
          <w:szCs w:val="22"/>
        </w:rPr>
      </w:pPr>
      <w:r w:rsidRPr="00272315">
        <w:rPr>
          <w:szCs w:val="22"/>
        </w:rPr>
        <w:t xml:space="preserve">Der </w:t>
      </w:r>
      <w:r w:rsidR="00AE4C6C">
        <w:rPr>
          <w:szCs w:val="22"/>
        </w:rPr>
        <w:t>Baua</w:t>
      </w:r>
      <w:r w:rsidRPr="00272315">
        <w:rPr>
          <w:szCs w:val="22"/>
        </w:rPr>
        <w:t xml:space="preserve">bschnitt </w:t>
      </w:r>
      <w:r w:rsidR="00AE4C6C" w:rsidRPr="00AE4C6C">
        <w:rPr>
          <w:szCs w:val="22"/>
        </w:rPr>
        <w:t xml:space="preserve">zwischen </w:t>
      </w:r>
      <w:r w:rsidR="00291E61">
        <w:rPr>
          <w:szCs w:val="22"/>
        </w:rPr>
        <w:t xml:space="preserve">der </w:t>
      </w:r>
      <w:r w:rsidR="00AE4C6C" w:rsidRPr="00AE4C6C">
        <w:rPr>
          <w:szCs w:val="22"/>
        </w:rPr>
        <w:t>Jahnallee und der</w:t>
      </w:r>
      <w:r w:rsidR="00AE4C6C">
        <w:rPr>
          <w:b/>
          <w:szCs w:val="22"/>
        </w:rPr>
        <w:t xml:space="preserve"> </w:t>
      </w:r>
      <w:r w:rsidR="00AE4C6C">
        <w:rPr>
          <w:szCs w:val="22"/>
        </w:rPr>
        <w:t xml:space="preserve">Brücke über den Elstermühlgraben </w:t>
      </w:r>
      <w:r w:rsidR="00BB4AE4" w:rsidRPr="00272315">
        <w:rPr>
          <w:rFonts w:cs="Arial"/>
          <w:szCs w:val="22"/>
        </w:rPr>
        <w:t>liegt im Waldstraßenviertel, eine</w:t>
      </w:r>
      <w:r w:rsidR="005A69BC" w:rsidRPr="00272315">
        <w:rPr>
          <w:rFonts w:cs="Arial"/>
          <w:szCs w:val="22"/>
        </w:rPr>
        <w:t>m</w:t>
      </w:r>
      <w:r w:rsidR="00BB4AE4" w:rsidRPr="00272315">
        <w:rPr>
          <w:rFonts w:cs="Arial"/>
          <w:szCs w:val="22"/>
        </w:rPr>
        <w:t xml:space="preserve"> der größten geschlossen erhaltenen Gründerzeitviertel</w:t>
      </w:r>
      <w:bookmarkStart w:id="0" w:name="_GoBack"/>
      <w:bookmarkEnd w:id="0"/>
      <w:r w:rsidR="00BB4AE4" w:rsidRPr="00272315">
        <w:rPr>
          <w:rFonts w:cs="Arial"/>
          <w:szCs w:val="22"/>
        </w:rPr>
        <w:t xml:space="preserve"> in Leipzig. Die </w:t>
      </w:r>
      <w:r w:rsidR="00AE4C6C">
        <w:rPr>
          <w:rFonts w:cs="Arial"/>
          <w:szCs w:val="22"/>
        </w:rPr>
        <w:t>Walds</w:t>
      </w:r>
      <w:r w:rsidR="00BB4AE4" w:rsidRPr="00272315">
        <w:rPr>
          <w:rFonts w:cs="Arial"/>
          <w:szCs w:val="22"/>
        </w:rPr>
        <w:t>traße ist gesäumt von Straßenbäumen.</w:t>
      </w:r>
      <w:r w:rsidR="00AE4C6C">
        <w:rPr>
          <w:rFonts w:cs="Arial"/>
          <w:szCs w:val="22"/>
        </w:rPr>
        <w:t xml:space="preserve"> Dort </w:t>
      </w:r>
      <w:r w:rsidR="00AE4C6C" w:rsidRPr="00272315">
        <w:rPr>
          <w:rFonts w:cs="Arial"/>
          <w:szCs w:val="22"/>
        </w:rPr>
        <w:t>befindet sich</w:t>
      </w:r>
      <w:r w:rsidR="00AE4C6C">
        <w:rPr>
          <w:rFonts w:cs="Arial"/>
          <w:szCs w:val="22"/>
        </w:rPr>
        <w:t xml:space="preserve"> auch</w:t>
      </w:r>
      <w:r w:rsidR="00AE4C6C" w:rsidRPr="00272315">
        <w:rPr>
          <w:rFonts w:cs="Arial"/>
          <w:szCs w:val="22"/>
        </w:rPr>
        <w:t xml:space="preserve"> das N</w:t>
      </w:r>
      <w:r w:rsidR="00AE4C6C" w:rsidRPr="00272315">
        <w:rPr>
          <w:rFonts w:cs="Arial"/>
          <w:szCs w:val="22"/>
        </w:rPr>
        <w:t>a</w:t>
      </w:r>
      <w:r w:rsidR="00AE4C6C" w:rsidRPr="00272315">
        <w:rPr>
          <w:rFonts w:cs="Arial"/>
          <w:szCs w:val="22"/>
        </w:rPr>
        <w:t>turdenkmal „Gemeine Platane Waldstr. 15“.</w:t>
      </w:r>
      <w:r w:rsidR="00B60E10" w:rsidRPr="00272315">
        <w:rPr>
          <w:rFonts w:cs="Arial"/>
          <w:szCs w:val="22"/>
        </w:rPr>
        <w:t xml:space="preserve"> Der Flächennutzungsplan der Stadt Leipzig weist diesen </w:t>
      </w:r>
      <w:r w:rsidR="00B60E10" w:rsidRPr="00272315">
        <w:rPr>
          <w:rFonts w:cs="Arial"/>
          <w:szCs w:val="22"/>
        </w:rPr>
        <w:lastRenderedPageBreak/>
        <w:t xml:space="preserve">Bereich als Wohnbaufläche aus. </w:t>
      </w:r>
      <w:r w:rsidR="00AE4C6C">
        <w:rPr>
          <w:rFonts w:cs="Arial"/>
          <w:szCs w:val="22"/>
        </w:rPr>
        <w:t xml:space="preserve">An der </w:t>
      </w:r>
      <w:r w:rsidR="00AE4C6C" w:rsidRPr="00272315">
        <w:rPr>
          <w:szCs w:val="22"/>
        </w:rPr>
        <w:t xml:space="preserve">Gleisschleife </w:t>
      </w:r>
      <w:proofErr w:type="spellStart"/>
      <w:r w:rsidR="00AE4C6C" w:rsidRPr="00272315">
        <w:rPr>
          <w:szCs w:val="22"/>
        </w:rPr>
        <w:t>Fregestr</w:t>
      </w:r>
      <w:r w:rsidR="00AE4C6C" w:rsidRPr="00272315">
        <w:rPr>
          <w:szCs w:val="22"/>
        </w:rPr>
        <w:t>a</w:t>
      </w:r>
      <w:r w:rsidR="00AE4C6C" w:rsidRPr="00272315">
        <w:rPr>
          <w:szCs w:val="22"/>
        </w:rPr>
        <w:t>ße</w:t>
      </w:r>
      <w:proofErr w:type="spellEnd"/>
      <w:r w:rsidR="00AE4C6C" w:rsidRPr="00272315">
        <w:rPr>
          <w:szCs w:val="22"/>
        </w:rPr>
        <w:t xml:space="preserve">/Feuerbachstraße </w:t>
      </w:r>
      <w:r w:rsidR="00B60E10" w:rsidRPr="00272315">
        <w:rPr>
          <w:rFonts w:cs="Arial"/>
          <w:szCs w:val="22"/>
        </w:rPr>
        <w:t>befindet sich das Naturdenkmal</w:t>
      </w:r>
      <w:r w:rsidR="00767E59" w:rsidRPr="00272315">
        <w:rPr>
          <w:rFonts w:cs="Arial"/>
          <w:szCs w:val="22"/>
        </w:rPr>
        <w:t xml:space="preserve"> „Robinien an der Grünfläche Max-Planck-Straße/Friedrich-Ebert-Straße“. </w:t>
      </w:r>
      <w:r w:rsidR="00767E59" w:rsidRPr="00272315">
        <w:rPr>
          <w:szCs w:val="22"/>
        </w:rPr>
        <w:t>In diesem Naturdenkmal stehen im Bestand zwei Fahrleitungsmasten</w:t>
      </w:r>
      <w:r w:rsidR="00E5758F">
        <w:rPr>
          <w:szCs w:val="22"/>
        </w:rPr>
        <w:t>,</w:t>
      </w:r>
      <w:r w:rsidR="002D7CDC" w:rsidRPr="00272315">
        <w:rPr>
          <w:szCs w:val="22"/>
        </w:rPr>
        <w:t xml:space="preserve"> die </w:t>
      </w:r>
      <w:r w:rsidR="00767E59" w:rsidRPr="00272315">
        <w:rPr>
          <w:szCs w:val="22"/>
        </w:rPr>
        <w:t xml:space="preserve">im Zuge des Bauvorhabens zurückgebaut und außerhalb des </w:t>
      </w:r>
      <w:r w:rsidR="002D7CDC" w:rsidRPr="00272315">
        <w:rPr>
          <w:szCs w:val="22"/>
        </w:rPr>
        <w:t>N</w:t>
      </w:r>
      <w:r w:rsidR="002D7CDC" w:rsidRPr="00272315">
        <w:rPr>
          <w:szCs w:val="22"/>
        </w:rPr>
        <w:t>a</w:t>
      </w:r>
      <w:r w:rsidR="002D7CDC" w:rsidRPr="00272315">
        <w:rPr>
          <w:szCs w:val="22"/>
        </w:rPr>
        <w:t>turdenkmals</w:t>
      </w:r>
      <w:r w:rsidR="00767E59" w:rsidRPr="00272315">
        <w:rPr>
          <w:szCs w:val="22"/>
        </w:rPr>
        <w:t xml:space="preserve"> neu errichtet</w:t>
      </w:r>
      <w:r w:rsidR="002D7CDC" w:rsidRPr="00272315">
        <w:rPr>
          <w:szCs w:val="22"/>
        </w:rPr>
        <w:t xml:space="preserve"> werden</w:t>
      </w:r>
      <w:r w:rsidR="00767E59" w:rsidRPr="00272315">
        <w:rPr>
          <w:szCs w:val="22"/>
        </w:rPr>
        <w:t>.</w:t>
      </w:r>
      <w:r w:rsidR="002D7CDC" w:rsidRPr="00272315">
        <w:rPr>
          <w:szCs w:val="22"/>
        </w:rPr>
        <w:t xml:space="preserve"> </w:t>
      </w:r>
      <w:r w:rsidR="00BB4AE4" w:rsidRPr="00272315">
        <w:rPr>
          <w:rFonts w:cs="Arial"/>
          <w:szCs w:val="22"/>
        </w:rPr>
        <w:t xml:space="preserve">Der </w:t>
      </w:r>
      <w:r w:rsidR="007D14B3">
        <w:rPr>
          <w:rFonts w:cs="Arial"/>
          <w:szCs w:val="22"/>
        </w:rPr>
        <w:t>Bau</w:t>
      </w:r>
      <w:r w:rsidR="003E5344">
        <w:rPr>
          <w:rFonts w:cs="Arial"/>
          <w:szCs w:val="22"/>
        </w:rPr>
        <w:t>a</w:t>
      </w:r>
      <w:r w:rsidR="00767E59" w:rsidRPr="00272315">
        <w:rPr>
          <w:rFonts w:cs="Arial"/>
          <w:szCs w:val="22"/>
        </w:rPr>
        <w:t xml:space="preserve">bschnitt </w:t>
      </w:r>
      <w:r w:rsidR="00BB4AE4" w:rsidRPr="00272315">
        <w:rPr>
          <w:rFonts w:cs="Arial"/>
          <w:szCs w:val="22"/>
        </w:rPr>
        <w:t xml:space="preserve"> </w:t>
      </w:r>
      <w:r w:rsidR="00AE4C6C">
        <w:rPr>
          <w:szCs w:val="22"/>
        </w:rPr>
        <w:t>zwischen der Brücke über den Elste</w:t>
      </w:r>
      <w:r w:rsidR="00AE4C6C">
        <w:rPr>
          <w:szCs w:val="22"/>
        </w:rPr>
        <w:t>r</w:t>
      </w:r>
      <w:r w:rsidR="00AE4C6C">
        <w:rPr>
          <w:szCs w:val="22"/>
        </w:rPr>
        <w:t xml:space="preserve">mühlgraben und der </w:t>
      </w:r>
      <w:r w:rsidR="00AE4C6C" w:rsidRPr="007C119B">
        <w:rPr>
          <w:szCs w:val="22"/>
        </w:rPr>
        <w:t>Leutzscher Allee</w:t>
      </w:r>
      <w:r w:rsidR="00AE4C6C" w:rsidRPr="00272315">
        <w:rPr>
          <w:b/>
          <w:szCs w:val="22"/>
        </w:rPr>
        <w:t xml:space="preserve"> </w:t>
      </w:r>
      <w:r w:rsidR="00BB4AE4" w:rsidRPr="00272315">
        <w:rPr>
          <w:rFonts w:cs="Arial"/>
          <w:szCs w:val="22"/>
        </w:rPr>
        <w:t xml:space="preserve">befindet sich im Landschaftsschutzgebiet </w:t>
      </w:r>
      <w:r w:rsidR="005A69BC" w:rsidRPr="00272315">
        <w:rPr>
          <w:rFonts w:cs="Arial"/>
          <w:szCs w:val="22"/>
        </w:rPr>
        <w:t xml:space="preserve">und </w:t>
      </w:r>
      <w:r w:rsidR="00E05485">
        <w:rPr>
          <w:rFonts w:cs="Arial"/>
          <w:szCs w:val="22"/>
        </w:rPr>
        <w:t xml:space="preserve">im </w:t>
      </w:r>
      <w:r w:rsidR="005A69BC" w:rsidRPr="00272315">
        <w:rPr>
          <w:rFonts w:cs="Arial"/>
          <w:szCs w:val="22"/>
        </w:rPr>
        <w:t>E</w:t>
      </w:r>
      <w:r w:rsidR="005A69BC" w:rsidRPr="00272315">
        <w:rPr>
          <w:rFonts w:cs="Arial"/>
          <w:szCs w:val="22"/>
        </w:rPr>
        <w:t>u</w:t>
      </w:r>
      <w:r w:rsidR="005A69BC" w:rsidRPr="00272315">
        <w:rPr>
          <w:rFonts w:cs="Arial"/>
          <w:szCs w:val="22"/>
        </w:rPr>
        <w:t xml:space="preserve">ropäischen Vogelschutzgebiet (SPA) </w:t>
      </w:r>
      <w:r w:rsidR="00767E59" w:rsidRPr="00272315">
        <w:rPr>
          <w:rFonts w:cs="Arial"/>
          <w:szCs w:val="22"/>
        </w:rPr>
        <w:t>„</w:t>
      </w:r>
      <w:r w:rsidR="00BB4AE4" w:rsidRPr="00272315">
        <w:rPr>
          <w:rFonts w:cs="Arial"/>
          <w:szCs w:val="22"/>
        </w:rPr>
        <w:t>Leipziger Auwald</w:t>
      </w:r>
      <w:r w:rsidR="00767E59" w:rsidRPr="00272315">
        <w:rPr>
          <w:rFonts w:cs="Arial"/>
          <w:szCs w:val="22"/>
        </w:rPr>
        <w:t>“</w:t>
      </w:r>
      <w:r w:rsidR="00BB4AE4" w:rsidRPr="00272315">
        <w:rPr>
          <w:rFonts w:cs="Arial"/>
          <w:szCs w:val="22"/>
        </w:rPr>
        <w:t>.</w:t>
      </w:r>
      <w:r w:rsidR="005A69BC" w:rsidRPr="00272315">
        <w:rPr>
          <w:rFonts w:cs="Arial"/>
          <w:szCs w:val="22"/>
        </w:rPr>
        <w:t xml:space="preserve"> Er ist im </w:t>
      </w:r>
      <w:r w:rsidR="00E05485" w:rsidRPr="00272315">
        <w:rPr>
          <w:rFonts w:cs="Arial"/>
          <w:szCs w:val="22"/>
        </w:rPr>
        <w:t>Flächennutzungsplan</w:t>
      </w:r>
      <w:r w:rsidR="005A69BC" w:rsidRPr="00272315">
        <w:rPr>
          <w:rFonts w:cs="Arial"/>
          <w:szCs w:val="22"/>
        </w:rPr>
        <w:t xml:space="preserve"> als Waldfläche ausgewiesen</w:t>
      </w:r>
      <w:r w:rsidR="00767E59" w:rsidRPr="00272315">
        <w:rPr>
          <w:rFonts w:cs="Arial"/>
          <w:szCs w:val="22"/>
        </w:rPr>
        <w:t xml:space="preserve">. Die </w:t>
      </w:r>
      <w:r w:rsidR="00767E59" w:rsidRPr="00272315">
        <w:rPr>
          <w:szCs w:val="22"/>
        </w:rPr>
        <w:t xml:space="preserve">Böden </w:t>
      </w:r>
      <w:r w:rsidR="002D7CDC" w:rsidRPr="00272315">
        <w:rPr>
          <w:szCs w:val="22"/>
        </w:rPr>
        <w:t xml:space="preserve">werden </w:t>
      </w:r>
      <w:r w:rsidR="00767E59" w:rsidRPr="00272315">
        <w:rPr>
          <w:szCs w:val="22"/>
        </w:rPr>
        <w:t>mit Ausnahme der Verkehrsflächen als noch naturnah mit einer sehr hohen Bode</w:t>
      </w:r>
      <w:r w:rsidR="00767E59" w:rsidRPr="00272315">
        <w:rPr>
          <w:szCs w:val="22"/>
        </w:rPr>
        <w:t>n</w:t>
      </w:r>
      <w:r w:rsidR="00767E59" w:rsidRPr="00272315">
        <w:rPr>
          <w:szCs w:val="22"/>
        </w:rPr>
        <w:t>qualitätsstufe eingestuft.</w:t>
      </w:r>
      <w:r w:rsidR="002D7CDC" w:rsidRPr="00272315">
        <w:rPr>
          <w:szCs w:val="22"/>
        </w:rPr>
        <w:t xml:space="preserve"> Die vorhandenen Biotoptypen weisen mit dem Hartholz-Auwald einen Lebensraum hoher Wertigkeit auf</w:t>
      </w:r>
      <w:r w:rsidR="00E05485">
        <w:rPr>
          <w:szCs w:val="22"/>
        </w:rPr>
        <w:t xml:space="preserve">. </w:t>
      </w:r>
    </w:p>
    <w:p w14:paraId="007224A8" w14:textId="4AF537FC" w:rsidR="00FD6381" w:rsidRPr="00272315" w:rsidRDefault="00FD6381" w:rsidP="00FD6381">
      <w:pPr>
        <w:spacing w:after="240"/>
        <w:rPr>
          <w:rFonts w:cs="Arial"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color w:val="000000"/>
          <w:kern w:val="2"/>
          <w:szCs w:val="22"/>
          <w:lang w:eastAsia="zh-CN" w:bidi="hi-IN"/>
        </w:rPr>
        <w:t>Die zu erwartenden Auswirkungen auf die in § 2 Abs. 1 UVPG genannten Schutzgüter wu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>r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>den unter Beachtung der vorgenannten Kriterien auf ihre Erheblichkeit untersucht:</w:t>
      </w:r>
    </w:p>
    <w:p w14:paraId="35F4F2DC" w14:textId="60E467AE" w:rsidR="00FD6381" w:rsidRDefault="00FD6381" w:rsidP="00FD6381">
      <w:pPr>
        <w:spacing w:after="240"/>
        <w:rPr>
          <w:rFonts w:cs="Arial"/>
          <w:b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Schutzgut Mensch</w:t>
      </w:r>
      <w:r w:rsidR="006D54E8" w:rsidRPr="00272315">
        <w:rPr>
          <w:rFonts w:cs="Arial"/>
          <w:b/>
          <w:color w:val="000000"/>
          <w:kern w:val="2"/>
          <w:szCs w:val="22"/>
          <w:lang w:eastAsia="zh-CN" w:bidi="hi-IN"/>
        </w:rPr>
        <w:t xml:space="preserve">, insbesondere </w:t>
      </w:r>
      <w:r w:rsidR="00330DCB">
        <w:rPr>
          <w:rFonts w:cs="Arial"/>
          <w:b/>
          <w:color w:val="000000"/>
          <w:kern w:val="2"/>
          <w:szCs w:val="22"/>
          <w:lang w:eastAsia="zh-CN" w:bidi="hi-IN"/>
        </w:rPr>
        <w:t>Immissionen</w:t>
      </w: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:</w:t>
      </w:r>
    </w:p>
    <w:p w14:paraId="72EFE07B" w14:textId="279159D0" w:rsidR="00330DCB" w:rsidRDefault="00AB48A4" w:rsidP="00AB48A4">
      <w:pPr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 xml:space="preserve">Baubedingt ist mit 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Baul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ärm und Erschütterungen an Arbeitstagen zwischen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7 </w:t>
      </w:r>
      <w:r>
        <w:rPr>
          <w:rFonts w:cs="Arial"/>
          <w:color w:val="000000"/>
          <w:kern w:val="2"/>
          <w:szCs w:val="22"/>
          <w:lang w:eastAsia="zh-CN" w:bidi="hi-IN"/>
        </w:rPr>
        <w:t>und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 20 Uhr</w:t>
      </w:r>
      <w:r w:rsidR="00E5758F">
        <w:rPr>
          <w:rFonts w:cs="Arial"/>
          <w:color w:val="000000"/>
          <w:kern w:val="2"/>
          <w:szCs w:val="22"/>
          <w:lang w:eastAsia="zh-CN" w:bidi="hi-IN"/>
        </w:rPr>
        <w:t xml:space="preserve"> und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am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Samstag bis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15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330DCB" w:rsidRPr="00330DCB">
        <w:rPr>
          <w:rFonts w:cs="Arial"/>
          <w:color w:val="000000"/>
          <w:kern w:val="2"/>
          <w:szCs w:val="22"/>
          <w:lang w:eastAsia="zh-CN" w:bidi="hi-IN"/>
        </w:rPr>
        <w:t xml:space="preserve">Uhr </w:t>
      </w:r>
      <w:r>
        <w:rPr>
          <w:rFonts w:cs="Arial"/>
          <w:color w:val="000000"/>
          <w:kern w:val="2"/>
          <w:szCs w:val="22"/>
          <w:lang w:eastAsia="zh-CN" w:bidi="hi-IN"/>
        </w:rPr>
        <w:t>zu rechnen</w:t>
      </w:r>
      <w:r w:rsidR="00330DCB" w:rsidRPr="00330DCB">
        <w:rPr>
          <w:rFonts w:cs="Arial"/>
          <w:color w:val="000000"/>
          <w:kern w:val="2"/>
          <w:szCs w:val="22"/>
          <w:lang w:eastAsia="zh-CN" w:bidi="hi-IN"/>
        </w:rPr>
        <w:t xml:space="preserve">. 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Es 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 xml:space="preserve">werden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erschütterungsarme Bauverfahren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ein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g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e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setz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 xml:space="preserve">t,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erschütterungsintensive Bauarbeiten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werden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nur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zwischen 7 und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17 Uhr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durchgeführt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. Die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Regelungen der A</w:t>
      </w:r>
      <w:r w:rsidR="00CD0FF4">
        <w:rPr>
          <w:rFonts w:cs="Arial"/>
          <w:color w:val="000000"/>
          <w:kern w:val="2"/>
          <w:szCs w:val="22"/>
          <w:lang w:eastAsia="zh-CN" w:bidi="hi-IN"/>
        </w:rPr>
        <w:t>llgemeinen Verwaltungsvorschrift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 Baulärm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 xml:space="preserve"> und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 der </w:t>
      </w:r>
      <w:r w:rsidR="00B8044D" w:rsidRPr="00B8044D">
        <w:rPr>
          <w:rFonts w:cs="Arial"/>
          <w:color w:val="000000"/>
          <w:kern w:val="2"/>
          <w:szCs w:val="22"/>
          <w:lang w:eastAsia="zh-CN" w:bidi="hi-IN"/>
        </w:rPr>
        <w:t>Geräte- und M</w:t>
      </w:r>
      <w:r w:rsidR="00B8044D" w:rsidRPr="00B8044D">
        <w:rPr>
          <w:rFonts w:cs="Arial"/>
          <w:color w:val="000000"/>
          <w:kern w:val="2"/>
          <w:szCs w:val="22"/>
          <w:lang w:eastAsia="zh-CN" w:bidi="hi-IN"/>
        </w:rPr>
        <w:t>a</w:t>
      </w:r>
      <w:r w:rsidR="00B8044D" w:rsidRPr="00B8044D">
        <w:rPr>
          <w:rFonts w:cs="Arial"/>
          <w:color w:val="000000"/>
          <w:kern w:val="2"/>
          <w:szCs w:val="22"/>
          <w:lang w:eastAsia="zh-CN" w:bidi="hi-IN"/>
        </w:rPr>
        <w:t>schinenlärmschutzverordnung</w:t>
      </w:r>
      <w:r w:rsidR="00B8044D">
        <w:rPr>
          <w:rFonts w:cs="Arial"/>
          <w:color w:val="000000"/>
          <w:kern w:val="2"/>
          <w:szCs w:val="22"/>
          <w:lang w:eastAsia="zh-CN" w:bidi="hi-IN"/>
        </w:rPr>
        <w:t xml:space="preserve"> (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32. 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Verordnung zum Bundes-Immissionsschutzgesetz</w:t>
      </w:r>
      <w:r w:rsidR="00B8044D">
        <w:rPr>
          <w:rFonts w:cs="Arial"/>
          <w:color w:val="000000"/>
          <w:kern w:val="2"/>
          <w:szCs w:val="22"/>
          <w:lang w:eastAsia="zh-CN" w:bidi="hi-IN"/>
        </w:rPr>
        <w:t>)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we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r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den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ein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ge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>halten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. Es 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werden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 n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ur Baugeräte 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mit der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 Kennzeichnung „Blauer Engel“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 verwe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n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de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t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. 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>Infolge dessen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 werden die Auswirkungen unerheblich</w:t>
      </w:r>
      <w:r w:rsidR="0005662F">
        <w:rPr>
          <w:rFonts w:cs="Arial"/>
          <w:color w:val="000000"/>
          <w:kern w:val="2"/>
          <w:szCs w:val="22"/>
          <w:lang w:eastAsia="zh-CN" w:bidi="hi-IN"/>
        </w:rPr>
        <w:t xml:space="preserve"> sein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.</w:t>
      </w:r>
    </w:p>
    <w:p w14:paraId="42F61F63" w14:textId="768AB98C" w:rsidR="00330DCB" w:rsidRPr="00272315" w:rsidRDefault="00B8044D" w:rsidP="00330DCB">
      <w:pPr>
        <w:spacing w:before="240"/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>Zu b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>etriebsbedingt</w:t>
      </w:r>
      <w:r>
        <w:rPr>
          <w:rFonts w:cs="Arial"/>
          <w:color w:val="000000"/>
          <w:kern w:val="2"/>
          <w:szCs w:val="22"/>
          <w:lang w:eastAsia="zh-CN" w:bidi="hi-IN"/>
        </w:rPr>
        <w:t>en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>Auswirkung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en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kommt es in Form von Verkehrslärm. Diese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>wurde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n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 xml:space="preserve"> i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 xml:space="preserve">m 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 xml:space="preserve">schalltechnischen Gutachten 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>untersucht.</w:t>
      </w:r>
      <w:r w:rsidR="00F12B3C" w:rsidRPr="00272315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>Die Berechnung der Beurteilungspegel ha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t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zwar 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>ergeben, dass es an einzelnen Immissionsorten zu Geräuschpegelerhöhung</w:t>
      </w:r>
      <w:r w:rsidR="00CD0FF4">
        <w:rPr>
          <w:rFonts w:cs="Arial"/>
          <w:color w:val="000000"/>
          <w:kern w:val="2"/>
          <w:szCs w:val="22"/>
          <w:lang w:eastAsia="zh-CN" w:bidi="hi-IN"/>
        </w:rPr>
        <w:t>en</w:t>
      </w:r>
      <w:r w:rsidR="00591E26" w:rsidRPr="00272315">
        <w:rPr>
          <w:rFonts w:cs="Arial"/>
          <w:color w:val="000000"/>
          <w:kern w:val="2"/>
          <w:szCs w:val="22"/>
          <w:lang w:eastAsia="zh-CN" w:bidi="hi-IN"/>
        </w:rPr>
        <w:t xml:space="preserve"> um maximal 0,2 dB kommen kann</w:t>
      </w:r>
      <w:r w:rsidR="000114FC">
        <w:rPr>
          <w:rFonts w:cs="Arial"/>
          <w:color w:val="000000"/>
          <w:kern w:val="2"/>
          <w:szCs w:val="22"/>
          <w:lang w:eastAsia="zh-CN" w:bidi="hi-IN"/>
        </w:rPr>
        <w:t>.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Diese P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>egelerhöhung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en stellen jedoch keine wesentliche Änderung </w:t>
      </w:r>
      <w:proofErr w:type="spellStart"/>
      <w:r>
        <w:rPr>
          <w:rFonts w:cs="Arial"/>
          <w:color w:val="000000"/>
          <w:kern w:val="2"/>
          <w:szCs w:val="22"/>
          <w:lang w:eastAsia="zh-CN" w:bidi="hi-IN"/>
        </w:rPr>
        <w:t>i.S.d</w:t>
      </w:r>
      <w:proofErr w:type="spellEnd"/>
      <w:r>
        <w:rPr>
          <w:rFonts w:cs="Arial"/>
          <w:color w:val="000000"/>
          <w:kern w:val="2"/>
          <w:szCs w:val="22"/>
          <w:lang w:eastAsia="zh-CN" w:bidi="hi-IN"/>
        </w:rPr>
        <w:t>. Verkehrs</w:t>
      </w:r>
      <w:r w:rsidRPr="00B8044D">
        <w:rPr>
          <w:rFonts w:cs="Arial"/>
          <w:color w:val="000000"/>
          <w:kern w:val="2"/>
          <w:szCs w:val="22"/>
          <w:lang w:eastAsia="zh-CN" w:bidi="hi-IN"/>
        </w:rPr>
        <w:t>lärmschutzverordnung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(</w:t>
      </w:r>
      <w:r w:rsidR="00CD0FF4">
        <w:rPr>
          <w:rFonts w:cs="Arial"/>
          <w:color w:val="000000"/>
          <w:kern w:val="2"/>
          <w:szCs w:val="22"/>
          <w:lang w:eastAsia="zh-CN" w:bidi="hi-IN"/>
        </w:rPr>
        <w:t>16</w:t>
      </w:r>
      <w:r w:rsidRPr="00330DCB">
        <w:rPr>
          <w:rFonts w:cs="Arial"/>
          <w:color w:val="000000"/>
          <w:kern w:val="2"/>
          <w:szCs w:val="22"/>
          <w:lang w:eastAsia="zh-CN" w:bidi="hi-IN"/>
        </w:rPr>
        <w:t xml:space="preserve">. </w:t>
      </w:r>
      <w:r>
        <w:rPr>
          <w:rFonts w:cs="Arial"/>
          <w:color w:val="000000"/>
          <w:kern w:val="2"/>
          <w:szCs w:val="22"/>
          <w:lang w:eastAsia="zh-CN" w:bidi="hi-IN"/>
        </w:rPr>
        <w:t>Verordnung zum Bundes-Immissionsschutzgesetz) dar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 xml:space="preserve">. </w:t>
      </w:r>
      <w:r w:rsidR="00903743">
        <w:rPr>
          <w:rFonts w:cs="Arial"/>
          <w:color w:val="000000"/>
          <w:kern w:val="2"/>
          <w:szCs w:val="22"/>
          <w:lang w:eastAsia="zh-CN" w:bidi="hi-IN"/>
        </w:rPr>
        <w:t xml:space="preserve">Damit </w:t>
      </w:r>
      <w:r>
        <w:rPr>
          <w:rFonts w:cs="Arial"/>
          <w:color w:val="000000"/>
          <w:kern w:val="2"/>
          <w:szCs w:val="22"/>
          <w:lang w:eastAsia="zh-CN" w:bidi="hi-IN"/>
        </w:rPr>
        <w:t>werden</w:t>
      </w:r>
      <w:r w:rsidR="00903743">
        <w:rPr>
          <w:rFonts w:cs="Arial"/>
          <w:color w:val="000000"/>
          <w:kern w:val="2"/>
          <w:szCs w:val="22"/>
          <w:lang w:eastAsia="zh-CN" w:bidi="hi-IN"/>
        </w:rPr>
        <w:t xml:space="preserve"> die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 xml:space="preserve"> Auswirkun</w:t>
      </w:r>
      <w:r w:rsidR="000B1BB3" w:rsidRPr="00272315">
        <w:rPr>
          <w:rFonts w:cs="Arial"/>
          <w:color w:val="000000"/>
          <w:kern w:val="2"/>
          <w:szCs w:val="22"/>
          <w:lang w:eastAsia="zh-CN" w:bidi="hi-IN"/>
        </w:rPr>
        <w:t>g</w:t>
      </w:r>
      <w:r>
        <w:rPr>
          <w:rFonts w:cs="Arial"/>
          <w:color w:val="000000"/>
          <w:kern w:val="2"/>
          <w:szCs w:val="22"/>
          <w:lang w:eastAsia="zh-CN" w:bidi="hi-IN"/>
        </w:rPr>
        <w:t>en</w:t>
      </w:r>
      <w:r w:rsidR="000B1BB3" w:rsidRPr="00272315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>unerheblich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sein</w:t>
      </w:r>
      <w:r w:rsidR="006D54E8" w:rsidRPr="00272315">
        <w:rPr>
          <w:rFonts w:cs="Arial"/>
          <w:color w:val="000000"/>
          <w:kern w:val="2"/>
          <w:szCs w:val="22"/>
          <w:lang w:eastAsia="zh-CN" w:bidi="hi-IN"/>
        </w:rPr>
        <w:t>.</w:t>
      </w:r>
    </w:p>
    <w:p w14:paraId="575B421C" w14:textId="39C0F1FA" w:rsidR="00591E26" w:rsidRPr="00272315" w:rsidRDefault="00591E26" w:rsidP="00591E26">
      <w:pPr>
        <w:rPr>
          <w:rFonts w:cs="Arial"/>
          <w:color w:val="000000"/>
          <w:kern w:val="2"/>
          <w:szCs w:val="22"/>
          <w:lang w:eastAsia="zh-CN" w:bidi="hi-IN"/>
        </w:rPr>
      </w:pPr>
    </w:p>
    <w:p w14:paraId="089D72D1" w14:textId="1A3DFE8E" w:rsidR="00FD6381" w:rsidRPr="00272315" w:rsidRDefault="00FD6381" w:rsidP="00FD6381">
      <w:pPr>
        <w:spacing w:after="240"/>
        <w:rPr>
          <w:rFonts w:cs="Arial"/>
          <w:b/>
          <w:kern w:val="2"/>
          <w:szCs w:val="22"/>
          <w:lang w:eastAsia="zh-CN" w:bidi="hi-IN"/>
        </w:rPr>
      </w:pPr>
      <w:r w:rsidRPr="00272315">
        <w:rPr>
          <w:rFonts w:cs="Arial"/>
          <w:b/>
          <w:kern w:val="2"/>
          <w:szCs w:val="22"/>
          <w:lang w:eastAsia="zh-CN" w:bidi="hi-IN"/>
        </w:rPr>
        <w:t xml:space="preserve">Schutzgut </w:t>
      </w:r>
      <w:r w:rsidR="003E626C" w:rsidRPr="00272315">
        <w:rPr>
          <w:rFonts w:cs="Arial"/>
          <w:b/>
          <w:kern w:val="2"/>
          <w:szCs w:val="22"/>
          <w:lang w:eastAsia="zh-CN" w:bidi="hi-IN"/>
        </w:rPr>
        <w:t xml:space="preserve">Fläche, </w:t>
      </w:r>
      <w:r w:rsidRPr="00272315">
        <w:rPr>
          <w:rFonts w:cs="Arial"/>
          <w:b/>
          <w:kern w:val="2"/>
          <w:szCs w:val="22"/>
          <w:lang w:eastAsia="zh-CN" w:bidi="hi-IN"/>
        </w:rPr>
        <w:t>Boden:</w:t>
      </w:r>
    </w:p>
    <w:p w14:paraId="65B16D84" w14:textId="192CB7B8" w:rsidR="00CD0FF4" w:rsidRDefault="00CD0FF4" w:rsidP="00FD6381">
      <w:pPr>
        <w:spacing w:after="240"/>
        <w:rPr>
          <w:szCs w:val="22"/>
        </w:rPr>
      </w:pPr>
      <w:r>
        <w:rPr>
          <w:rFonts w:cs="Arial"/>
          <w:szCs w:val="22"/>
        </w:rPr>
        <w:t xml:space="preserve">Im </w:t>
      </w:r>
      <w:r w:rsidR="007D14B3">
        <w:rPr>
          <w:rFonts w:cs="Arial"/>
          <w:szCs w:val="22"/>
        </w:rPr>
        <w:t>Baua</w:t>
      </w:r>
      <w:r w:rsidRPr="00272315">
        <w:rPr>
          <w:rFonts w:cs="Arial"/>
          <w:szCs w:val="22"/>
        </w:rPr>
        <w:t xml:space="preserve">bschnitt </w:t>
      </w:r>
      <w:r>
        <w:rPr>
          <w:szCs w:val="22"/>
        </w:rPr>
        <w:t xml:space="preserve">zwischen der Brücke über den Elstermühlgraben und der </w:t>
      </w:r>
      <w:r w:rsidRPr="007C119B">
        <w:rPr>
          <w:szCs w:val="22"/>
        </w:rPr>
        <w:t>Leutzscher Allee</w:t>
      </w:r>
      <w:r>
        <w:rPr>
          <w:szCs w:val="22"/>
        </w:rPr>
        <w:t xml:space="preserve"> </w:t>
      </w:r>
      <w:r>
        <w:rPr>
          <w:rFonts w:cs="Arial"/>
          <w:kern w:val="2"/>
          <w:szCs w:val="22"/>
          <w:lang w:eastAsia="zh-CN" w:bidi="hi-IN"/>
        </w:rPr>
        <w:t xml:space="preserve">werden anlagebedingt </w:t>
      </w:r>
      <w:r w:rsidRPr="00272315">
        <w:rPr>
          <w:rFonts w:cs="Arial"/>
          <w:kern w:val="2"/>
          <w:szCs w:val="22"/>
          <w:lang w:eastAsia="zh-CN" w:bidi="hi-IN"/>
        </w:rPr>
        <w:t xml:space="preserve">202 m² nicht versiegelter Fläche </w:t>
      </w:r>
      <w:r>
        <w:rPr>
          <w:rFonts w:cs="Arial"/>
          <w:kern w:val="2"/>
          <w:szCs w:val="22"/>
          <w:lang w:eastAsia="zh-CN" w:bidi="hi-IN"/>
        </w:rPr>
        <w:t>des Auwaldes in Anspruch geno</w:t>
      </w:r>
      <w:r>
        <w:rPr>
          <w:rFonts w:cs="Arial"/>
          <w:kern w:val="2"/>
          <w:szCs w:val="22"/>
          <w:lang w:eastAsia="zh-CN" w:bidi="hi-IN"/>
        </w:rPr>
        <w:t>m</w:t>
      </w:r>
      <w:r>
        <w:rPr>
          <w:rFonts w:cs="Arial"/>
          <w:kern w:val="2"/>
          <w:szCs w:val="22"/>
          <w:lang w:eastAsia="zh-CN" w:bidi="hi-IN"/>
        </w:rPr>
        <w:t xml:space="preserve">men. Es handelt sich um einen </w:t>
      </w:r>
      <w:r w:rsidRPr="00EA5FF2">
        <w:rPr>
          <w:rFonts w:cs="Arial"/>
          <w:kern w:val="2"/>
          <w:szCs w:val="22"/>
          <w:lang w:eastAsia="zh-CN" w:bidi="hi-IN"/>
        </w:rPr>
        <w:t xml:space="preserve">ca. 1,50 </w:t>
      </w:r>
      <w:r>
        <w:rPr>
          <w:rFonts w:cs="Arial"/>
          <w:kern w:val="2"/>
          <w:szCs w:val="22"/>
          <w:lang w:eastAsia="zh-CN" w:bidi="hi-IN"/>
        </w:rPr>
        <w:t>bis</w:t>
      </w:r>
      <w:r w:rsidRPr="00EA5FF2">
        <w:rPr>
          <w:rFonts w:cs="Arial"/>
          <w:kern w:val="2"/>
          <w:szCs w:val="22"/>
          <w:lang w:eastAsia="zh-CN" w:bidi="hi-IN"/>
        </w:rPr>
        <w:t xml:space="preserve"> 3 m</w:t>
      </w:r>
      <w:r>
        <w:rPr>
          <w:rFonts w:cs="Arial"/>
          <w:kern w:val="2"/>
          <w:szCs w:val="22"/>
          <w:lang w:eastAsia="zh-CN" w:bidi="hi-IN"/>
        </w:rPr>
        <w:t xml:space="preserve"> breiten langgezogenen Streifen. </w:t>
      </w:r>
      <w:r w:rsidRPr="00272315">
        <w:rPr>
          <w:rFonts w:cs="Arial"/>
          <w:kern w:val="2"/>
          <w:szCs w:val="22"/>
          <w:lang w:eastAsia="zh-CN" w:bidi="hi-IN"/>
        </w:rPr>
        <w:t>Der Aue</w:t>
      </w:r>
      <w:r w:rsidRPr="00272315">
        <w:rPr>
          <w:rFonts w:cs="Arial"/>
          <w:kern w:val="2"/>
          <w:szCs w:val="22"/>
          <w:lang w:eastAsia="zh-CN" w:bidi="hi-IN"/>
        </w:rPr>
        <w:t>n</w:t>
      </w:r>
      <w:r w:rsidRPr="00272315">
        <w:rPr>
          <w:rFonts w:cs="Arial"/>
          <w:kern w:val="2"/>
          <w:szCs w:val="22"/>
          <w:lang w:eastAsia="zh-CN" w:bidi="hi-IN"/>
        </w:rPr>
        <w:t xml:space="preserve">waldboden ist </w:t>
      </w:r>
      <w:r>
        <w:rPr>
          <w:rFonts w:cs="Arial"/>
          <w:kern w:val="2"/>
          <w:szCs w:val="22"/>
          <w:lang w:eastAsia="zh-CN" w:bidi="hi-IN"/>
        </w:rPr>
        <w:t xml:space="preserve">zwar grundsätzlich </w:t>
      </w:r>
      <w:r w:rsidRPr="00272315">
        <w:rPr>
          <w:rFonts w:cs="Arial"/>
          <w:kern w:val="2"/>
          <w:szCs w:val="22"/>
          <w:lang w:eastAsia="zh-CN" w:bidi="hi-IN"/>
        </w:rPr>
        <w:t xml:space="preserve">von hoher Wertigkeit. </w:t>
      </w:r>
      <w:r>
        <w:rPr>
          <w:rFonts w:cs="Arial"/>
          <w:kern w:val="2"/>
          <w:szCs w:val="22"/>
          <w:lang w:eastAsia="zh-CN" w:bidi="hi-IN"/>
        </w:rPr>
        <w:t>Der vorliegende Randbereich ist a</w:t>
      </w:r>
      <w:r>
        <w:rPr>
          <w:rFonts w:cs="Arial"/>
          <w:kern w:val="2"/>
          <w:szCs w:val="22"/>
          <w:lang w:eastAsia="zh-CN" w:bidi="hi-IN"/>
        </w:rPr>
        <w:t>l</w:t>
      </w:r>
      <w:r>
        <w:rPr>
          <w:rFonts w:cs="Arial"/>
          <w:kern w:val="2"/>
          <w:szCs w:val="22"/>
          <w:lang w:eastAsia="zh-CN" w:bidi="hi-IN"/>
        </w:rPr>
        <w:t xml:space="preserve">lerdings </w:t>
      </w:r>
      <w:r w:rsidRPr="00272315">
        <w:rPr>
          <w:rFonts w:cs="Arial"/>
          <w:kern w:val="2"/>
          <w:szCs w:val="22"/>
          <w:lang w:eastAsia="zh-CN" w:bidi="hi-IN"/>
        </w:rPr>
        <w:t>zum Teil anthropogen geprägt</w:t>
      </w:r>
      <w:r>
        <w:rPr>
          <w:rFonts w:cs="Arial"/>
          <w:kern w:val="2"/>
          <w:szCs w:val="22"/>
          <w:lang w:eastAsia="zh-CN" w:bidi="hi-IN"/>
        </w:rPr>
        <w:t xml:space="preserve">, womit sein Wert sinkt. </w:t>
      </w:r>
      <w:r w:rsidR="007D14B3">
        <w:rPr>
          <w:rFonts w:cs="Arial"/>
          <w:kern w:val="2"/>
          <w:szCs w:val="22"/>
          <w:lang w:eastAsia="zh-CN" w:bidi="hi-IN"/>
        </w:rPr>
        <w:t xml:space="preserve">In diesem Abschnitt werden zudem ca. 80 m² Fläche baubedingt in Anspruch genommen. </w:t>
      </w:r>
      <w:r w:rsidR="007D14B3" w:rsidRPr="00F11475">
        <w:rPr>
          <w:rFonts w:cs="Arial"/>
          <w:kern w:val="2"/>
          <w:szCs w:val="22"/>
          <w:lang w:eastAsia="zh-CN" w:bidi="hi-IN"/>
        </w:rPr>
        <w:t>Die Bodenverdichtung kann durch technische</w:t>
      </w:r>
      <w:r w:rsidR="007D14B3">
        <w:rPr>
          <w:rFonts w:cs="Arial"/>
          <w:kern w:val="2"/>
          <w:szCs w:val="22"/>
          <w:lang w:eastAsia="zh-CN" w:bidi="hi-IN"/>
        </w:rPr>
        <w:t xml:space="preserve"> </w:t>
      </w:r>
      <w:r w:rsidR="007D14B3" w:rsidRPr="00F11475">
        <w:rPr>
          <w:rFonts w:cs="Arial"/>
          <w:kern w:val="2"/>
          <w:szCs w:val="22"/>
          <w:lang w:eastAsia="zh-CN" w:bidi="hi-IN"/>
        </w:rPr>
        <w:t xml:space="preserve">Maßnahmen minimiert werden. </w:t>
      </w:r>
      <w:r w:rsidR="007D14B3">
        <w:rPr>
          <w:rFonts w:cs="Arial"/>
          <w:kern w:val="2"/>
          <w:szCs w:val="22"/>
          <w:lang w:eastAsia="zh-CN" w:bidi="hi-IN"/>
        </w:rPr>
        <w:t>N</w:t>
      </w:r>
      <w:r w:rsidR="007D14B3" w:rsidRPr="00F11475">
        <w:rPr>
          <w:rFonts w:cs="Arial"/>
          <w:kern w:val="2"/>
          <w:szCs w:val="22"/>
          <w:lang w:eastAsia="zh-CN" w:bidi="hi-IN"/>
        </w:rPr>
        <w:t>ach Beendigung der Bauphase</w:t>
      </w:r>
      <w:r w:rsidR="007D14B3">
        <w:rPr>
          <w:rFonts w:cs="Arial"/>
          <w:kern w:val="2"/>
          <w:szCs w:val="22"/>
          <w:lang w:eastAsia="zh-CN" w:bidi="hi-IN"/>
        </w:rPr>
        <w:t xml:space="preserve"> erfolgt eine vollständige </w:t>
      </w:r>
      <w:r w:rsidR="007D14B3" w:rsidRPr="00F11475">
        <w:rPr>
          <w:rFonts w:cs="Arial"/>
          <w:kern w:val="2"/>
          <w:szCs w:val="22"/>
          <w:lang w:eastAsia="zh-CN" w:bidi="hi-IN"/>
        </w:rPr>
        <w:t>Wiederherstellung</w:t>
      </w:r>
      <w:r w:rsidR="007D14B3">
        <w:rPr>
          <w:rFonts w:cs="Arial"/>
          <w:kern w:val="2"/>
          <w:szCs w:val="22"/>
          <w:lang w:eastAsia="zh-CN" w:bidi="hi-IN"/>
        </w:rPr>
        <w:t>.</w:t>
      </w:r>
      <w:r>
        <w:rPr>
          <w:rFonts w:cs="Arial"/>
          <w:kern w:val="2"/>
          <w:szCs w:val="22"/>
          <w:lang w:eastAsia="zh-CN" w:bidi="hi-IN"/>
        </w:rPr>
        <w:t xml:space="preserve"> </w:t>
      </w:r>
      <w:r w:rsidR="007D14B3">
        <w:rPr>
          <w:rFonts w:cs="Arial"/>
          <w:kern w:val="2"/>
          <w:szCs w:val="22"/>
          <w:lang w:eastAsia="zh-CN" w:bidi="hi-IN"/>
        </w:rPr>
        <w:t>Die Auswirkungen können damit als unerheblich eing</w:t>
      </w:r>
      <w:r w:rsidR="007D14B3">
        <w:rPr>
          <w:rFonts w:cs="Arial"/>
          <w:kern w:val="2"/>
          <w:szCs w:val="22"/>
          <w:lang w:eastAsia="zh-CN" w:bidi="hi-IN"/>
        </w:rPr>
        <w:t>e</w:t>
      </w:r>
      <w:r w:rsidR="007D14B3">
        <w:rPr>
          <w:rFonts w:cs="Arial"/>
          <w:kern w:val="2"/>
          <w:szCs w:val="22"/>
          <w:lang w:eastAsia="zh-CN" w:bidi="hi-IN"/>
        </w:rPr>
        <w:t>stuft werden.</w:t>
      </w:r>
      <w:r>
        <w:rPr>
          <w:rFonts w:cs="Arial"/>
          <w:kern w:val="2"/>
          <w:szCs w:val="22"/>
          <w:lang w:eastAsia="zh-CN" w:bidi="hi-IN"/>
        </w:rPr>
        <w:t xml:space="preserve"> </w:t>
      </w:r>
    </w:p>
    <w:p w14:paraId="41B95EF9" w14:textId="58EA0BAB" w:rsidR="004F7510" w:rsidRPr="00020116" w:rsidRDefault="00020116" w:rsidP="00FD6381">
      <w:pPr>
        <w:spacing w:after="240"/>
        <w:rPr>
          <w:szCs w:val="22"/>
        </w:rPr>
      </w:pPr>
      <w:r>
        <w:rPr>
          <w:szCs w:val="22"/>
        </w:rPr>
        <w:t>Der Flächenverbrauch im Baua</w:t>
      </w:r>
      <w:r w:rsidRPr="00272315">
        <w:rPr>
          <w:szCs w:val="22"/>
        </w:rPr>
        <w:t xml:space="preserve">bschnitt </w:t>
      </w:r>
      <w:r w:rsidRPr="00AE4C6C">
        <w:rPr>
          <w:szCs w:val="22"/>
        </w:rPr>
        <w:t>zwischen Jahnallee und der</w:t>
      </w:r>
      <w:r>
        <w:rPr>
          <w:b/>
          <w:szCs w:val="22"/>
        </w:rPr>
        <w:t xml:space="preserve"> </w:t>
      </w:r>
      <w:r>
        <w:rPr>
          <w:szCs w:val="22"/>
        </w:rPr>
        <w:t>Brücke über den Elste</w:t>
      </w:r>
      <w:r>
        <w:rPr>
          <w:szCs w:val="22"/>
        </w:rPr>
        <w:t>r</w:t>
      </w:r>
      <w:r>
        <w:rPr>
          <w:szCs w:val="22"/>
        </w:rPr>
        <w:t xml:space="preserve">mühlgraben hat einen praktisch vernachlässigbaren Umfang. Zur </w:t>
      </w:r>
      <w:r w:rsidR="004F7510">
        <w:rPr>
          <w:rFonts w:cs="Arial"/>
          <w:kern w:val="2"/>
          <w:szCs w:val="22"/>
          <w:lang w:eastAsia="zh-CN" w:bidi="hi-IN"/>
        </w:rPr>
        <w:t xml:space="preserve">Errichtung </w:t>
      </w:r>
      <w:r>
        <w:rPr>
          <w:rFonts w:cs="Arial"/>
          <w:kern w:val="2"/>
          <w:szCs w:val="22"/>
          <w:lang w:eastAsia="zh-CN" w:bidi="hi-IN"/>
        </w:rPr>
        <w:t>einer</w:t>
      </w:r>
      <w:r w:rsidR="004F7510">
        <w:rPr>
          <w:rFonts w:cs="Arial"/>
          <w:kern w:val="2"/>
          <w:szCs w:val="22"/>
          <w:lang w:eastAsia="zh-CN" w:bidi="hi-IN"/>
        </w:rPr>
        <w:t xml:space="preserve"> </w:t>
      </w:r>
      <w:r w:rsidR="004F7510" w:rsidRPr="00B455BB">
        <w:rPr>
          <w:rFonts w:cs="Arial"/>
          <w:kern w:val="2"/>
          <w:szCs w:val="22"/>
          <w:lang w:eastAsia="zh-CN" w:bidi="hi-IN"/>
        </w:rPr>
        <w:t>Fahrerto</w:t>
      </w:r>
      <w:r w:rsidR="004F7510" w:rsidRPr="00B455BB">
        <w:rPr>
          <w:rFonts w:cs="Arial"/>
          <w:kern w:val="2"/>
          <w:szCs w:val="22"/>
          <w:lang w:eastAsia="zh-CN" w:bidi="hi-IN"/>
        </w:rPr>
        <w:t>i</w:t>
      </w:r>
      <w:r w:rsidR="004F7510" w:rsidRPr="00B455BB">
        <w:rPr>
          <w:rFonts w:cs="Arial"/>
          <w:kern w:val="2"/>
          <w:szCs w:val="22"/>
          <w:lang w:eastAsia="zh-CN" w:bidi="hi-IN"/>
        </w:rPr>
        <w:t>lette</w:t>
      </w:r>
      <w:r w:rsidR="004F7510">
        <w:rPr>
          <w:rFonts w:cs="Arial"/>
          <w:kern w:val="2"/>
          <w:szCs w:val="22"/>
          <w:lang w:eastAsia="zh-CN" w:bidi="hi-IN"/>
        </w:rPr>
        <w:t xml:space="preserve"> </w:t>
      </w:r>
      <w:r>
        <w:rPr>
          <w:rFonts w:cs="Arial"/>
          <w:kern w:val="2"/>
          <w:szCs w:val="22"/>
          <w:lang w:eastAsia="zh-CN" w:bidi="hi-IN"/>
        </w:rPr>
        <w:t xml:space="preserve">in der </w:t>
      </w:r>
      <w:r w:rsidRPr="007F36CA">
        <w:rPr>
          <w:szCs w:val="22"/>
        </w:rPr>
        <w:t>Max-Planck-Straße</w:t>
      </w:r>
      <w:r w:rsidR="008B2A10">
        <w:rPr>
          <w:szCs w:val="22"/>
        </w:rPr>
        <w:t xml:space="preserve"> </w:t>
      </w:r>
      <w:r w:rsidR="002D7650">
        <w:rPr>
          <w:rFonts w:cs="Arial"/>
          <w:kern w:val="2"/>
          <w:szCs w:val="22"/>
          <w:lang w:eastAsia="zh-CN" w:bidi="hi-IN"/>
        </w:rPr>
        <w:t>wird eine geringe</w:t>
      </w:r>
      <w:r>
        <w:rPr>
          <w:rFonts w:cs="Arial"/>
          <w:kern w:val="2"/>
          <w:szCs w:val="22"/>
          <w:lang w:eastAsia="zh-CN" w:bidi="hi-IN"/>
        </w:rPr>
        <w:t>,</w:t>
      </w:r>
      <w:r w:rsidR="002D7650">
        <w:rPr>
          <w:rFonts w:cs="Arial"/>
          <w:kern w:val="2"/>
          <w:szCs w:val="22"/>
          <w:lang w:eastAsia="zh-CN" w:bidi="hi-IN"/>
        </w:rPr>
        <w:t xml:space="preserve"> bereits versiegelte Fläche im Straßenran</w:t>
      </w:r>
      <w:r w:rsidR="002D7650">
        <w:rPr>
          <w:rFonts w:cs="Arial"/>
          <w:kern w:val="2"/>
          <w:szCs w:val="22"/>
          <w:lang w:eastAsia="zh-CN" w:bidi="hi-IN"/>
        </w:rPr>
        <w:t>d</w:t>
      </w:r>
      <w:r w:rsidR="002D7650">
        <w:rPr>
          <w:rFonts w:cs="Arial"/>
          <w:kern w:val="2"/>
          <w:szCs w:val="22"/>
          <w:lang w:eastAsia="zh-CN" w:bidi="hi-IN"/>
        </w:rPr>
        <w:t xml:space="preserve">raum beansprucht. Zur Errichtung der Zufahrt </w:t>
      </w:r>
      <w:r w:rsidR="002D7650" w:rsidRPr="00272315">
        <w:rPr>
          <w:szCs w:val="22"/>
        </w:rPr>
        <w:t>zum Haus Waldstraße</w:t>
      </w:r>
      <w:r>
        <w:rPr>
          <w:szCs w:val="22"/>
        </w:rPr>
        <w:t xml:space="preserve"> 85</w:t>
      </w:r>
      <w:r w:rsidR="002D7650">
        <w:rPr>
          <w:szCs w:val="22"/>
        </w:rPr>
        <w:t xml:space="preserve"> wird eine geringe Fläche </w:t>
      </w:r>
      <w:r w:rsidR="002D7650" w:rsidRPr="00272315">
        <w:rPr>
          <w:rFonts w:cs="Arial"/>
          <w:kern w:val="2"/>
          <w:szCs w:val="22"/>
          <w:lang w:eastAsia="zh-CN" w:bidi="hi-IN"/>
        </w:rPr>
        <w:t>anthropogen überprägte</w:t>
      </w:r>
      <w:r w:rsidR="002D7650">
        <w:rPr>
          <w:rFonts w:cs="Arial"/>
          <w:kern w:val="2"/>
          <w:szCs w:val="22"/>
          <w:lang w:eastAsia="zh-CN" w:bidi="hi-IN"/>
        </w:rPr>
        <w:t>n</w:t>
      </w:r>
      <w:r w:rsidR="002D7650" w:rsidRPr="00272315">
        <w:rPr>
          <w:rFonts w:cs="Arial"/>
          <w:kern w:val="2"/>
          <w:szCs w:val="22"/>
          <w:lang w:eastAsia="zh-CN" w:bidi="hi-IN"/>
        </w:rPr>
        <w:t xml:space="preserve"> Boden</w:t>
      </w:r>
      <w:r w:rsidR="002D7650">
        <w:rPr>
          <w:rFonts w:cs="Arial"/>
          <w:kern w:val="2"/>
          <w:szCs w:val="22"/>
          <w:lang w:eastAsia="zh-CN" w:bidi="hi-IN"/>
        </w:rPr>
        <w:t xml:space="preserve">s versiegelt. </w:t>
      </w:r>
    </w:p>
    <w:p w14:paraId="133301FD" w14:textId="77777777" w:rsidR="00FD6381" w:rsidRPr="00272315" w:rsidRDefault="00FD6381" w:rsidP="00FD6381">
      <w:pPr>
        <w:spacing w:after="240"/>
        <w:rPr>
          <w:rFonts w:cs="Arial"/>
          <w:b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Schutzgut Wasser:</w:t>
      </w:r>
    </w:p>
    <w:p w14:paraId="135BB53A" w14:textId="434A6476" w:rsidR="00312359" w:rsidRPr="00272315" w:rsidRDefault="00312359" w:rsidP="00312359">
      <w:pPr>
        <w:spacing w:after="240"/>
        <w:rPr>
          <w:rFonts w:cs="Arial"/>
          <w:bCs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Cs/>
          <w:color w:val="000000"/>
          <w:kern w:val="2"/>
          <w:szCs w:val="22"/>
          <w:lang w:eastAsia="zh-CN" w:bidi="hi-IN"/>
        </w:rPr>
        <w:t>Trinkwasserschutzgebiete sind im Bereich des Plangebietes nicht vorhanden. Überschwe</w:t>
      </w:r>
      <w:r w:rsidRPr="00272315">
        <w:rPr>
          <w:rFonts w:cs="Arial"/>
          <w:bCs/>
          <w:color w:val="000000"/>
          <w:kern w:val="2"/>
          <w:szCs w:val="22"/>
          <w:lang w:eastAsia="zh-CN" w:bidi="hi-IN"/>
        </w:rPr>
        <w:t>m</w:t>
      </w:r>
      <w:r w:rsidRPr="00272315">
        <w:rPr>
          <w:rFonts w:cs="Arial"/>
          <w:bCs/>
          <w:color w:val="000000"/>
          <w:kern w:val="2"/>
          <w:szCs w:val="22"/>
          <w:lang w:eastAsia="zh-CN" w:bidi="hi-IN"/>
        </w:rPr>
        <w:t>mungsgebiete liegen erst in größerer Entfernung</w:t>
      </w:r>
      <w:r w:rsidR="000D21DA" w:rsidRPr="00272315">
        <w:rPr>
          <w:rFonts w:cs="Arial"/>
          <w:bCs/>
          <w:color w:val="000000"/>
          <w:kern w:val="2"/>
          <w:szCs w:val="22"/>
          <w:lang w:eastAsia="zh-CN" w:bidi="hi-IN"/>
        </w:rPr>
        <w:t xml:space="preserve">. Etwaige Auswirkungen sind </w:t>
      </w:r>
      <w:r w:rsidR="00067DF4">
        <w:rPr>
          <w:rFonts w:cs="Arial"/>
          <w:bCs/>
          <w:color w:val="000000"/>
          <w:kern w:val="2"/>
          <w:szCs w:val="22"/>
          <w:lang w:eastAsia="zh-CN" w:bidi="hi-IN"/>
        </w:rPr>
        <w:t>auszuschli</w:t>
      </w:r>
      <w:r w:rsidR="00067DF4">
        <w:rPr>
          <w:rFonts w:cs="Arial"/>
          <w:bCs/>
          <w:color w:val="000000"/>
          <w:kern w:val="2"/>
          <w:szCs w:val="22"/>
          <w:lang w:eastAsia="zh-CN" w:bidi="hi-IN"/>
        </w:rPr>
        <w:t>e</w:t>
      </w:r>
      <w:r w:rsidR="00067DF4">
        <w:rPr>
          <w:rFonts w:cs="Arial"/>
          <w:bCs/>
          <w:color w:val="000000"/>
          <w:kern w:val="2"/>
          <w:szCs w:val="22"/>
          <w:lang w:eastAsia="zh-CN" w:bidi="hi-IN"/>
        </w:rPr>
        <w:t>ßen</w:t>
      </w:r>
      <w:r w:rsidR="000D21DA" w:rsidRPr="00272315">
        <w:rPr>
          <w:rFonts w:cs="Arial"/>
          <w:bCs/>
          <w:color w:val="000000"/>
          <w:kern w:val="2"/>
          <w:szCs w:val="22"/>
          <w:lang w:eastAsia="zh-CN" w:bidi="hi-IN"/>
        </w:rPr>
        <w:t>.</w:t>
      </w:r>
    </w:p>
    <w:p w14:paraId="794ABCFF" w14:textId="6A850640" w:rsidR="00FD6381" w:rsidRPr="00272315" w:rsidRDefault="00FD6381" w:rsidP="00FD6381">
      <w:pPr>
        <w:spacing w:after="240"/>
        <w:rPr>
          <w:rFonts w:cs="Arial"/>
          <w:b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lastRenderedPageBreak/>
        <w:t>Schutzgut Pflanzen</w:t>
      </w:r>
      <w:r w:rsidR="004B1757">
        <w:rPr>
          <w:rFonts w:cs="Arial"/>
          <w:b/>
          <w:color w:val="000000"/>
          <w:kern w:val="2"/>
          <w:szCs w:val="22"/>
          <w:lang w:eastAsia="zh-CN" w:bidi="hi-IN"/>
        </w:rPr>
        <w:t xml:space="preserve">, </w:t>
      </w:r>
      <w:r w:rsidR="004B1757" w:rsidRPr="00272315">
        <w:rPr>
          <w:rFonts w:cs="Arial"/>
          <w:b/>
          <w:color w:val="000000"/>
          <w:kern w:val="2"/>
          <w:szCs w:val="22"/>
          <w:lang w:eastAsia="zh-CN" w:bidi="hi-IN"/>
        </w:rPr>
        <w:t>Tiere</w:t>
      </w: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 xml:space="preserve"> und biologische Vielfalt:</w:t>
      </w:r>
    </w:p>
    <w:p w14:paraId="48939BEA" w14:textId="7FA108E7" w:rsidR="00291E61" w:rsidRPr="00291E61" w:rsidRDefault="00067DF4" w:rsidP="00FD6381">
      <w:pPr>
        <w:spacing w:after="240"/>
        <w:rPr>
          <w:rFonts w:cs="Arial"/>
          <w:kern w:val="2"/>
          <w:szCs w:val="22"/>
          <w:lang w:eastAsia="zh-CN" w:bidi="hi-IN"/>
        </w:rPr>
      </w:pPr>
      <w:r>
        <w:rPr>
          <w:rFonts w:cs="Arial"/>
          <w:szCs w:val="22"/>
        </w:rPr>
        <w:t>Im Baua</w:t>
      </w:r>
      <w:r w:rsidRPr="00272315">
        <w:rPr>
          <w:rFonts w:cs="Arial"/>
          <w:szCs w:val="22"/>
        </w:rPr>
        <w:t xml:space="preserve">bschnitt </w:t>
      </w:r>
      <w:r>
        <w:rPr>
          <w:szCs w:val="22"/>
        </w:rPr>
        <w:t xml:space="preserve">zwischen der Brücke über den Elstermühlgraben und der </w:t>
      </w:r>
      <w:r w:rsidRPr="007C119B">
        <w:rPr>
          <w:szCs w:val="22"/>
        </w:rPr>
        <w:t>Leutzscher Allee</w:t>
      </w:r>
      <w:r>
        <w:rPr>
          <w:szCs w:val="22"/>
        </w:rPr>
        <w:t xml:space="preserve"> </w:t>
      </w:r>
      <w:r>
        <w:rPr>
          <w:rFonts w:cs="Arial"/>
          <w:kern w:val="2"/>
          <w:szCs w:val="22"/>
          <w:lang w:eastAsia="zh-CN" w:bidi="hi-IN"/>
        </w:rPr>
        <w:t xml:space="preserve">werden anlagebedingt </w:t>
      </w:r>
      <w:r w:rsidRPr="00272315">
        <w:rPr>
          <w:rFonts w:cs="Arial"/>
          <w:kern w:val="2"/>
          <w:szCs w:val="22"/>
          <w:lang w:eastAsia="zh-CN" w:bidi="hi-IN"/>
        </w:rPr>
        <w:t xml:space="preserve">202 m² Fläche </w:t>
      </w:r>
      <w:r>
        <w:rPr>
          <w:rFonts w:cs="Arial"/>
          <w:kern w:val="2"/>
          <w:szCs w:val="22"/>
          <w:lang w:eastAsia="zh-CN" w:bidi="hi-IN"/>
        </w:rPr>
        <w:t xml:space="preserve">des Auwaldes in Anspruch genommen. Es handelt sich um einen </w:t>
      </w:r>
      <w:r w:rsidRPr="00EA5FF2">
        <w:rPr>
          <w:rFonts w:cs="Arial"/>
          <w:kern w:val="2"/>
          <w:szCs w:val="22"/>
          <w:lang w:eastAsia="zh-CN" w:bidi="hi-IN"/>
        </w:rPr>
        <w:t xml:space="preserve">ca. 1,50 </w:t>
      </w:r>
      <w:r>
        <w:rPr>
          <w:rFonts w:cs="Arial"/>
          <w:kern w:val="2"/>
          <w:szCs w:val="22"/>
          <w:lang w:eastAsia="zh-CN" w:bidi="hi-IN"/>
        </w:rPr>
        <w:t>bis</w:t>
      </w:r>
      <w:r w:rsidRPr="00EA5FF2">
        <w:rPr>
          <w:rFonts w:cs="Arial"/>
          <w:kern w:val="2"/>
          <w:szCs w:val="22"/>
          <w:lang w:eastAsia="zh-CN" w:bidi="hi-IN"/>
        </w:rPr>
        <w:t xml:space="preserve"> 3 m</w:t>
      </w:r>
      <w:r>
        <w:rPr>
          <w:rFonts w:cs="Arial"/>
          <w:kern w:val="2"/>
          <w:szCs w:val="22"/>
          <w:lang w:eastAsia="zh-CN" w:bidi="hi-IN"/>
        </w:rPr>
        <w:t xml:space="preserve"> breiten langgezogenen Streifen. Aufgrund dieser Größe ist ausz</w:t>
      </w:r>
      <w:r>
        <w:rPr>
          <w:rFonts w:cs="Arial"/>
          <w:kern w:val="2"/>
          <w:szCs w:val="22"/>
          <w:lang w:eastAsia="zh-CN" w:bidi="hi-IN"/>
        </w:rPr>
        <w:t>u</w:t>
      </w:r>
      <w:r>
        <w:rPr>
          <w:rFonts w:cs="Arial"/>
          <w:kern w:val="2"/>
          <w:szCs w:val="22"/>
          <w:lang w:eastAsia="zh-CN" w:bidi="hi-IN"/>
        </w:rPr>
        <w:t xml:space="preserve">schließen, dass sich dort ein waldtypisches Innenklima entwickelt und dass diese Fläche eine waldtypische </w:t>
      </w:r>
      <w:r w:rsidRPr="00067DF4">
        <w:rPr>
          <w:rFonts w:cs="Arial"/>
          <w:kern w:val="2"/>
          <w:szCs w:val="22"/>
          <w:lang w:eastAsia="zh-CN" w:bidi="hi-IN"/>
        </w:rPr>
        <w:t>Schutz- und Erholungsfunktion</w:t>
      </w:r>
      <w:r>
        <w:rPr>
          <w:rFonts w:cs="Arial"/>
          <w:kern w:val="2"/>
          <w:szCs w:val="22"/>
          <w:lang w:eastAsia="zh-CN" w:bidi="hi-IN"/>
        </w:rPr>
        <w:t xml:space="preserve"> hat. </w:t>
      </w:r>
      <w:r w:rsidR="00B5086D">
        <w:rPr>
          <w:rFonts w:cs="Arial"/>
          <w:kern w:val="2"/>
          <w:szCs w:val="22"/>
          <w:lang w:eastAsia="zh-CN" w:bidi="hi-IN"/>
        </w:rPr>
        <w:t xml:space="preserve">In diesem Abschnitt werden zudem ca. 80 m² Fläche des Auwaldes baubedingt in Anspruch genommen. </w:t>
      </w:r>
      <w:r w:rsidR="00AE54AD" w:rsidRPr="00291E61">
        <w:rPr>
          <w:rFonts w:cs="Arial"/>
          <w:kern w:val="2"/>
          <w:szCs w:val="22"/>
          <w:lang w:eastAsia="zh-CN" w:bidi="hi-IN"/>
        </w:rPr>
        <w:t xml:space="preserve">Es wurde eine </w:t>
      </w:r>
      <w:proofErr w:type="spellStart"/>
      <w:r w:rsidR="00AE54AD" w:rsidRPr="00291E61">
        <w:rPr>
          <w:rFonts w:cs="Arial"/>
          <w:kern w:val="2"/>
          <w:szCs w:val="22"/>
          <w:lang w:eastAsia="zh-CN" w:bidi="hi-IN"/>
        </w:rPr>
        <w:t>Erheblic</w:t>
      </w:r>
      <w:r w:rsidR="00AE54AD" w:rsidRPr="00291E61">
        <w:rPr>
          <w:rFonts w:cs="Arial"/>
          <w:kern w:val="2"/>
          <w:szCs w:val="22"/>
          <w:lang w:eastAsia="zh-CN" w:bidi="hi-IN"/>
        </w:rPr>
        <w:t>h</w:t>
      </w:r>
      <w:r w:rsidR="00AE54AD" w:rsidRPr="00291E61">
        <w:rPr>
          <w:rFonts w:cs="Arial"/>
          <w:kern w:val="2"/>
          <w:szCs w:val="22"/>
          <w:lang w:eastAsia="zh-CN" w:bidi="hi-IN"/>
        </w:rPr>
        <w:t>keitsabschätzung</w:t>
      </w:r>
      <w:proofErr w:type="spellEnd"/>
      <w:r w:rsidR="00AE54AD" w:rsidRPr="00291E61">
        <w:rPr>
          <w:rFonts w:cs="Arial"/>
          <w:kern w:val="2"/>
          <w:szCs w:val="22"/>
          <w:lang w:eastAsia="zh-CN" w:bidi="hi-IN"/>
        </w:rPr>
        <w:t xml:space="preserve"> zur Verträglichkeit des Vorhabens mit den Erhaltungszielen des </w:t>
      </w:r>
      <w:r w:rsidR="00AE54AD" w:rsidRPr="00291E61">
        <w:rPr>
          <w:rFonts w:cs="Arial"/>
          <w:szCs w:val="22"/>
        </w:rPr>
        <w:t>Europä</w:t>
      </w:r>
      <w:r w:rsidR="00AE54AD" w:rsidRPr="00291E61">
        <w:rPr>
          <w:rFonts w:cs="Arial"/>
          <w:szCs w:val="22"/>
        </w:rPr>
        <w:t>i</w:t>
      </w:r>
      <w:r w:rsidR="00AE54AD" w:rsidRPr="00291E61">
        <w:rPr>
          <w:rFonts w:cs="Arial"/>
          <w:szCs w:val="22"/>
        </w:rPr>
        <w:t>schen Vogelschutzgebiet (SPA) „Leipziger Auwald“ durchgeführt</w:t>
      </w:r>
      <w:r w:rsidR="009B0FBB" w:rsidRPr="00291E61">
        <w:rPr>
          <w:rFonts w:cs="Arial"/>
          <w:szCs w:val="22"/>
        </w:rPr>
        <w:t xml:space="preserve"> mit dem Ergebnis, dass dieses auf Grund seiner </w:t>
      </w:r>
      <w:proofErr w:type="spellStart"/>
      <w:r w:rsidR="009B0FBB" w:rsidRPr="00291E61">
        <w:rPr>
          <w:rFonts w:cs="Arial"/>
          <w:szCs w:val="22"/>
        </w:rPr>
        <w:t>randlichen</w:t>
      </w:r>
      <w:proofErr w:type="spellEnd"/>
      <w:r w:rsidR="009B0FBB" w:rsidRPr="00291E61">
        <w:rPr>
          <w:rFonts w:cs="Arial"/>
          <w:szCs w:val="22"/>
        </w:rPr>
        <w:t xml:space="preserve"> Lage zum SPA-Gebiet nicht </w:t>
      </w:r>
      <w:r w:rsidR="00AE54AD" w:rsidRPr="00291E61">
        <w:rPr>
          <w:rFonts w:cs="Arial"/>
          <w:bCs/>
          <w:iCs/>
          <w:kern w:val="2"/>
          <w:szCs w:val="22"/>
          <w:lang w:eastAsia="zh-CN" w:bidi="hi-IN"/>
        </w:rPr>
        <w:t>geeignet</w:t>
      </w:r>
      <w:r w:rsidR="00291E61">
        <w:rPr>
          <w:rFonts w:cs="Arial"/>
          <w:bCs/>
          <w:iCs/>
          <w:kern w:val="2"/>
          <w:szCs w:val="22"/>
          <w:lang w:eastAsia="zh-CN" w:bidi="hi-IN"/>
        </w:rPr>
        <w:t xml:space="preserve"> ist</w:t>
      </w:r>
      <w:r w:rsidR="00AE54AD" w:rsidRPr="00291E61">
        <w:rPr>
          <w:rFonts w:cs="Arial"/>
          <w:bCs/>
          <w:iCs/>
          <w:kern w:val="2"/>
          <w:szCs w:val="22"/>
          <w:lang w:eastAsia="zh-CN" w:bidi="hi-IN"/>
        </w:rPr>
        <w:t xml:space="preserve">, zu erheblichen Beeinträchtigungen </w:t>
      </w:r>
      <w:r w:rsidR="009B0FBB" w:rsidRPr="00291E61">
        <w:rPr>
          <w:rFonts w:cs="Arial"/>
          <w:bCs/>
          <w:iCs/>
          <w:kern w:val="2"/>
          <w:szCs w:val="22"/>
          <w:lang w:eastAsia="zh-CN" w:bidi="hi-IN"/>
        </w:rPr>
        <w:t xml:space="preserve">des SPA-Gebietes </w:t>
      </w:r>
      <w:r w:rsidR="00AE54AD" w:rsidRPr="00291E61">
        <w:rPr>
          <w:rFonts w:cs="Arial"/>
          <w:bCs/>
          <w:iCs/>
          <w:kern w:val="2"/>
          <w:szCs w:val="22"/>
          <w:lang w:eastAsia="zh-CN" w:bidi="hi-IN"/>
        </w:rPr>
        <w:t xml:space="preserve">in </w:t>
      </w:r>
      <w:r w:rsidR="009B0FBB" w:rsidRPr="00291E61">
        <w:rPr>
          <w:rFonts w:cs="Arial"/>
          <w:bCs/>
          <w:iCs/>
          <w:kern w:val="2"/>
          <w:szCs w:val="22"/>
          <w:lang w:eastAsia="zh-CN" w:bidi="hi-IN"/>
        </w:rPr>
        <w:t>seinen</w:t>
      </w:r>
      <w:r w:rsidR="00AE54AD" w:rsidRPr="00291E61">
        <w:rPr>
          <w:rFonts w:cs="Arial"/>
          <w:bCs/>
          <w:iCs/>
          <w:kern w:val="2"/>
          <w:szCs w:val="22"/>
          <w:lang w:eastAsia="zh-CN" w:bidi="hi-IN"/>
        </w:rPr>
        <w:t xml:space="preserve"> für die Erhaltungsziele oder den Schut</w:t>
      </w:r>
      <w:r w:rsidR="00AE54AD" w:rsidRPr="00291E61">
        <w:rPr>
          <w:rFonts w:cs="Arial"/>
          <w:bCs/>
          <w:iCs/>
          <w:kern w:val="2"/>
          <w:szCs w:val="22"/>
          <w:lang w:eastAsia="zh-CN" w:bidi="hi-IN"/>
        </w:rPr>
        <w:t>z</w:t>
      </w:r>
      <w:r w:rsidR="00AE54AD" w:rsidRPr="00291E61">
        <w:rPr>
          <w:rFonts w:cs="Arial"/>
          <w:bCs/>
          <w:iCs/>
          <w:kern w:val="2"/>
          <w:szCs w:val="22"/>
          <w:lang w:eastAsia="zh-CN" w:bidi="hi-IN"/>
        </w:rPr>
        <w:t xml:space="preserve">zweck maßgeblichen Bestandteilen zu führen. </w:t>
      </w:r>
      <w:r w:rsidR="009B0FBB" w:rsidRPr="00291E61">
        <w:rPr>
          <w:rFonts w:cs="Arial"/>
          <w:bCs/>
          <w:iCs/>
          <w:kern w:val="2"/>
          <w:szCs w:val="22"/>
          <w:lang w:eastAsia="zh-CN" w:bidi="hi-IN"/>
        </w:rPr>
        <w:t>Ein erarbeiteter Artenschutzfachbeitrag kommt zu dem Ergebnis, dass</w:t>
      </w:r>
      <w:r w:rsidR="00291E61" w:rsidRPr="00291E61">
        <w:rPr>
          <w:rFonts w:cs="Arial"/>
          <w:bCs/>
          <w:iCs/>
          <w:kern w:val="2"/>
          <w:szCs w:val="22"/>
          <w:lang w:eastAsia="zh-CN" w:bidi="hi-IN"/>
        </w:rPr>
        <w:t xml:space="preserve"> bei Ergreifung von Schutz-, Vermeidungs- und vorgezogene</w:t>
      </w:r>
      <w:r w:rsidR="008B2A10">
        <w:rPr>
          <w:rFonts w:cs="Arial"/>
          <w:bCs/>
          <w:iCs/>
          <w:kern w:val="2"/>
          <w:szCs w:val="22"/>
          <w:lang w:eastAsia="zh-CN" w:bidi="hi-IN"/>
        </w:rPr>
        <w:t>n</w:t>
      </w:r>
      <w:r w:rsidR="00291E61" w:rsidRPr="00291E61">
        <w:rPr>
          <w:rFonts w:cs="Arial"/>
          <w:bCs/>
          <w:iCs/>
          <w:kern w:val="2"/>
          <w:szCs w:val="22"/>
          <w:lang w:eastAsia="zh-CN" w:bidi="hi-IN"/>
        </w:rPr>
        <w:t xml:space="preserve"> Ausgleichsmaßnahmen, die Inhalt der Planung sind, das Vorhaben zu keinen Verstößen g</w:t>
      </w:r>
      <w:r w:rsidR="00291E61" w:rsidRPr="00291E61">
        <w:rPr>
          <w:rFonts w:cs="Arial"/>
          <w:bCs/>
          <w:iCs/>
          <w:kern w:val="2"/>
          <w:szCs w:val="22"/>
          <w:lang w:eastAsia="zh-CN" w:bidi="hi-IN"/>
        </w:rPr>
        <w:t>e</w:t>
      </w:r>
      <w:r w:rsidR="00291E61" w:rsidRPr="00291E61">
        <w:rPr>
          <w:rFonts w:cs="Arial"/>
          <w:bCs/>
          <w:iCs/>
          <w:kern w:val="2"/>
          <w:szCs w:val="22"/>
          <w:lang w:eastAsia="zh-CN" w:bidi="hi-IN"/>
        </w:rPr>
        <w:t xml:space="preserve">gen </w:t>
      </w:r>
      <w:r w:rsidR="009B0FBB" w:rsidRPr="00291E61">
        <w:rPr>
          <w:rFonts w:cs="Arial"/>
          <w:bCs/>
          <w:kern w:val="2"/>
          <w:szCs w:val="22"/>
          <w:lang w:eastAsia="zh-CN" w:bidi="hi-IN"/>
        </w:rPr>
        <w:t>Vorschriften</w:t>
      </w:r>
      <w:r w:rsidR="00291E61" w:rsidRPr="00291E61">
        <w:rPr>
          <w:rFonts w:cs="Arial"/>
          <w:bCs/>
          <w:kern w:val="2"/>
          <w:szCs w:val="22"/>
          <w:lang w:eastAsia="zh-CN" w:bidi="hi-IN"/>
        </w:rPr>
        <w:t xml:space="preserve"> des Bundesnaturschutzgesetzes</w:t>
      </w:r>
      <w:r w:rsidR="009B0FBB" w:rsidRPr="00291E61">
        <w:rPr>
          <w:rFonts w:cs="Arial"/>
          <w:bCs/>
          <w:kern w:val="2"/>
          <w:szCs w:val="22"/>
          <w:lang w:eastAsia="zh-CN" w:bidi="hi-IN"/>
        </w:rPr>
        <w:t xml:space="preserve"> für besonders geschützte Tier- und Pfla</w:t>
      </w:r>
      <w:r w:rsidR="009B0FBB" w:rsidRPr="00291E61">
        <w:rPr>
          <w:rFonts w:cs="Arial"/>
          <w:bCs/>
          <w:kern w:val="2"/>
          <w:szCs w:val="22"/>
          <w:lang w:eastAsia="zh-CN" w:bidi="hi-IN"/>
        </w:rPr>
        <w:t>n</w:t>
      </w:r>
      <w:r w:rsidR="009B0FBB" w:rsidRPr="00291E61">
        <w:rPr>
          <w:rFonts w:cs="Arial"/>
          <w:bCs/>
          <w:kern w:val="2"/>
          <w:szCs w:val="22"/>
          <w:lang w:eastAsia="zh-CN" w:bidi="hi-IN"/>
        </w:rPr>
        <w:t xml:space="preserve">zenarten </w:t>
      </w:r>
      <w:r w:rsidR="00291E61" w:rsidRPr="00291E61">
        <w:rPr>
          <w:rFonts w:cs="Arial"/>
          <w:bCs/>
          <w:kern w:val="2"/>
          <w:szCs w:val="22"/>
          <w:lang w:eastAsia="zh-CN" w:bidi="hi-IN"/>
        </w:rPr>
        <w:t>führen wird.</w:t>
      </w:r>
      <w:r w:rsidR="00291E61">
        <w:rPr>
          <w:rFonts w:cs="Arial"/>
          <w:bCs/>
          <w:kern w:val="2"/>
          <w:szCs w:val="22"/>
          <w:lang w:eastAsia="zh-CN" w:bidi="hi-IN"/>
        </w:rPr>
        <w:t xml:space="preserve"> </w:t>
      </w:r>
      <w:r w:rsidR="00291E61">
        <w:rPr>
          <w:rFonts w:cs="Arial"/>
          <w:kern w:val="2"/>
          <w:szCs w:val="22"/>
          <w:lang w:eastAsia="zh-CN" w:bidi="hi-IN"/>
        </w:rPr>
        <w:t xml:space="preserve">Die Auswirkungen können damit als unerheblich eingestuft werden. </w:t>
      </w:r>
    </w:p>
    <w:p w14:paraId="49740487" w14:textId="7685581E" w:rsidR="00694DD7" w:rsidRPr="00B5086D" w:rsidRDefault="00291E61" w:rsidP="000F4D29">
      <w:pPr>
        <w:spacing w:after="240"/>
        <w:rPr>
          <w:rFonts w:cs="Arial"/>
          <w:szCs w:val="22"/>
        </w:rPr>
      </w:pPr>
      <w:r>
        <w:rPr>
          <w:szCs w:val="22"/>
        </w:rPr>
        <w:t>Im Baua</w:t>
      </w:r>
      <w:r w:rsidRPr="00272315">
        <w:rPr>
          <w:szCs w:val="22"/>
        </w:rPr>
        <w:t xml:space="preserve">bschnitt </w:t>
      </w:r>
      <w:r w:rsidRPr="00AE4C6C">
        <w:rPr>
          <w:szCs w:val="22"/>
        </w:rPr>
        <w:t xml:space="preserve">zwischen </w:t>
      </w:r>
      <w:r>
        <w:rPr>
          <w:szCs w:val="22"/>
        </w:rPr>
        <w:t xml:space="preserve">der </w:t>
      </w:r>
      <w:r w:rsidRPr="00AE4C6C">
        <w:rPr>
          <w:szCs w:val="22"/>
        </w:rPr>
        <w:t>Jahnallee und der</w:t>
      </w:r>
      <w:r>
        <w:rPr>
          <w:b/>
          <w:szCs w:val="22"/>
        </w:rPr>
        <w:t xml:space="preserve"> </w:t>
      </w:r>
      <w:r>
        <w:rPr>
          <w:szCs w:val="22"/>
        </w:rPr>
        <w:t xml:space="preserve">Brücke über den Elstermühlgraben wird einer </w:t>
      </w:r>
      <w:r>
        <w:rPr>
          <w:rFonts w:cs="Arial"/>
          <w:kern w:val="2"/>
          <w:szCs w:val="22"/>
          <w:lang w:eastAsia="zh-CN" w:bidi="hi-IN"/>
        </w:rPr>
        <w:t>etwaigen Gefahr für die Straßenbäume mit dem Baumw</w:t>
      </w:r>
      <w:r w:rsidRPr="00272315">
        <w:rPr>
          <w:rFonts w:cs="Arial"/>
          <w:kern w:val="2"/>
          <w:szCs w:val="22"/>
          <w:lang w:eastAsia="zh-CN" w:bidi="hi-IN"/>
        </w:rPr>
        <w:t>urzelschutz</w:t>
      </w:r>
      <w:r>
        <w:rPr>
          <w:rFonts w:cs="Arial"/>
          <w:kern w:val="2"/>
          <w:szCs w:val="22"/>
          <w:lang w:eastAsia="zh-CN" w:bidi="hi-IN"/>
        </w:rPr>
        <w:t xml:space="preserve"> begegnet. In das </w:t>
      </w:r>
      <w:r w:rsidRPr="00272315">
        <w:rPr>
          <w:rFonts w:cs="Arial"/>
          <w:szCs w:val="22"/>
        </w:rPr>
        <w:t>Naturdenkmal „Gemeine Platane Waldstr. 15“</w:t>
      </w:r>
      <w:r>
        <w:rPr>
          <w:rFonts w:cs="Arial"/>
          <w:szCs w:val="22"/>
        </w:rPr>
        <w:t xml:space="preserve"> wird nicht eingegriffen.</w:t>
      </w:r>
      <w:r w:rsidR="005F21ED">
        <w:rPr>
          <w:rFonts w:cs="Arial"/>
          <w:szCs w:val="22"/>
        </w:rPr>
        <w:t xml:space="preserve"> </w:t>
      </w:r>
      <w:r w:rsidR="005F21ED" w:rsidRPr="00291E61">
        <w:rPr>
          <w:rFonts w:cs="Arial"/>
          <w:bCs/>
          <w:iCs/>
          <w:kern w:val="2"/>
          <w:szCs w:val="22"/>
          <w:lang w:eastAsia="zh-CN" w:bidi="hi-IN"/>
        </w:rPr>
        <w:t>Ein erarbeitete</w:t>
      </w:r>
      <w:r w:rsidR="005F21ED">
        <w:rPr>
          <w:rFonts w:cs="Arial"/>
          <w:bCs/>
          <w:iCs/>
          <w:kern w:val="2"/>
          <w:szCs w:val="22"/>
          <w:lang w:eastAsia="zh-CN" w:bidi="hi-IN"/>
        </w:rPr>
        <w:t>s Gu</w:t>
      </w:r>
      <w:r w:rsidR="005F21ED">
        <w:rPr>
          <w:rFonts w:cs="Arial"/>
          <w:bCs/>
          <w:iCs/>
          <w:kern w:val="2"/>
          <w:szCs w:val="22"/>
          <w:lang w:eastAsia="zh-CN" w:bidi="hi-IN"/>
        </w:rPr>
        <w:t>t</w:t>
      </w:r>
      <w:r w:rsidR="005F21ED">
        <w:rPr>
          <w:rFonts w:cs="Arial"/>
          <w:bCs/>
          <w:iCs/>
          <w:kern w:val="2"/>
          <w:szCs w:val="22"/>
          <w:lang w:eastAsia="zh-CN" w:bidi="hi-IN"/>
        </w:rPr>
        <w:t xml:space="preserve">achten </w:t>
      </w:r>
      <w:r w:rsidR="005F21ED" w:rsidRPr="00291E61">
        <w:rPr>
          <w:rFonts w:cs="Arial"/>
          <w:bCs/>
          <w:iCs/>
          <w:kern w:val="2"/>
          <w:szCs w:val="22"/>
          <w:lang w:eastAsia="zh-CN" w:bidi="hi-IN"/>
        </w:rPr>
        <w:t xml:space="preserve">kommt zu dem Ergebnis, dass </w:t>
      </w:r>
      <w:r w:rsidR="005F21ED">
        <w:rPr>
          <w:rFonts w:cs="Arial"/>
          <w:bCs/>
          <w:iCs/>
          <w:kern w:val="2"/>
          <w:szCs w:val="22"/>
          <w:lang w:eastAsia="zh-CN" w:bidi="hi-IN"/>
        </w:rPr>
        <w:t xml:space="preserve">das </w:t>
      </w:r>
      <w:r w:rsidR="003E170D" w:rsidRPr="00272315">
        <w:rPr>
          <w:rFonts w:cs="Arial"/>
          <w:szCs w:val="22"/>
        </w:rPr>
        <w:t xml:space="preserve">Naturdenkmal „Robinien an der Grünfläche Max-Planck-Straße/Friedrich-Ebert-Straße“ </w:t>
      </w:r>
      <w:r w:rsidR="005F21ED">
        <w:rPr>
          <w:rFonts w:cs="Arial"/>
          <w:szCs w:val="22"/>
        </w:rPr>
        <w:t xml:space="preserve">mit geeigneten baubegleitenden Maßnahmen erhalten werden </w:t>
      </w:r>
      <w:r w:rsidR="004B1757">
        <w:rPr>
          <w:rFonts w:cs="Arial"/>
          <w:szCs w:val="22"/>
        </w:rPr>
        <w:t>wird</w:t>
      </w:r>
      <w:r w:rsidR="005F21ED">
        <w:rPr>
          <w:rFonts w:cs="Arial"/>
          <w:szCs w:val="22"/>
        </w:rPr>
        <w:t>.</w:t>
      </w:r>
      <w:r w:rsidR="004B1757">
        <w:rPr>
          <w:rFonts w:cs="Arial"/>
          <w:szCs w:val="22"/>
        </w:rPr>
        <w:t xml:space="preserve"> </w:t>
      </w:r>
      <w:r w:rsidR="00694DD7">
        <w:rPr>
          <w:rFonts w:cs="Arial"/>
          <w:kern w:val="2"/>
          <w:szCs w:val="22"/>
          <w:lang w:eastAsia="zh-CN" w:bidi="hi-IN"/>
        </w:rPr>
        <w:t>Im Er</w:t>
      </w:r>
      <w:r w:rsidR="00774618">
        <w:rPr>
          <w:rFonts w:cs="Arial"/>
          <w:kern w:val="2"/>
          <w:szCs w:val="22"/>
          <w:lang w:eastAsia="zh-CN" w:bidi="hi-IN"/>
        </w:rPr>
        <w:t>gebnis sind die Auswirkungen unerheblich.</w:t>
      </w:r>
    </w:p>
    <w:p w14:paraId="3CC514FB" w14:textId="77777777" w:rsidR="00FD6381" w:rsidRPr="00272315" w:rsidRDefault="00FD6381" w:rsidP="00FD6381">
      <w:pPr>
        <w:spacing w:after="240"/>
        <w:rPr>
          <w:rFonts w:cs="Arial"/>
          <w:b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Schutzgut Klima und Luft:</w:t>
      </w:r>
    </w:p>
    <w:p w14:paraId="6FC2B819" w14:textId="4B90A93B" w:rsidR="00FD6381" w:rsidRPr="00272315" w:rsidRDefault="00182C5E" w:rsidP="00FD6381">
      <w:pPr>
        <w:spacing w:after="240"/>
        <w:rPr>
          <w:rFonts w:cs="Arial"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color w:val="000000"/>
          <w:kern w:val="2"/>
          <w:szCs w:val="22"/>
          <w:lang w:eastAsia="zh-CN" w:bidi="hi-IN"/>
        </w:rPr>
        <w:t xml:space="preserve">Etwaige geringe Beeinträchtigungen des Stadtklimas und der Luft durch den Verlust der </w:t>
      </w:r>
      <w:r w:rsidR="00774618">
        <w:rPr>
          <w:rFonts w:cs="Arial"/>
          <w:color w:val="000000"/>
          <w:kern w:val="2"/>
          <w:szCs w:val="22"/>
          <w:lang w:eastAsia="zh-CN" w:bidi="hi-IN"/>
        </w:rPr>
        <w:t>Waldfläche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 xml:space="preserve"> im </w:t>
      </w:r>
      <w:r w:rsidR="00B5086D">
        <w:rPr>
          <w:rFonts w:cs="Arial"/>
          <w:szCs w:val="22"/>
        </w:rPr>
        <w:t>Baua</w:t>
      </w:r>
      <w:r w:rsidR="00B5086D" w:rsidRPr="00272315">
        <w:rPr>
          <w:rFonts w:cs="Arial"/>
          <w:szCs w:val="22"/>
        </w:rPr>
        <w:t xml:space="preserve">bschnitt </w:t>
      </w:r>
      <w:r w:rsidR="00B5086D">
        <w:rPr>
          <w:szCs w:val="22"/>
        </w:rPr>
        <w:t xml:space="preserve">zwischen der Brücke über den Elstermühlgraben und der </w:t>
      </w:r>
      <w:r w:rsidR="00B5086D" w:rsidRPr="007C119B">
        <w:rPr>
          <w:szCs w:val="22"/>
        </w:rPr>
        <w:t>Leut</w:t>
      </w:r>
      <w:r w:rsidR="00B5086D" w:rsidRPr="007C119B">
        <w:rPr>
          <w:szCs w:val="22"/>
        </w:rPr>
        <w:t>z</w:t>
      </w:r>
      <w:r w:rsidR="00B5086D" w:rsidRPr="007C119B">
        <w:rPr>
          <w:szCs w:val="22"/>
        </w:rPr>
        <w:t>scher Allee</w:t>
      </w:r>
      <w:r w:rsidR="00B5086D">
        <w:rPr>
          <w:szCs w:val="22"/>
        </w:rPr>
        <w:t xml:space="preserve"> 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>sind unerheblich.</w:t>
      </w:r>
    </w:p>
    <w:p w14:paraId="1C1D8BE6" w14:textId="15249554" w:rsidR="00FD6381" w:rsidRPr="00272315" w:rsidRDefault="00FD6381" w:rsidP="00FD6381">
      <w:pPr>
        <w:spacing w:after="240"/>
        <w:rPr>
          <w:rFonts w:cs="Arial"/>
          <w:b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 xml:space="preserve">Schutzgut </w:t>
      </w:r>
      <w:r w:rsidR="001B05C0" w:rsidRPr="00272315">
        <w:rPr>
          <w:rFonts w:cs="Arial"/>
          <w:b/>
          <w:color w:val="000000"/>
          <w:kern w:val="2"/>
          <w:szCs w:val="22"/>
          <w:lang w:eastAsia="zh-CN" w:bidi="hi-IN"/>
        </w:rPr>
        <w:t>Landschaft, bzw. Stadtbild</w:t>
      </w: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:</w:t>
      </w:r>
    </w:p>
    <w:p w14:paraId="0F9A95CC" w14:textId="4FCA2949" w:rsidR="003E5344" w:rsidRDefault="00774618" w:rsidP="00FD6381">
      <w:pPr>
        <w:spacing w:after="240"/>
        <w:rPr>
          <w:rFonts w:cs="Arial"/>
          <w:color w:val="000000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>D</w:t>
      </w:r>
      <w:r w:rsidR="003E5344">
        <w:rPr>
          <w:rFonts w:cs="Arial"/>
          <w:color w:val="000000"/>
          <w:kern w:val="2"/>
          <w:szCs w:val="22"/>
          <w:lang w:eastAsia="zh-CN" w:bidi="hi-IN"/>
        </w:rPr>
        <w:t>as Vorhaben führt zu keinen Veränderungen des Stadt- oder Landschaftsbildes.</w:t>
      </w:r>
    </w:p>
    <w:p w14:paraId="748F5FCB" w14:textId="0C239423" w:rsidR="00182C5E" w:rsidRPr="00272315" w:rsidRDefault="001B05C0" w:rsidP="00FD6381">
      <w:pPr>
        <w:spacing w:after="240"/>
        <w:rPr>
          <w:rFonts w:cs="Arial"/>
          <w:b/>
          <w:color w:val="000000"/>
          <w:kern w:val="2"/>
          <w:szCs w:val="22"/>
          <w:lang w:eastAsia="zh-CN" w:bidi="hi-IN"/>
        </w:rPr>
      </w:pP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Schutzgut Kulturgüter</w:t>
      </w:r>
      <w:r w:rsidR="00A40AF4" w:rsidRPr="00272315">
        <w:rPr>
          <w:rFonts w:cs="Arial"/>
          <w:b/>
          <w:color w:val="000000"/>
          <w:kern w:val="2"/>
          <w:szCs w:val="22"/>
          <w:lang w:eastAsia="zh-CN" w:bidi="hi-IN"/>
        </w:rPr>
        <w:t xml:space="preserve"> und sonstige Sachgüter</w:t>
      </w:r>
      <w:r w:rsidRPr="00272315">
        <w:rPr>
          <w:rFonts w:cs="Arial"/>
          <w:b/>
          <w:color w:val="000000"/>
          <w:kern w:val="2"/>
          <w:szCs w:val="22"/>
          <w:lang w:eastAsia="zh-CN" w:bidi="hi-IN"/>
        </w:rPr>
        <w:t>:</w:t>
      </w:r>
    </w:p>
    <w:p w14:paraId="13B3647A" w14:textId="31DA2235" w:rsidR="00C62112" w:rsidRDefault="009E6F90" w:rsidP="006844DD">
      <w:pPr>
        <w:spacing w:after="240"/>
        <w:rPr>
          <w:rFonts w:cs="Arial"/>
          <w:kern w:val="2"/>
          <w:szCs w:val="22"/>
          <w:lang w:eastAsia="zh-CN" w:bidi="hi-IN"/>
        </w:rPr>
      </w:pPr>
      <w:r>
        <w:rPr>
          <w:rFonts w:cs="Arial"/>
          <w:color w:val="000000"/>
          <w:kern w:val="2"/>
          <w:szCs w:val="22"/>
          <w:lang w:eastAsia="zh-CN" w:bidi="hi-IN"/>
        </w:rPr>
        <w:t>Mit der</w:t>
      </w:r>
      <w:r w:rsidR="006844DD" w:rsidRPr="00272315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Errichtung der Zufahrt zum 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>Haus Waldstraße</w:t>
      </w:r>
      <w:r w:rsidR="00C62112">
        <w:rPr>
          <w:rFonts w:cs="Arial"/>
          <w:color w:val="000000"/>
          <w:kern w:val="2"/>
          <w:szCs w:val="22"/>
          <w:lang w:eastAsia="zh-CN" w:bidi="hi-IN"/>
        </w:rPr>
        <w:t xml:space="preserve"> 85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ist die </w:t>
      </w:r>
      <w:r w:rsidRPr="00272315">
        <w:rPr>
          <w:rFonts w:cs="Arial"/>
          <w:color w:val="000000"/>
          <w:kern w:val="2"/>
          <w:szCs w:val="22"/>
          <w:lang w:eastAsia="zh-CN" w:bidi="hi-IN"/>
        </w:rPr>
        <w:t>Querung eines Vorgartens, der als Nebenanlage unter Denkmalschutz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steht, verbunden.</w:t>
      </w:r>
      <w:r w:rsidR="00C62112">
        <w:rPr>
          <w:rFonts w:cs="Arial"/>
          <w:color w:val="000000"/>
          <w:kern w:val="2"/>
          <w:szCs w:val="22"/>
          <w:lang w:eastAsia="zh-CN" w:bidi="hi-IN"/>
        </w:rPr>
        <w:t xml:space="preserve"> Die</w:t>
      </w:r>
      <w:r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C62112">
        <w:rPr>
          <w:rFonts w:cs="Arial"/>
          <w:color w:val="000000"/>
          <w:kern w:val="2"/>
          <w:szCs w:val="22"/>
          <w:lang w:eastAsia="zh-CN" w:bidi="hi-IN"/>
        </w:rPr>
        <w:t>damit verbundene Beei</w:t>
      </w:r>
      <w:r w:rsidR="00C62112">
        <w:rPr>
          <w:rFonts w:cs="Arial"/>
          <w:color w:val="000000"/>
          <w:kern w:val="2"/>
          <w:szCs w:val="22"/>
          <w:lang w:eastAsia="zh-CN" w:bidi="hi-IN"/>
        </w:rPr>
        <w:t>n</w:t>
      </w:r>
      <w:r w:rsidR="00C62112">
        <w:rPr>
          <w:rFonts w:cs="Arial"/>
          <w:color w:val="000000"/>
          <w:kern w:val="2"/>
          <w:szCs w:val="22"/>
          <w:lang w:eastAsia="zh-CN" w:bidi="hi-IN"/>
        </w:rPr>
        <w:t xml:space="preserve">trächtigung des Vorgartens in </w:t>
      </w:r>
      <w:r w:rsidR="00C62112" w:rsidRPr="00C62112">
        <w:rPr>
          <w:rFonts w:cs="Arial"/>
          <w:color w:val="000000"/>
          <w:kern w:val="2"/>
          <w:szCs w:val="22"/>
          <w:lang w:eastAsia="zh-CN" w:bidi="hi-IN"/>
        </w:rPr>
        <w:t xml:space="preserve">seinem Erscheinungsbild oder seiner Substanz </w:t>
      </w:r>
      <w:r w:rsidR="00C62112">
        <w:rPr>
          <w:rFonts w:cs="Arial"/>
          <w:kern w:val="2"/>
          <w:szCs w:val="22"/>
          <w:lang w:eastAsia="zh-CN" w:bidi="hi-IN"/>
        </w:rPr>
        <w:t>kann als une</w:t>
      </w:r>
      <w:r w:rsidR="00C62112">
        <w:rPr>
          <w:rFonts w:cs="Arial"/>
          <w:kern w:val="2"/>
          <w:szCs w:val="22"/>
          <w:lang w:eastAsia="zh-CN" w:bidi="hi-IN"/>
        </w:rPr>
        <w:t>r</w:t>
      </w:r>
      <w:r w:rsidR="00C62112">
        <w:rPr>
          <w:rFonts w:cs="Arial"/>
          <w:kern w:val="2"/>
          <w:szCs w:val="22"/>
          <w:lang w:eastAsia="zh-CN" w:bidi="hi-IN"/>
        </w:rPr>
        <w:t xml:space="preserve">heblich eingestuft werden. </w:t>
      </w:r>
    </w:p>
    <w:p w14:paraId="146C3AAF" w14:textId="3AFA1E62" w:rsidR="00FD6381" w:rsidRPr="00272315" w:rsidRDefault="00FD6381" w:rsidP="00FD6381">
      <w:pPr>
        <w:spacing w:before="240" w:after="240"/>
        <w:rPr>
          <w:rFonts w:cs="Arial"/>
          <w:b/>
          <w:szCs w:val="22"/>
        </w:rPr>
      </w:pPr>
      <w:r w:rsidRPr="00272315">
        <w:rPr>
          <w:rFonts w:cs="Arial"/>
          <w:b/>
          <w:szCs w:val="22"/>
        </w:rPr>
        <w:t>Zusammenfassung:</w:t>
      </w:r>
    </w:p>
    <w:p w14:paraId="17140319" w14:textId="6A796A8A" w:rsidR="00FD6381" w:rsidRPr="00272315" w:rsidRDefault="00FD6381" w:rsidP="00FD6381">
      <w:pPr>
        <w:spacing w:before="240" w:after="240"/>
        <w:rPr>
          <w:rFonts w:cs="Arial"/>
          <w:szCs w:val="22"/>
        </w:rPr>
      </w:pPr>
      <w:r w:rsidRPr="00272315">
        <w:rPr>
          <w:rFonts w:cs="Arial"/>
          <w:szCs w:val="22"/>
        </w:rPr>
        <w:t>Unter Berücksichtigung aller möglichen Wirkungsfaktoren und unter Summation der einze</w:t>
      </w:r>
      <w:r w:rsidRPr="00272315">
        <w:rPr>
          <w:rFonts w:cs="Arial"/>
          <w:szCs w:val="22"/>
        </w:rPr>
        <w:t>l</w:t>
      </w:r>
      <w:r w:rsidRPr="00272315">
        <w:rPr>
          <w:rFonts w:cs="Arial"/>
          <w:szCs w:val="22"/>
        </w:rPr>
        <w:t>nen nachteiligen Umweltauswirkungen ist hinsichtlich der Dauer, Häufigkeit, Schwere, Ko</w:t>
      </w:r>
      <w:r w:rsidRPr="00272315">
        <w:rPr>
          <w:rFonts w:cs="Arial"/>
          <w:szCs w:val="22"/>
        </w:rPr>
        <w:t>m</w:t>
      </w:r>
      <w:r w:rsidRPr="00272315">
        <w:rPr>
          <w:rFonts w:cs="Arial"/>
          <w:szCs w:val="22"/>
        </w:rPr>
        <w:t xml:space="preserve">plexität und Reversibilität der Auswirkungen auf diese Schutzgüter festzustellen, dass die Auswirkungen unter Berücksichtigung der Vorbelastung durch die vorhandene </w:t>
      </w:r>
      <w:r w:rsidR="006F3405" w:rsidRPr="00272315">
        <w:rPr>
          <w:rFonts w:cs="Arial"/>
          <w:szCs w:val="22"/>
        </w:rPr>
        <w:t>Straßenb</w:t>
      </w:r>
      <w:r w:rsidRPr="00272315">
        <w:rPr>
          <w:rFonts w:cs="Arial"/>
          <w:szCs w:val="22"/>
        </w:rPr>
        <w:t>ah</w:t>
      </w:r>
      <w:r w:rsidRPr="00272315">
        <w:rPr>
          <w:rFonts w:cs="Arial"/>
          <w:szCs w:val="22"/>
        </w:rPr>
        <w:t>n</w:t>
      </w:r>
      <w:r w:rsidRPr="00272315">
        <w:rPr>
          <w:rFonts w:cs="Arial"/>
          <w:szCs w:val="22"/>
        </w:rPr>
        <w:t>anlage als nicht erheblich prognostiziert werden. Die Notwendigkeit einer Umweltverträglic</w:t>
      </w:r>
      <w:r w:rsidRPr="00272315">
        <w:rPr>
          <w:rFonts w:cs="Arial"/>
          <w:szCs w:val="22"/>
        </w:rPr>
        <w:t>h</w:t>
      </w:r>
      <w:r w:rsidRPr="00272315">
        <w:rPr>
          <w:rFonts w:cs="Arial"/>
          <w:szCs w:val="22"/>
        </w:rPr>
        <w:t>keitsprüfung ergibt sich zum gegenwärtigen Zeitpunkt nicht.</w:t>
      </w:r>
    </w:p>
    <w:p w14:paraId="75C7A068" w14:textId="351E187B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t>Die Feststellung, dass keine UVP-Pflicht besteht, ist gemäß § 5 Abs. 3</w:t>
      </w:r>
      <w:r w:rsidR="006F3405" w:rsidRPr="00272315">
        <w:rPr>
          <w:szCs w:val="22"/>
        </w:rPr>
        <w:t xml:space="preserve"> Satz 1</w:t>
      </w:r>
      <w:r w:rsidRPr="00272315">
        <w:rPr>
          <w:szCs w:val="22"/>
        </w:rPr>
        <w:t xml:space="preserve"> UVPG nicht selbständig anfechtbar.</w:t>
      </w:r>
    </w:p>
    <w:p w14:paraId="0661BD2E" w14:textId="711C7583" w:rsidR="00FD6381" w:rsidRPr="00272315" w:rsidRDefault="00FD6381" w:rsidP="00FD6381">
      <w:pPr>
        <w:spacing w:before="240" w:after="240"/>
        <w:rPr>
          <w:szCs w:val="22"/>
        </w:rPr>
      </w:pPr>
      <w:r w:rsidRPr="00272315">
        <w:rPr>
          <w:szCs w:val="22"/>
        </w:rPr>
        <w:lastRenderedPageBreak/>
        <w:t xml:space="preserve">Die entscheidungserheblichen Unterlagen sind gemäß den Bestimmungen des Sächsischen Umweltinformationsgesetzes (SächsUIG) in der Fassung der Bekanntmachung vom 1. Juni 2006 (SächsGVBl. S. 146), das zuletzt durch Artikel 2 Absatz 25 des Gesetzes vom 5. April 2019 (SächsGVBl. S. 245) geändert worden ist, in der Landesdirektion Sachsen, </w:t>
      </w:r>
      <w:r w:rsidR="006F3405" w:rsidRPr="00272315">
        <w:rPr>
          <w:szCs w:val="22"/>
        </w:rPr>
        <w:t xml:space="preserve">Dienststelle Leipzig, </w:t>
      </w:r>
      <w:r w:rsidRPr="00272315">
        <w:rPr>
          <w:szCs w:val="22"/>
        </w:rPr>
        <w:t xml:space="preserve">Referat 32, </w:t>
      </w:r>
      <w:r w:rsidR="006F3405" w:rsidRPr="00272315">
        <w:rPr>
          <w:szCs w:val="22"/>
        </w:rPr>
        <w:t>Braus</w:t>
      </w:r>
      <w:r w:rsidRPr="00272315">
        <w:rPr>
          <w:szCs w:val="22"/>
        </w:rPr>
        <w:t xml:space="preserve">traße </w:t>
      </w:r>
      <w:r w:rsidR="006F3405" w:rsidRPr="00272315">
        <w:rPr>
          <w:szCs w:val="22"/>
        </w:rPr>
        <w:t>2</w:t>
      </w:r>
      <w:r w:rsidRPr="00272315">
        <w:rPr>
          <w:szCs w:val="22"/>
        </w:rPr>
        <w:t xml:space="preserve">, </w:t>
      </w:r>
      <w:r w:rsidR="006F3405" w:rsidRPr="00272315">
        <w:rPr>
          <w:szCs w:val="22"/>
        </w:rPr>
        <w:t>04107</w:t>
      </w:r>
      <w:r w:rsidRPr="00272315">
        <w:rPr>
          <w:szCs w:val="22"/>
        </w:rPr>
        <w:t xml:space="preserve"> </w:t>
      </w:r>
      <w:r w:rsidR="006F3405" w:rsidRPr="00272315">
        <w:rPr>
          <w:szCs w:val="22"/>
        </w:rPr>
        <w:t>Leipzig</w:t>
      </w:r>
      <w:r w:rsidRPr="00272315">
        <w:rPr>
          <w:szCs w:val="22"/>
        </w:rPr>
        <w:t>, zugänglich.</w:t>
      </w:r>
    </w:p>
    <w:p w14:paraId="5D24955F" w14:textId="55DF3E9D" w:rsidR="00E5758F" w:rsidRDefault="00E5758F" w:rsidP="00E5758F">
      <w:pPr>
        <w:rPr>
          <w:szCs w:val="22"/>
        </w:rPr>
      </w:pPr>
      <w:r>
        <w:rPr>
          <w:szCs w:val="22"/>
        </w:rPr>
        <w:t>Leipzig, den 3. September 2021</w:t>
      </w:r>
    </w:p>
    <w:p w14:paraId="5F834AAE" w14:textId="77777777" w:rsidR="00E5758F" w:rsidRDefault="00E5758F" w:rsidP="00E5758F">
      <w:pPr>
        <w:rPr>
          <w:szCs w:val="22"/>
        </w:rPr>
      </w:pPr>
    </w:p>
    <w:p w14:paraId="310B0B49" w14:textId="77777777" w:rsidR="00E5758F" w:rsidRDefault="00E5758F" w:rsidP="00E5758F">
      <w:pPr>
        <w:rPr>
          <w:szCs w:val="22"/>
        </w:rPr>
      </w:pPr>
    </w:p>
    <w:p w14:paraId="0FBCB7AE" w14:textId="77777777" w:rsidR="00E5758F" w:rsidRDefault="00E5758F" w:rsidP="00E5758F">
      <w:pPr>
        <w:rPr>
          <w:szCs w:val="22"/>
        </w:rPr>
      </w:pPr>
    </w:p>
    <w:p w14:paraId="4AD4E800" w14:textId="77777777" w:rsidR="00E5758F" w:rsidRDefault="00E5758F" w:rsidP="00E5758F">
      <w:pPr>
        <w:jc w:val="center"/>
        <w:rPr>
          <w:szCs w:val="22"/>
        </w:rPr>
      </w:pPr>
      <w:r>
        <w:rPr>
          <w:szCs w:val="22"/>
        </w:rPr>
        <w:t>Landesdirektion Sachsen</w:t>
      </w:r>
    </w:p>
    <w:p w14:paraId="64D52C54" w14:textId="4BEFDE47" w:rsidR="00E5758F" w:rsidRDefault="00E5758F" w:rsidP="00E5758F">
      <w:pPr>
        <w:jc w:val="center"/>
        <w:rPr>
          <w:szCs w:val="22"/>
        </w:rPr>
      </w:pPr>
      <w:r>
        <w:rPr>
          <w:szCs w:val="22"/>
        </w:rPr>
        <w:t>Keune</w:t>
      </w:r>
    </w:p>
    <w:p w14:paraId="611274AC" w14:textId="77777777" w:rsidR="00E5758F" w:rsidRPr="00E30CDD" w:rsidRDefault="00E5758F" w:rsidP="00E5758F">
      <w:pPr>
        <w:jc w:val="center"/>
      </w:pPr>
      <w:r>
        <w:rPr>
          <w:szCs w:val="22"/>
        </w:rPr>
        <w:t>Referatsleiter</w:t>
      </w:r>
    </w:p>
    <w:p w14:paraId="6E1956D2" w14:textId="77777777" w:rsidR="00E5758F" w:rsidRPr="00272315" w:rsidRDefault="00E5758F" w:rsidP="00FD6381">
      <w:pPr>
        <w:rPr>
          <w:szCs w:val="22"/>
        </w:rPr>
      </w:pPr>
    </w:p>
    <w:sectPr w:rsidR="00E5758F" w:rsidRPr="0027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49B4C7" w15:done="0"/>
  <w15:commentEx w15:paraId="5E376A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4906" w16cex:dateUtc="2021-08-16T00:16:00Z"/>
  <w16cex:commentExtensible w16cex:durableId="24C44316" w16cex:dateUtc="2021-08-15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9B4C7" w16cid:durableId="24C44906"/>
  <w16cid:commentId w16cid:paraId="5E376A12" w16cid:durableId="24C443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F0C"/>
    <w:multiLevelType w:val="multilevel"/>
    <w:tmpl w:val="C80C18A0"/>
    <w:lvl w:ilvl="0">
      <w:start w:val="1"/>
      <w:numFmt w:val="decimal"/>
      <w:pStyle w:val="berschriftKlausur"/>
      <w:lvlText w:val="%1. Teil"/>
      <w:lvlJc w:val="left"/>
      <w:pPr>
        <w:ind w:left="737" w:hanging="737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5">
      <w:start w:val="27"/>
      <w:numFmt w:val="lowerLetter"/>
      <w:lvlText w:val="%6)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737" w:hanging="737"/>
      </w:pPr>
      <w:rPr>
        <w:rFonts w:ascii="Calibri" w:hAnsi="Calibri" w:hint="default"/>
        <w:b w:val="0"/>
        <w:i w:val="0"/>
        <w:sz w:val="24"/>
      </w:rPr>
    </w:lvl>
    <w:lvl w:ilvl="8">
      <w:start w:val="27"/>
      <w:numFmt w:val="lowerLetter"/>
      <w:lvlText w:val="(%9)"/>
      <w:lvlJc w:val="left"/>
      <w:pPr>
        <w:ind w:left="737" w:hanging="737"/>
      </w:pPr>
      <w:rPr>
        <w:rFonts w:hint="default"/>
        <w:color w:val="auto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o">
    <w15:presenceInfo w15:providerId="Windows Live" w15:userId="ea1f492877e525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1"/>
    <w:rsid w:val="000114FC"/>
    <w:rsid w:val="00020116"/>
    <w:rsid w:val="00020CA4"/>
    <w:rsid w:val="00050582"/>
    <w:rsid w:val="0005662F"/>
    <w:rsid w:val="000628EA"/>
    <w:rsid w:val="00066B55"/>
    <w:rsid w:val="00067DF4"/>
    <w:rsid w:val="000A66AB"/>
    <w:rsid w:val="000B1BB3"/>
    <w:rsid w:val="000B20DC"/>
    <w:rsid w:val="000B75C8"/>
    <w:rsid w:val="000D21DA"/>
    <w:rsid w:val="000F4D29"/>
    <w:rsid w:val="00182C5E"/>
    <w:rsid w:val="001B05C0"/>
    <w:rsid w:val="001D05DC"/>
    <w:rsid w:val="001D4436"/>
    <w:rsid w:val="00272315"/>
    <w:rsid w:val="00291E61"/>
    <w:rsid w:val="002B7022"/>
    <w:rsid w:val="002D7650"/>
    <w:rsid w:val="002D7CDC"/>
    <w:rsid w:val="002E3656"/>
    <w:rsid w:val="003070E5"/>
    <w:rsid w:val="00312359"/>
    <w:rsid w:val="00330DCB"/>
    <w:rsid w:val="00361AA0"/>
    <w:rsid w:val="003C7C15"/>
    <w:rsid w:val="003E170D"/>
    <w:rsid w:val="003E5344"/>
    <w:rsid w:val="003E626C"/>
    <w:rsid w:val="00405D40"/>
    <w:rsid w:val="00455399"/>
    <w:rsid w:val="004B1757"/>
    <w:rsid w:val="004B4484"/>
    <w:rsid w:val="004E3A7A"/>
    <w:rsid w:val="004F7510"/>
    <w:rsid w:val="00510A29"/>
    <w:rsid w:val="00540460"/>
    <w:rsid w:val="00546C0C"/>
    <w:rsid w:val="00591E26"/>
    <w:rsid w:val="005A4626"/>
    <w:rsid w:val="005A69BC"/>
    <w:rsid w:val="005B08A1"/>
    <w:rsid w:val="005B37A7"/>
    <w:rsid w:val="005F21ED"/>
    <w:rsid w:val="00667AEC"/>
    <w:rsid w:val="006844DD"/>
    <w:rsid w:val="00694DD7"/>
    <w:rsid w:val="006D54E8"/>
    <w:rsid w:val="006E16BE"/>
    <w:rsid w:val="006F3405"/>
    <w:rsid w:val="006F4BF7"/>
    <w:rsid w:val="00712B17"/>
    <w:rsid w:val="00725B5C"/>
    <w:rsid w:val="00734298"/>
    <w:rsid w:val="00767E59"/>
    <w:rsid w:val="00774618"/>
    <w:rsid w:val="007C119B"/>
    <w:rsid w:val="007D14B3"/>
    <w:rsid w:val="007D154B"/>
    <w:rsid w:val="007E293D"/>
    <w:rsid w:val="007F36CA"/>
    <w:rsid w:val="00842487"/>
    <w:rsid w:val="00881E88"/>
    <w:rsid w:val="008B2A10"/>
    <w:rsid w:val="00903743"/>
    <w:rsid w:val="009454A7"/>
    <w:rsid w:val="009568D0"/>
    <w:rsid w:val="0098259A"/>
    <w:rsid w:val="009B0FBB"/>
    <w:rsid w:val="009D5792"/>
    <w:rsid w:val="009D68B3"/>
    <w:rsid w:val="009E4DB3"/>
    <w:rsid w:val="009E6F90"/>
    <w:rsid w:val="00A217B5"/>
    <w:rsid w:val="00A40AF4"/>
    <w:rsid w:val="00A61519"/>
    <w:rsid w:val="00A913D7"/>
    <w:rsid w:val="00AB48A4"/>
    <w:rsid w:val="00AE4C6C"/>
    <w:rsid w:val="00AE54AD"/>
    <w:rsid w:val="00B208C0"/>
    <w:rsid w:val="00B455BB"/>
    <w:rsid w:val="00B5086D"/>
    <w:rsid w:val="00B60E10"/>
    <w:rsid w:val="00B8044D"/>
    <w:rsid w:val="00BB4AE4"/>
    <w:rsid w:val="00C402A9"/>
    <w:rsid w:val="00C62112"/>
    <w:rsid w:val="00C826AE"/>
    <w:rsid w:val="00CB3886"/>
    <w:rsid w:val="00CD0FF4"/>
    <w:rsid w:val="00CD3D9B"/>
    <w:rsid w:val="00D0310C"/>
    <w:rsid w:val="00DD2BFB"/>
    <w:rsid w:val="00DE0AD5"/>
    <w:rsid w:val="00DE69A2"/>
    <w:rsid w:val="00E05485"/>
    <w:rsid w:val="00E5758F"/>
    <w:rsid w:val="00E97959"/>
    <w:rsid w:val="00EA5FF2"/>
    <w:rsid w:val="00F10052"/>
    <w:rsid w:val="00F11475"/>
    <w:rsid w:val="00F12B3C"/>
    <w:rsid w:val="00F45F8F"/>
    <w:rsid w:val="00FC6CB0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0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38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urStandard">
    <w:name w:val="Klausur Standard"/>
    <w:basedOn w:val="Standard"/>
    <w:link w:val="KlausurStandardZchn"/>
    <w:qFormat/>
    <w:rsid w:val="000A66AB"/>
    <w:pPr>
      <w:spacing w:line="360" w:lineRule="auto"/>
      <w:ind w:left="737"/>
    </w:pPr>
  </w:style>
  <w:style w:type="character" w:customStyle="1" w:styleId="KlausurStandardZchn">
    <w:name w:val="Klausur Standard Zchn"/>
    <w:basedOn w:val="Absatz-Standardschriftart"/>
    <w:link w:val="KlausurStandard"/>
    <w:rsid w:val="000A66AB"/>
    <w:rPr>
      <w:lang w:val="de-DE"/>
    </w:rPr>
  </w:style>
  <w:style w:type="paragraph" w:customStyle="1" w:styleId="berschriftKlausur">
    <w:name w:val="Überschrift Klausur"/>
    <w:basedOn w:val="Standard"/>
    <w:link w:val="berschriftKlausurZchn"/>
    <w:qFormat/>
    <w:rsid w:val="000A66AB"/>
    <w:pPr>
      <w:numPr>
        <w:numId w:val="1"/>
      </w:numPr>
    </w:pPr>
  </w:style>
  <w:style w:type="character" w:customStyle="1" w:styleId="berschriftKlausurZchn">
    <w:name w:val="Überschrift Klausur Zchn"/>
    <w:basedOn w:val="Absatz-Standardschriftart"/>
    <w:link w:val="berschriftKlausur"/>
    <w:rsid w:val="000A66AB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5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5D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5D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19B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0F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38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urStandard">
    <w:name w:val="Klausur Standard"/>
    <w:basedOn w:val="Standard"/>
    <w:link w:val="KlausurStandardZchn"/>
    <w:qFormat/>
    <w:rsid w:val="000A66AB"/>
    <w:pPr>
      <w:spacing w:line="360" w:lineRule="auto"/>
      <w:ind w:left="737"/>
    </w:pPr>
  </w:style>
  <w:style w:type="character" w:customStyle="1" w:styleId="KlausurStandardZchn">
    <w:name w:val="Klausur Standard Zchn"/>
    <w:basedOn w:val="Absatz-Standardschriftart"/>
    <w:link w:val="KlausurStandard"/>
    <w:rsid w:val="000A66AB"/>
    <w:rPr>
      <w:lang w:val="de-DE"/>
    </w:rPr>
  </w:style>
  <w:style w:type="paragraph" w:customStyle="1" w:styleId="berschriftKlausur">
    <w:name w:val="Überschrift Klausur"/>
    <w:basedOn w:val="Standard"/>
    <w:link w:val="berschriftKlausurZchn"/>
    <w:qFormat/>
    <w:rsid w:val="000A66AB"/>
    <w:pPr>
      <w:numPr>
        <w:numId w:val="1"/>
      </w:numPr>
    </w:pPr>
  </w:style>
  <w:style w:type="character" w:customStyle="1" w:styleId="berschriftKlausurZchn">
    <w:name w:val="Überschrift Klausur Zchn"/>
    <w:basedOn w:val="Absatz-Standardschriftart"/>
    <w:link w:val="berschriftKlausur"/>
    <w:rsid w:val="000A66AB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5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5D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5D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19B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0F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3ADE-EC4A-40E4-A165-BAABE96E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EA379C6C</Template>
  <TotalTime>0</TotalTime>
  <Pages>4</Pages>
  <Words>1421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claus-peter.susok</cp:lastModifiedBy>
  <cp:revision>6</cp:revision>
  <dcterms:created xsi:type="dcterms:W3CDTF">2021-08-16T00:51:00Z</dcterms:created>
  <dcterms:modified xsi:type="dcterms:W3CDTF">2021-09-06T07:35:00Z</dcterms:modified>
</cp:coreProperties>
</file>