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24" w:rsidRDefault="00764124" w:rsidP="00764124">
      <w:pPr>
        <w:pStyle w:val="berschrift1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Bekanntmachung</w:t>
      </w:r>
      <w:r>
        <w:rPr>
          <w:rFonts w:ascii="Arial" w:hAnsi="Arial"/>
          <w:b/>
          <w:bCs/>
          <w:sz w:val="22"/>
          <w:szCs w:val="22"/>
        </w:rPr>
        <w:t xml:space="preserve"> der Landesdirektion Sachsen</w:t>
      </w:r>
    </w:p>
    <w:p w:rsidR="00764124" w:rsidRDefault="00764124" w:rsidP="00764124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über die Planfeststellung für das Vorhaben </w:t>
      </w:r>
    </w:p>
    <w:p w:rsidR="00764124" w:rsidRDefault="00764124" w:rsidP="00764124">
      <w:pPr>
        <w:keepNext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der Leipziger Verkehrsbetriebe (LVB) GmbH</w:t>
      </w:r>
    </w:p>
    <w:p w:rsidR="00764124" w:rsidRDefault="00764124" w:rsidP="00764124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:rsidR="00764124" w:rsidRDefault="00764124" w:rsidP="00764124">
      <w:pPr>
        <w:pStyle w:val="1LDSStandardBlockNach12pt"/>
        <w:keepNext/>
        <w:widowControl w:val="0"/>
        <w:jc w:val="center"/>
        <w:rPr>
          <w:b/>
          <w:sz w:val="32"/>
          <w:szCs w:val="32"/>
        </w:rPr>
      </w:pPr>
      <w:r>
        <w:rPr>
          <w:rFonts w:cs="Arial"/>
          <w:b/>
          <w:szCs w:val="22"/>
        </w:rPr>
        <w:t>„</w:t>
      </w:r>
      <w:r>
        <w:rPr>
          <w:b/>
          <w:szCs w:val="22"/>
        </w:rPr>
        <w:t xml:space="preserve">Umgestaltung </w:t>
      </w:r>
      <w:proofErr w:type="spellStart"/>
      <w:r>
        <w:rPr>
          <w:b/>
          <w:szCs w:val="22"/>
        </w:rPr>
        <w:t>Dieskaustraße</w:t>
      </w:r>
      <w:proofErr w:type="spellEnd"/>
      <w:r>
        <w:rPr>
          <w:b/>
          <w:szCs w:val="22"/>
        </w:rPr>
        <w:t xml:space="preserve"> zwischen </w:t>
      </w:r>
      <w:r>
        <w:rPr>
          <w:b/>
          <w:szCs w:val="22"/>
        </w:rPr>
        <w:br/>
      </w:r>
      <w:proofErr w:type="spellStart"/>
      <w:r>
        <w:rPr>
          <w:b/>
          <w:szCs w:val="22"/>
        </w:rPr>
        <w:t>Huttenstraße</w:t>
      </w:r>
      <w:proofErr w:type="spellEnd"/>
      <w:r>
        <w:rPr>
          <w:b/>
          <w:szCs w:val="22"/>
        </w:rPr>
        <w:t xml:space="preserve"> und </w:t>
      </w:r>
      <w:proofErr w:type="spellStart"/>
      <w:r>
        <w:rPr>
          <w:b/>
          <w:szCs w:val="22"/>
        </w:rPr>
        <w:t>Kulkwitzer</w:t>
      </w:r>
      <w:proofErr w:type="spellEnd"/>
      <w:r>
        <w:rPr>
          <w:b/>
          <w:szCs w:val="22"/>
        </w:rPr>
        <w:t xml:space="preserve"> Straße“</w:t>
      </w:r>
    </w:p>
    <w:p w:rsidR="00764124" w:rsidRDefault="00764124" w:rsidP="00764124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:rsidR="00764124" w:rsidRDefault="00764124" w:rsidP="00764124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Landesdirektion Sachsen hat gemäß § 28 Abs. 1 und § 29 des Personenbeförderungsgesetzes (PBefG) sowie § 1 des Gesetzes zur Regelung des Verwaltungsverfahrens- und Verwaltungszustellungsrechts für den Freistaat Sachsen (</w:t>
      </w:r>
      <w:proofErr w:type="spellStart"/>
      <w:r>
        <w:rPr>
          <w:rFonts w:ascii="Arial" w:hAnsi="Arial" w:cs="Arial"/>
          <w:sz w:val="22"/>
          <w:szCs w:val="22"/>
        </w:rPr>
        <w:t>SächsVwVfZG</w:t>
      </w:r>
      <w:proofErr w:type="spellEnd"/>
      <w:r>
        <w:rPr>
          <w:rFonts w:ascii="Arial" w:hAnsi="Arial" w:cs="Arial"/>
          <w:sz w:val="22"/>
          <w:szCs w:val="22"/>
        </w:rPr>
        <w:t xml:space="preserve">) in Verbindung mit §§ 74 und 75 des Verwaltungsverfahrensgesetzes (VwVfG) auf Antrag der Leipziger Verkehrsbetriebe (LVB) GmbH mit Beschluss vom </w:t>
      </w:r>
      <w:r>
        <w:rPr>
          <w:rFonts w:ascii="Arial" w:hAnsi="Arial" w:cs="Arial"/>
          <w:sz w:val="22"/>
          <w:szCs w:val="22"/>
        </w:rPr>
        <w:br/>
        <w:t xml:space="preserve">12. November 2024 den Plan für das Vorhaben „Umgestaltung </w:t>
      </w:r>
      <w:proofErr w:type="spellStart"/>
      <w:r>
        <w:rPr>
          <w:rFonts w:ascii="Arial" w:hAnsi="Arial" w:cs="Arial"/>
          <w:sz w:val="22"/>
          <w:szCs w:val="22"/>
        </w:rPr>
        <w:t>Dieskaustraße</w:t>
      </w:r>
      <w:proofErr w:type="spellEnd"/>
      <w:r>
        <w:rPr>
          <w:rFonts w:ascii="Arial" w:hAnsi="Arial" w:cs="Arial"/>
          <w:sz w:val="22"/>
          <w:szCs w:val="22"/>
        </w:rPr>
        <w:t xml:space="preserve"> zwischen </w:t>
      </w:r>
      <w:proofErr w:type="spellStart"/>
      <w:r>
        <w:rPr>
          <w:rFonts w:ascii="Arial" w:hAnsi="Arial" w:cs="Arial"/>
          <w:sz w:val="22"/>
          <w:szCs w:val="22"/>
        </w:rPr>
        <w:t>Huttenstraße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Kulkwitzer</w:t>
      </w:r>
      <w:proofErr w:type="spellEnd"/>
      <w:r>
        <w:rPr>
          <w:rFonts w:ascii="Arial" w:hAnsi="Arial" w:cs="Arial"/>
          <w:sz w:val="22"/>
          <w:szCs w:val="22"/>
        </w:rPr>
        <w:t xml:space="preserve"> Straße“ festgestellt.</w:t>
      </w:r>
    </w:p>
    <w:p w:rsidR="00764124" w:rsidRDefault="00764124" w:rsidP="00764124">
      <w:pPr>
        <w:keepNext/>
        <w:jc w:val="both"/>
        <w:rPr>
          <w:rFonts w:ascii="Arial" w:hAnsi="Arial" w:cs="Arial"/>
          <w:sz w:val="22"/>
          <w:szCs w:val="22"/>
        </w:rPr>
      </w:pPr>
    </w:p>
    <w:p w:rsidR="00764124" w:rsidRDefault="00764124" w:rsidP="00764124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dem Planfeststellungsbeschluss ist über alle rechtzeitig vorgetragenen Einwendungen, Forderungen und/oder Hinweise sowie Anregungen entschieden worden.</w:t>
      </w:r>
    </w:p>
    <w:p w:rsidR="00764124" w:rsidRDefault="00764124" w:rsidP="00764124">
      <w:pPr>
        <w:keepNext/>
        <w:jc w:val="both"/>
        <w:rPr>
          <w:rFonts w:ascii="Arial" w:hAnsi="Arial" w:cs="Arial"/>
          <w:sz w:val="22"/>
          <w:szCs w:val="22"/>
        </w:rPr>
      </w:pPr>
    </w:p>
    <w:p w:rsidR="00764124" w:rsidRDefault="00764124" w:rsidP="00764124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Ausfertigung des Planfeststellungsbeschlusses mit Rechtsbehelfsbelehrung und eine Ausfertigung der festgestellten Unterlagen liegen </w:t>
      </w:r>
      <w:r>
        <w:rPr>
          <w:rFonts w:ascii="Arial" w:hAnsi="Arial" w:cs="Arial"/>
          <w:b/>
          <w:sz w:val="22"/>
          <w:szCs w:val="22"/>
        </w:rPr>
        <w:t xml:space="preserve">in der Zeit 9. Dezember 2024 bis </w:t>
      </w:r>
      <w:r>
        <w:rPr>
          <w:rFonts w:ascii="Arial" w:hAnsi="Arial" w:cs="Arial"/>
          <w:b/>
          <w:sz w:val="22"/>
          <w:szCs w:val="22"/>
        </w:rPr>
        <w:br/>
        <w:t xml:space="preserve">einschließlich 2. Januar 2025 </w:t>
      </w:r>
      <w:r>
        <w:rPr>
          <w:rFonts w:ascii="Arial" w:hAnsi="Arial" w:cs="Arial"/>
          <w:sz w:val="22"/>
          <w:szCs w:val="22"/>
        </w:rPr>
        <w:t xml:space="preserve">in der Stadt Leipzig, Neues Rathaus, Martin-Luther-Ring 4-6, Stadtplanungsamt, Zimmer 498, zu den Dienststunden Mo./Mi. 8.00-15.00 Uhr, Di. 8.00-18.00 Uhr, Do. 8.00-16.00 Uhr, Fr. 8.00-12.00 Uhr, zu jedermanns Einsichtnahme aus. </w:t>
      </w:r>
    </w:p>
    <w:p w:rsidR="00764124" w:rsidRPr="00764124" w:rsidRDefault="00764124" w:rsidP="00764124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764124">
        <w:rPr>
          <w:rFonts w:ascii="Arial" w:hAnsi="Arial" w:cs="Arial"/>
          <w:sz w:val="22"/>
          <w:szCs w:val="22"/>
        </w:rPr>
        <w:t>Bitte beachten: Das Stadtplanungsamt bleibt in der Zeit vom 23. Dezember 2024 bis 1. Januar 2025 für den Besucherverkehr geschlossen.</w:t>
      </w:r>
    </w:p>
    <w:p w:rsidR="00764124" w:rsidRDefault="00764124" w:rsidP="00764124">
      <w:pPr>
        <w:keepNext/>
        <w:jc w:val="both"/>
        <w:rPr>
          <w:rFonts w:ascii="Arial" w:hAnsi="Arial" w:cs="Arial"/>
          <w:sz w:val="22"/>
          <w:szCs w:val="22"/>
        </w:rPr>
      </w:pPr>
    </w:p>
    <w:p w:rsidR="00764124" w:rsidRDefault="00764124" w:rsidP="00764124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Bekanntmachung und der Planfeststellungsbeschluss sowie die planfestgestellten Unterlagen sind im vorgenannten Zeitraum auch auf der Internetseite der Landesdirektion Sachsen unter </w:t>
      </w:r>
      <w:bookmarkStart w:id="0" w:name="_GoBack"/>
      <w:r w:rsidRPr="00764124">
        <w:fldChar w:fldCharType="begin"/>
      </w:r>
      <w:r w:rsidRPr="00764124">
        <w:instrText xml:space="preserve"> HYPERLINK "https://www.lds.sachsen.de/bekanntmachung" </w:instrText>
      </w:r>
      <w:r w:rsidRPr="00764124">
        <w:fldChar w:fldCharType="separate"/>
      </w:r>
      <w:r w:rsidRPr="00764124">
        <w:rPr>
          <w:rStyle w:val="Hyperlink"/>
          <w:rFonts w:ascii="Arial" w:hAnsi="Arial"/>
          <w:color w:val="auto"/>
          <w:sz w:val="22"/>
          <w:szCs w:val="22"/>
          <w:u w:val="none"/>
        </w:rPr>
        <w:t>https://www.lds.sachsen.de/bekanntmachung</w:t>
      </w:r>
      <w:r w:rsidRPr="00764124"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in der Rubrik „Infrastruktur – Straßenbahnen“ öffentlich zugänglich.</w:t>
      </w:r>
      <w:r>
        <w:rPr>
          <w:rFonts w:ascii="Arial" w:hAnsi="Arial" w:cs="Arial"/>
          <w:szCs w:val="22"/>
        </w:rPr>
        <w:t xml:space="preserve"> </w:t>
      </w:r>
    </w:p>
    <w:p w:rsidR="00764124" w:rsidRDefault="00764124" w:rsidP="00764124">
      <w:pPr>
        <w:keepNext/>
        <w:widowControl w:val="0"/>
        <w:jc w:val="both"/>
        <w:rPr>
          <w:rFonts w:ascii="Arial" w:hAnsi="Arial" w:cs="Arial"/>
          <w:sz w:val="22"/>
          <w:szCs w:val="22"/>
        </w:rPr>
      </w:pPr>
    </w:p>
    <w:p w:rsidR="00764124" w:rsidRDefault="00764124" w:rsidP="00764124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Beteiligten, über deren Einwendungen entschieden worden ist, w</w:t>
      </w:r>
      <w:r>
        <w:rPr>
          <w:rFonts w:ascii="Arial" w:hAnsi="Arial" w:cs="Arial"/>
          <w:sz w:val="22"/>
          <w:szCs w:val="22"/>
        </w:rPr>
        <w:t>urde</w:t>
      </w:r>
      <w:r>
        <w:rPr>
          <w:rFonts w:ascii="Arial" w:hAnsi="Arial" w:cs="Arial"/>
          <w:sz w:val="22"/>
          <w:szCs w:val="22"/>
        </w:rPr>
        <w:t xml:space="preserve"> der Planfeststellungsbeschluss zugestellt. Den übrigen Betroffenen gilt der Beschluss mit dem Ende der Auslegungsfrist als zugestellt (§ 74 Abs. 4 Satz 3 des Verwaltungsverfahrensgesetzes – VwVfG). </w:t>
      </w:r>
    </w:p>
    <w:p w:rsidR="00764124" w:rsidRDefault="00764124" w:rsidP="00764124">
      <w:pPr>
        <w:keepNext/>
        <w:widowControl w:val="0"/>
        <w:ind w:left="284" w:right="-199" w:hanging="284"/>
        <w:jc w:val="both"/>
        <w:rPr>
          <w:rFonts w:ascii="Arial" w:hAnsi="Arial" w:cs="Arial"/>
          <w:sz w:val="22"/>
          <w:szCs w:val="22"/>
        </w:rPr>
      </w:pPr>
    </w:p>
    <w:p w:rsidR="00764124" w:rsidRDefault="00764124" w:rsidP="00764124">
      <w:pPr>
        <w:keepNext/>
        <w:widowControl w:val="0"/>
        <w:rPr>
          <w:rFonts w:ascii="Arial" w:hAnsi="Arial" w:cs="Arial"/>
          <w:sz w:val="22"/>
          <w:szCs w:val="22"/>
        </w:rPr>
      </w:pPr>
    </w:p>
    <w:p w:rsidR="00764124" w:rsidRDefault="00764124" w:rsidP="00764124">
      <w:pPr>
        <w:keepNext/>
        <w:jc w:val="both"/>
        <w:rPr>
          <w:rFonts w:ascii="Arial" w:hAnsi="Arial" w:cs="Arial"/>
          <w:sz w:val="22"/>
          <w:szCs w:val="22"/>
        </w:rPr>
      </w:pPr>
    </w:p>
    <w:p w:rsidR="00764124" w:rsidRDefault="00764124" w:rsidP="00764124"/>
    <w:p w:rsidR="00764124" w:rsidRDefault="00764124" w:rsidP="00764124"/>
    <w:p w:rsidR="00764124" w:rsidRDefault="00764124" w:rsidP="00764124"/>
    <w:p w:rsidR="00764124" w:rsidRDefault="00764124" w:rsidP="00764124"/>
    <w:p w:rsidR="00764124" w:rsidRDefault="00764124" w:rsidP="00764124"/>
    <w:p w:rsidR="00764124" w:rsidRDefault="00764124" w:rsidP="00764124"/>
    <w:p w:rsidR="00764124" w:rsidRDefault="00764124" w:rsidP="00764124"/>
    <w:p w:rsidR="00764124" w:rsidRDefault="00764124" w:rsidP="00764124"/>
    <w:p w:rsidR="00764124" w:rsidRDefault="00764124" w:rsidP="00764124"/>
    <w:p w:rsidR="00764124" w:rsidRDefault="00764124" w:rsidP="00764124"/>
    <w:p w:rsidR="008B44EC" w:rsidRDefault="008B44EC"/>
    <w:sectPr w:rsidR="008B44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88"/>
    <w:rsid w:val="00202A88"/>
    <w:rsid w:val="00764124"/>
    <w:rsid w:val="008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A246"/>
  <w15:chartTrackingRefBased/>
  <w15:docId w15:val="{37DCD12F-CEE8-4535-BE7F-119E2672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Betreffzeile"/>
    <w:basedOn w:val="Standard"/>
    <w:next w:val="Standard"/>
    <w:link w:val="berschrift1Zchn"/>
    <w:qFormat/>
    <w:rsid w:val="00764124"/>
    <w:pPr>
      <w:keepNext/>
      <w:spacing w:before="240" w:after="240"/>
      <w:outlineLvl w:val="0"/>
    </w:pPr>
    <w:rPr>
      <w:rFonts w:cs="Arial"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zeile Zchn"/>
    <w:basedOn w:val="Absatz-Standardschriftart"/>
    <w:link w:val="berschrift1"/>
    <w:rsid w:val="00764124"/>
    <w:rPr>
      <w:rFonts w:ascii="Times New Roman" w:eastAsia="Times New Roman" w:hAnsi="Times New Roman" w:cs="Arial"/>
      <w:kern w:val="32"/>
      <w:sz w:val="32"/>
      <w:szCs w:val="32"/>
      <w:lang w:eastAsia="de-DE"/>
    </w:rPr>
  </w:style>
  <w:style w:type="character" w:styleId="Hyperlink">
    <w:name w:val="Hyperlink"/>
    <w:basedOn w:val="Absatz-Standardschriftart"/>
    <w:semiHidden/>
    <w:unhideWhenUsed/>
    <w:rsid w:val="00764124"/>
    <w:rPr>
      <w:color w:val="0563C1" w:themeColor="hyperlink"/>
      <w:u w:val="single"/>
    </w:rPr>
  </w:style>
  <w:style w:type="character" w:customStyle="1" w:styleId="1LDSStandardBlockNach12ptZchn">
    <w:name w:val="1_LDS Standard Block Nach: 12 pt Zchn"/>
    <w:link w:val="1LDSStandardBlockNach12pt"/>
    <w:locked/>
    <w:rsid w:val="00764124"/>
    <w:rPr>
      <w:rFonts w:ascii="Arial" w:eastAsia="Times New Roman" w:hAnsi="Arial" w:cs="Times New Roman"/>
      <w:szCs w:val="20"/>
      <w:lang w:eastAsia="de-DE"/>
    </w:rPr>
  </w:style>
  <w:style w:type="paragraph" w:customStyle="1" w:styleId="1LDSStandardBlockNach12pt">
    <w:name w:val="1_LDS Standard Block Nach: 12 pt"/>
    <w:basedOn w:val="Standard"/>
    <w:link w:val="1LDSStandardBlockNach12ptZchn"/>
    <w:rsid w:val="00764124"/>
    <w:pPr>
      <w:spacing w:after="240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1793</Characters>
  <Application>Microsoft Office Word</Application>
  <DocSecurity>0</DocSecurity>
  <Lines>14</Lines>
  <Paragraphs>4</Paragraphs>
  <ScaleCrop>false</ScaleCrop>
  <Company>SMI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claudia.moebius</dc:creator>
  <cp:keywords/>
  <dc:description/>
  <cp:lastModifiedBy>claudia.moebius</cp:lastModifiedBy>
  <cp:revision>2</cp:revision>
  <dcterms:created xsi:type="dcterms:W3CDTF">2024-12-06T08:15:00Z</dcterms:created>
  <dcterms:modified xsi:type="dcterms:W3CDTF">2024-12-06T08:16:00Z</dcterms:modified>
</cp:coreProperties>
</file>