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51EC" w14:textId="10DA8CA8" w:rsidR="00775F6E" w:rsidRDefault="003C4F67" w:rsidP="00E360C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3C4F67">
        <w:rPr>
          <w:rFonts w:ascii="Arial" w:hAnsi="Arial" w:cs="Arial"/>
          <w:b/>
          <w:bCs/>
          <w:color w:val="000000"/>
          <w:szCs w:val="24"/>
        </w:rPr>
        <w:t xml:space="preserve">Vorhaben </w:t>
      </w:r>
      <w:r w:rsidR="00775F6E">
        <w:rPr>
          <w:rFonts w:ascii="Arial" w:hAnsi="Arial" w:cs="Arial"/>
          <w:b/>
          <w:bCs/>
          <w:color w:val="000000"/>
          <w:szCs w:val="24"/>
        </w:rPr>
        <w:t>Neubau und Betrieb der Energietransportleitung ETL 180</w:t>
      </w:r>
      <w:r w:rsidR="000C358D">
        <w:rPr>
          <w:rFonts w:ascii="Arial" w:hAnsi="Arial" w:cs="Arial"/>
          <w:b/>
          <w:bCs/>
          <w:color w:val="000000"/>
          <w:szCs w:val="24"/>
        </w:rPr>
        <w:t>.100</w:t>
      </w:r>
      <w:r w:rsidR="00775F6E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="000C358D">
        <w:rPr>
          <w:rFonts w:ascii="Arial" w:hAnsi="Arial" w:cs="Arial"/>
          <w:b/>
          <w:bCs/>
          <w:color w:val="000000"/>
          <w:szCs w:val="24"/>
        </w:rPr>
        <w:t>Covestro</w:t>
      </w:r>
      <w:proofErr w:type="spellEnd"/>
      <w:r w:rsidR="000C358D">
        <w:rPr>
          <w:rFonts w:ascii="Arial" w:hAnsi="Arial" w:cs="Arial"/>
          <w:b/>
          <w:bCs/>
          <w:color w:val="000000"/>
          <w:szCs w:val="24"/>
        </w:rPr>
        <w:t xml:space="preserve"> Energiekorridor West – Brunsbüttel </w:t>
      </w:r>
      <w:proofErr w:type="spellStart"/>
      <w:r w:rsidR="000C358D">
        <w:rPr>
          <w:rFonts w:ascii="Arial" w:hAnsi="Arial" w:cs="Arial"/>
          <w:b/>
          <w:bCs/>
          <w:color w:val="000000"/>
          <w:szCs w:val="24"/>
        </w:rPr>
        <w:t>Covestro</w:t>
      </w:r>
      <w:proofErr w:type="spellEnd"/>
      <w:r w:rsidR="000C358D">
        <w:rPr>
          <w:rFonts w:ascii="Arial" w:hAnsi="Arial" w:cs="Arial"/>
          <w:b/>
          <w:bCs/>
          <w:color w:val="000000"/>
          <w:szCs w:val="24"/>
        </w:rPr>
        <w:t xml:space="preserve"> Nordost</w:t>
      </w:r>
      <w:r w:rsidR="00775F6E">
        <w:rPr>
          <w:rFonts w:ascii="Arial" w:hAnsi="Arial" w:cs="Arial"/>
          <w:b/>
          <w:bCs/>
          <w:color w:val="000000"/>
          <w:szCs w:val="24"/>
        </w:rPr>
        <w:t xml:space="preserve"> – </w:t>
      </w:r>
    </w:p>
    <w:p w14:paraId="3AB6E18E" w14:textId="472B0F68" w:rsidR="00D546FE" w:rsidRDefault="00B764B2" w:rsidP="00E360C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1. Planänderung vor Fertigstellung des Vorhabens</w:t>
      </w:r>
    </w:p>
    <w:p w14:paraId="6F67D5EF" w14:textId="77777777" w:rsidR="00775F6E" w:rsidRPr="007A058A" w:rsidRDefault="00775F6E" w:rsidP="00E360C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4F7E89E" w14:textId="77777777" w:rsidR="00F31E26" w:rsidRPr="002E307F" w:rsidRDefault="00D909E9" w:rsidP="006D4D33">
      <w:pPr>
        <w:pStyle w:val="Textkrper"/>
        <w:jc w:val="center"/>
        <w:rPr>
          <w:rFonts w:ascii="Arial" w:hAnsi="Arial" w:cs="Arial"/>
        </w:rPr>
      </w:pPr>
      <w:r w:rsidRPr="002E307F">
        <w:rPr>
          <w:rFonts w:ascii="Arial" w:hAnsi="Arial" w:cs="Arial"/>
        </w:rPr>
        <w:t>F</w:t>
      </w:r>
      <w:r w:rsidR="00F31E26" w:rsidRPr="002E307F">
        <w:rPr>
          <w:rFonts w:ascii="Arial" w:hAnsi="Arial" w:cs="Arial"/>
        </w:rPr>
        <w:t xml:space="preserve">eststellung gem. § </w:t>
      </w:r>
      <w:r w:rsidR="001E1C72" w:rsidRPr="002E307F">
        <w:rPr>
          <w:rFonts w:ascii="Arial" w:hAnsi="Arial" w:cs="Arial"/>
        </w:rPr>
        <w:t>9</w:t>
      </w:r>
      <w:r w:rsidR="00F31E26" w:rsidRPr="002E307F">
        <w:rPr>
          <w:rFonts w:ascii="Arial" w:hAnsi="Arial" w:cs="Arial"/>
        </w:rPr>
        <w:t xml:space="preserve"> des Gesetzes über die Umweltverträglichkeits</w:t>
      </w:r>
      <w:r w:rsidRPr="002E307F">
        <w:rPr>
          <w:rFonts w:ascii="Arial" w:hAnsi="Arial" w:cs="Arial"/>
        </w:rPr>
        <w:t xml:space="preserve">prüfung </w:t>
      </w:r>
    </w:p>
    <w:p w14:paraId="05A3BBAF" w14:textId="77777777" w:rsidR="00014C75" w:rsidRPr="002E307F" w:rsidRDefault="00014C75">
      <w:pPr>
        <w:pStyle w:val="Textkrper"/>
        <w:rPr>
          <w:rFonts w:ascii="Arial" w:hAnsi="Arial" w:cs="Arial"/>
        </w:rPr>
      </w:pPr>
    </w:p>
    <w:p w14:paraId="7563EA95" w14:textId="5825EF45" w:rsidR="00F31E26" w:rsidRPr="002E307F" w:rsidRDefault="00F31E26" w:rsidP="00B74452">
      <w:pPr>
        <w:rPr>
          <w:rFonts w:ascii="Arial" w:hAnsi="Arial" w:cs="Arial"/>
          <w:i/>
          <w:szCs w:val="24"/>
        </w:rPr>
      </w:pPr>
      <w:r w:rsidRPr="002E307F">
        <w:rPr>
          <w:rFonts w:ascii="Arial" w:hAnsi="Arial" w:cs="Arial"/>
          <w:szCs w:val="24"/>
        </w:rPr>
        <w:t xml:space="preserve">Bekanntmachung des </w:t>
      </w:r>
      <w:r w:rsidR="00D948F9" w:rsidRPr="002E307F">
        <w:rPr>
          <w:rStyle w:val="Absender"/>
          <w:sz w:val="24"/>
          <w:szCs w:val="24"/>
        </w:rPr>
        <w:t>Ministeriums f</w:t>
      </w:r>
      <w:r w:rsidR="000E0748">
        <w:rPr>
          <w:rStyle w:val="Absender"/>
          <w:sz w:val="24"/>
          <w:szCs w:val="24"/>
        </w:rPr>
        <w:t>ür Energiewende, Klimaschutz,</w:t>
      </w:r>
      <w:r w:rsidR="00D948F9" w:rsidRPr="002E307F">
        <w:rPr>
          <w:rStyle w:val="Absender"/>
          <w:sz w:val="24"/>
          <w:szCs w:val="24"/>
        </w:rPr>
        <w:t xml:space="preserve"> Umwelt</w:t>
      </w:r>
      <w:r w:rsidR="000E0748">
        <w:rPr>
          <w:rStyle w:val="Absender"/>
          <w:sz w:val="24"/>
          <w:szCs w:val="24"/>
        </w:rPr>
        <w:t xml:space="preserve"> und Natur </w:t>
      </w:r>
      <w:r w:rsidR="00D948F9" w:rsidRPr="002E307F">
        <w:rPr>
          <w:rStyle w:val="Absender"/>
          <w:sz w:val="24"/>
          <w:szCs w:val="24"/>
        </w:rPr>
        <w:t>des Landes Schleswig-Holstein</w:t>
      </w:r>
      <w:r w:rsidR="00D948F9" w:rsidRPr="002E307F">
        <w:rPr>
          <w:rFonts w:ascii="Arial" w:hAnsi="Arial" w:cs="Arial"/>
          <w:szCs w:val="24"/>
        </w:rPr>
        <w:t xml:space="preserve"> </w:t>
      </w:r>
      <w:r w:rsidR="00D948F9" w:rsidRPr="002E307F">
        <w:rPr>
          <w:rStyle w:val="Absender"/>
          <w:sz w:val="24"/>
          <w:szCs w:val="24"/>
        </w:rPr>
        <w:t>-Amt für Planfeststellung Energie</w:t>
      </w:r>
      <w:r w:rsidR="00235C2F">
        <w:rPr>
          <w:rStyle w:val="Absender"/>
          <w:sz w:val="24"/>
          <w:szCs w:val="24"/>
        </w:rPr>
        <w:t xml:space="preserve"> (AfPE)</w:t>
      </w:r>
      <w:r w:rsidR="00D948F9" w:rsidRPr="002E307F">
        <w:rPr>
          <w:rStyle w:val="Absender"/>
          <w:sz w:val="24"/>
          <w:szCs w:val="24"/>
        </w:rPr>
        <w:t>-</w:t>
      </w:r>
      <w:r w:rsidR="00C622AA" w:rsidRPr="002E307F">
        <w:rPr>
          <w:rStyle w:val="Absender"/>
          <w:sz w:val="24"/>
          <w:szCs w:val="24"/>
        </w:rPr>
        <w:t xml:space="preserve"> </w:t>
      </w:r>
      <w:r w:rsidRPr="002E307F">
        <w:rPr>
          <w:rFonts w:ascii="Arial" w:hAnsi="Arial" w:cs="Arial"/>
          <w:szCs w:val="24"/>
        </w:rPr>
        <w:t>v</w:t>
      </w:r>
      <w:r w:rsidR="00C622AA" w:rsidRPr="002E307F">
        <w:rPr>
          <w:rFonts w:ascii="Arial" w:hAnsi="Arial" w:cs="Arial"/>
          <w:szCs w:val="24"/>
        </w:rPr>
        <w:t>.</w:t>
      </w:r>
      <w:r w:rsidR="008457F9" w:rsidRPr="002E307F">
        <w:rPr>
          <w:rFonts w:ascii="Arial" w:hAnsi="Arial" w:cs="Arial"/>
          <w:szCs w:val="24"/>
        </w:rPr>
        <w:t xml:space="preserve"> </w:t>
      </w:r>
      <w:r w:rsidR="005F5DB9">
        <w:rPr>
          <w:rFonts w:ascii="Arial" w:hAnsi="Arial" w:cs="Arial"/>
          <w:szCs w:val="24"/>
        </w:rPr>
        <w:t>07</w:t>
      </w:r>
      <w:r w:rsidR="000C358D">
        <w:rPr>
          <w:rFonts w:ascii="Arial" w:hAnsi="Arial" w:cs="Arial"/>
          <w:szCs w:val="24"/>
        </w:rPr>
        <w:t>.06</w:t>
      </w:r>
      <w:r w:rsidR="00784788" w:rsidRPr="00784788">
        <w:rPr>
          <w:rFonts w:ascii="Arial" w:hAnsi="Arial" w:cs="Arial"/>
          <w:szCs w:val="24"/>
        </w:rPr>
        <w:t>.2023</w:t>
      </w:r>
      <w:r w:rsidR="00815AFB" w:rsidRPr="002E307F">
        <w:rPr>
          <w:rFonts w:ascii="Arial" w:hAnsi="Arial" w:cs="Arial"/>
          <w:szCs w:val="24"/>
        </w:rPr>
        <w:t xml:space="preserve"> – Az.: </w:t>
      </w:r>
      <w:r w:rsidR="00784788" w:rsidRPr="00784788">
        <w:rPr>
          <w:rFonts w:ascii="Arial" w:hAnsi="Arial" w:cs="Arial"/>
          <w:szCs w:val="24"/>
        </w:rPr>
        <w:t>AfPE 7- 667-Entscheidungen UVP-Pflicht-7</w:t>
      </w:r>
      <w:r w:rsidR="000C358D">
        <w:rPr>
          <w:rFonts w:ascii="Arial" w:hAnsi="Arial" w:cs="Arial"/>
          <w:szCs w:val="24"/>
        </w:rPr>
        <w:t>6</w:t>
      </w:r>
    </w:p>
    <w:p w14:paraId="152B574F" w14:textId="77777777" w:rsidR="00F31E26" w:rsidRPr="002E307F" w:rsidRDefault="00F31E26" w:rsidP="00B74452">
      <w:pPr>
        <w:pStyle w:val="Textkrper"/>
        <w:rPr>
          <w:rFonts w:ascii="Arial" w:hAnsi="Arial" w:cs="Arial"/>
        </w:rPr>
      </w:pPr>
    </w:p>
    <w:p w14:paraId="5F2291AF" w14:textId="4FBE9619" w:rsidR="00FD60B0" w:rsidRDefault="00157484" w:rsidP="00EC6459">
      <w:pPr>
        <w:autoSpaceDE w:val="0"/>
        <w:autoSpaceDN w:val="0"/>
        <w:adjustRightInd w:val="0"/>
        <w:rPr>
          <w:rFonts w:ascii="Arial" w:hAnsi="Arial" w:cs="Arial"/>
        </w:rPr>
      </w:pPr>
      <w:r w:rsidRPr="00157484">
        <w:rPr>
          <w:rFonts w:ascii="Arial" w:hAnsi="Arial" w:cs="Arial"/>
          <w:szCs w:val="24"/>
        </w:rPr>
        <w:t xml:space="preserve">Gegenstand des Vorhabens ist </w:t>
      </w:r>
      <w:r w:rsidR="000C358D" w:rsidRPr="000C358D">
        <w:rPr>
          <w:rFonts w:ascii="Arial" w:hAnsi="Arial" w:cs="Arial"/>
          <w:szCs w:val="24"/>
        </w:rPr>
        <w:t>die Errichtung und den Betrieb der Energietransportleitung ETL 180.100 in Brunsbüttel zwischen der ETL 185 und der parallel im Bau befindlichen ETL 180 (1. Abschnitt)</w:t>
      </w:r>
      <w:r w:rsidR="00863A25">
        <w:rPr>
          <w:rFonts w:ascii="Arial" w:hAnsi="Arial" w:cs="Arial"/>
          <w:szCs w:val="24"/>
        </w:rPr>
        <w:t xml:space="preserve">. </w:t>
      </w:r>
      <w:r w:rsidR="000C358D">
        <w:rPr>
          <w:rFonts w:ascii="Arial" w:hAnsi="Arial" w:cs="Arial"/>
        </w:rPr>
        <w:t>Der Erlass der Plangenehmigung durch das AfPE</w:t>
      </w:r>
      <w:r w:rsidR="00FD60B0">
        <w:rPr>
          <w:rFonts w:ascii="Arial" w:hAnsi="Arial" w:cs="Arial"/>
        </w:rPr>
        <w:t xml:space="preserve"> erfolgte </w:t>
      </w:r>
      <w:r w:rsidR="000C358D">
        <w:rPr>
          <w:rFonts w:ascii="Arial" w:hAnsi="Arial" w:cs="Arial"/>
        </w:rPr>
        <w:t>am 28. Februar</w:t>
      </w:r>
      <w:r w:rsidR="00471B04">
        <w:rPr>
          <w:rFonts w:ascii="Arial" w:hAnsi="Arial" w:cs="Arial"/>
        </w:rPr>
        <w:t xml:space="preserve"> 2023</w:t>
      </w:r>
      <w:r w:rsidR="00FD60B0" w:rsidRPr="003749A6">
        <w:rPr>
          <w:rFonts w:ascii="Arial" w:hAnsi="Arial" w:cs="Arial"/>
        </w:rPr>
        <w:t>.</w:t>
      </w:r>
      <w:r w:rsidR="00784788">
        <w:rPr>
          <w:rFonts w:ascii="Arial" w:hAnsi="Arial" w:cs="Arial"/>
        </w:rPr>
        <w:t xml:space="preserve"> </w:t>
      </w:r>
      <w:r w:rsidR="00784788" w:rsidRPr="006A6DDA">
        <w:rPr>
          <w:rFonts w:ascii="Arial" w:hAnsi="Arial" w:cs="Arial"/>
        </w:rPr>
        <w:t xml:space="preserve">Aufgrund von neuen Erkenntnissen im </w:t>
      </w:r>
      <w:r w:rsidR="00CE753C" w:rsidRPr="006A6DDA">
        <w:rPr>
          <w:rFonts w:ascii="Arial" w:hAnsi="Arial" w:cs="Arial"/>
        </w:rPr>
        <w:t>Zuge der Bauausführungsplanung</w:t>
      </w:r>
      <w:r w:rsidR="00784788" w:rsidRPr="006A6DDA">
        <w:rPr>
          <w:rFonts w:ascii="Arial" w:hAnsi="Arial" w:cs="Arial"/>
        </w:rPr>
        <w:t xml:space="preserve"> sind verschiedene Anpassungen der ursprünglichen Planung erforderlich.</w:t>
      </w:r>
    </w:p>
    <w:p w14:paraId="60E9D6B0" w14:textId="77777777" w:rsidR="00873FB1" w:rsidRDefault="00873FB1" w:rsidP="00EC6459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2ACB071" w14:textId="7A79A32A" w:rsidR="000F47B7" w:rsidRDefault="008F28E3" w:rsidP="000F47B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>Die</w:t>
      </w:r>
      <w:r w:rsidRPr="00E72237">
        <w:rPr>
          <w:rFonts w:ascii="Arial" w:hAnsi="Arial" w:cs="Arial"/>
          <w:color w:val="000000"/>
          <w:szCs w:val="24"/>
        </w:rPr>
        <w:t xml:space="preserve"> </w:t>
      </w:r>
      <w:r w:rsidR="00471B04">
        <w:rPr>
          <w:rFonts w:ascii="Arial" w:hAnsi="Arial" w:cs="Arial"/>
          <w:color w:val="000000"/>
          <w:szCs w:val="24"/>
        </w:rPr>
        <w:t>Vorhabenträgerin</w:t>
      </w:r>
      <w:r w:rsidRPr="00E72237">
        <w:rPr>
          <w:rFonts w:ascii="Arial" w:hAnsi="Arial" w:cs="Arial"/>
          <w:color w:val="000000"/>
          <w:szCs w:val="24"/>
        </w:rPr>
        <w:t xml:space="preserve"> </w:t>
      </w:r>
      <w:r w:rsidR="002809A7">
        <w:rPr>
          <w:rFonts w:ascii="Arial" w:hAnsi="Arial" w:cs="Arial"/>
          <w:color w:val="000000"/>
          <w:szCs w:val="24"/>
        </w:rPr>
        <w:t>hat</w:t>
      </w:r>
      <w:r>
        <w:rPr>
          <w:rFonts w:ascii="Arial" w:hAnsi="Arial" w:cs="Arial"/>
          <w:color w:val="000000"/>
          <w:szCs w:val="24"/>
        </w:rPr>
        <w:t xml:space="preserve"> </w:t>
      </w:r>
      <w:r w:rsidR="000C358D">
        <w:rPr>
          <w:rFonts w:ascii="Arial" w:hAnsi="Arial" w:cs="Arial"/>
          <w:color w:val="000000"/>
          <w:szCs w:val="24"/>
        </w:rPr>
        <w:t>mit Datum vom 31</w:t>
      </w:r>
      <w:r w:rsidR="002809A7">
        <w:rPr>
          <w:rFonts w:ascii="Arial" w:hAnsi="Arial" w:cs="Arial"/>
          <w:color w:val="000000"/>
          <w:szCs w:val="24"/>
        </w:rPr>
        <w:t>.</w:t>
      </w:r>
      <w:r w:rsidR="000C358D">
        <w:rPr>
          <w:rFonts w:ascii="Arial" w:hAnsi="Arial" w:cs="Arial"/>
          <w:color w:val="000000"/>
          <w:szCs w:val="24"/>
        </w:rPr>
        <w:t>Mai</w:t>
      </w:r>
      <w:r w:rsidR="002809A7">
        <w:rPr>
          <w:rFonts w:ascii="Arial" w:hAnsi="Arial" w:cs="Arial"/>
          <w:color w:val="000000"/>
          <w:szCs w:val="24"/>
        </w:rPr>
        <w:t xml:space="preserve"> 2023 folgende</w:t>
      </w:r>
      <w:r w:rsidR="00EC6459">
        <w:rPr>
          <w:rFonts w:ascii="Arial" w:hAnsi="Arial" w:cs="Arial"/>
          <w:color w:val="000000"/>
          <w:szCs w:val="24"/>
        </w:rPr>
        <w:t xml:space="preserve"> Änderung</w:t>
      </w:r>
      <w:r w:rsidR="002809A7">
        <w:rPr>
          <w:rFonts w:ascii="Arial" w:hAnsi="Arial" w:cs="Arial"/>
          <w:color w:val="000000"/>
          <w:szCs w:val="24"/>
        </w:rPr>
        <w:t xml:space="preserve">en zu diesem </w:t>
      </w:r>
      <w:r w:rsidR="002809A7" w:rsidRPr="00E72237">
        <w:rPr>
          <w:rFonts w:ascii="Arial" w:hAnsi="Arial" w:cs="Arial"/>
          <w:color w:val="000000"/>
          <w:szCs w:val="24"/>
        </w:rPr>
        <w:t xml:space="preserve">Vorhaben </w:t>
      </w:r>
      <w:r w:rsidR="00715AEF">
        <w:rPr>
          <w:rFonts w:ascii="Arial" w:hAnsi="Arial" w:cs="Arial"/>
          <w:color w:val="000000"/>
          <w:szCs w:val="24"/>
        </w:rPr>
        <w:t>angezeigt</w:t>
      </w:r>
      <w:r w:rsidR="002809A7">
        <w:rPr>
          <w:rFonts w:ascii="Arial" w:hAnsi="Arial" w:cs="Arial"/>
          <w:color w:val="000000"/>
          <w:szCs w:val="24"/>
        </w:rPr>
        <w:t>:</w:t>
      </w:r>
      <w:r w:rsidR="00863A25">
        <w:rPr>
          <w:rFonts w:ascii="Arial" w:hAnsi="Arial" w:cs="Arial"/>
        </w:rPr>
        <w:t xml:space="preserve"> </w:t>
      </w:r>
    </w:p>
    <w:p w14:paraId="569867D1" w14:textId="190A65E8" w:rsidR="009C4430" w:rsidRDefault="000C358D" w:rsidP="000C358D">
      <w:pPr>
        <w:pStyle w:val="Listenabsatz"/>
        <w:numPr>
          <w:ilvl w:val="0"/>
          <w:numId w:val="3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Anpassung der Lage der Mess- &amp; Regelstation Brunsbüttel </w:t>
      </w:r>
      <w:proofErr w:type="spellStart"/>
      <w:r>
        <w:rPr>
          <w:rFonts w:cs="Arial"/>
        </w:rPr>
        <w:t>Covestro</w:t>
      </w:r>
      <w:proofErr w:type="spellEnd"/>
      <w:r>
        <w:rPr>
          <w:rFonts w:cs="Arial"/>
        </w:rPr>
        <w:t xml:space="preserve"> Nordost</w:t>
      </w:r>
    </w:p>
    <w:p w14:paraId="3EF424DC" w14:textId="77777777" w:rsidR="000C358D" w:rsidRDefault="000C358D" w:rsidP="000C358D">
      <w:pPr>
        <w:pStyle w:val="Listenabsatz"/>
        <w:autoSpaceDE w:val="0"/>
        <w:autoSpaceDN w:val="0"/>
        <w:adjustRightInd w:val="0"/>
        <w:rPr>
          <w:rFonts w:cs="Arial"/>
        </w:rPr>
      </w:pPr>
    </w:p>
    <w:p w14:paraId="13119268" w14:textId="3736F2E0" w:rsidR="000C358D" w:rsidRDefault="000C358D" w:rsidP="000C358D">
      <w:pPr>
        <w:pStyle w:val="Listenabsatz"/>
        <w:numPr>
          <w:ilvl w:val="0"/>
          <w:numId w:val="3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Anpassung des unterirdischen Trassenverlaufs</w:t>
      </w:r>
    </w:p>
    <w:p w14:paraId="521044E1" w14:textId="65FCAD84" w:rsidR="000C358D" w:rsidRPr="000C358D" w:rsidRDefault="000C358D" w:rsidP="000C358D">
      <w:pPr>
        <w:autoSpaceDE w:val="0"/>
        <w:autoSpaceDN w:val="0"/>
        <w:adjustRightInd w:val="0"/>
        <w:rPr>
          <w:rFonts w:cs="Arial"/>
        </w:rPr>
      </w:pPr>
    </w:p>
    <w:p w14:paraId="5F111F9A" w14:textId="3F9C81A3" w:rsidR="00EC6459" w:rsidRDefault="00FD60B0" w:rsidP="00EC6459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 xml:space="preserve">Die Realisierung der </w:t>
      </w:r>
      <w:r w:rsidR="00471B04">
        <w:rPr>
          <w:rFonts w:ascii="Arial" w:hAnsi="Arial" w:cs="Arial"/>
        </w:rPr>
        <w:t>beschriebenen Maßnahmen</w:t>
      </w:r>
      <w:r>
        <w:rPr>
          <w:rFonts w:ascii="Arial" w:hAnsi="Arial" w:cs="Arial"/>
        </w:rPr>
        <w:t xml:space="preserve"> erfordert eine</w:t>
      </w:r>
      <w:r w:rsidRPr="003749A6">
        <w:rPr>
          <w:rFonts w:ascii="Arial" w:hAnsi="Arial" w:cs="Arial"/>
        </w:rPr>
        <w:t xml:space="preserve"> Änderung d</w:t>
      </w:r>
      <w:r>
        <w:rPr>
          <w:rFonts w:ascii="Arial" w:hAnsi="Arial" w:cs="Arial"/>
        </w:rPr>
        <w:t>es plan</w:t>
      </w:r>
      <w:r w:rsidR="000C358D">
        <w:rPr>
          <w:rFonts w:ascii="Arial" w:hAnsi="Arial" w:cs="Arial"/>
        </w:rPr>
        <w:t>genehmigten</w:t>
      </w:r>
      <w:r>
        <w:rPr>
          <w:rFonts w:ascii="Arial" w:hAnsi="Arial" w:cs="Arial"/>
        </w:rPr>
        <w:t xml:space="preserve"> Vorhabens.</w:t>
      </w:r>
    </w:p>
    <w:p w14:paraId="3AB6A745" w14:textId="6E771036" w:rsidR="00EC6459" w:rsidRDefault="00EC6459" w:rsidP="00EC6459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507BFF6B" w14:textId="0B01F233" w:rsidR="00EA021F" w:rsidRPr="00EA021F" w:rsidRDefault="00873FB1" w:rsidP="003B4C1C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Für das bereits planfestgestellte Vorhaben </w:t>
      </w:r>
      <w:r w:rsidR="00376601">
        <w:rPr>
          <w:rFonts w:ascii="Arial" w:hAnsi="Arial" w:cs="Arial"/>
          <w:color w:val="000000"/>
          <w:szCs w:val="24"/>
        </w:rPr>
        <w:t>wurde keine Vorprüfung der Umweltverträglichkeit bzw.</w:t>
      </w:r>
      <w:r>
        <w:rPr>
          <w:rFonts w:ascii="Arial" w:hAnsi="Arial" w:cs="Arial"/>
          <w:color w:val="000000"/>
          <w:szCs w:val="24"/>
        </w:rPr>
        <w:t xml:space="preserve"> Umweltverträglichkeitsprüfung vorgenommen. Zwar hätte n</w:t>
      </w:r>
      <w:r w:rsidR="00B05ECD">
        <w:rPr>
          <w:rFonts w:ascii="Arial" w:hAnsi="Arial" w:cs="Arial"/>
          <w:color w:val="000000"/>
          <w:szCs w:val="24"/>
        </w:rPr>
        <w:t xml:space="preserve">ach den Vorgaben des </w:t>
      </w:r>
      <w:r w:rsidR="00C65C63" w:rsidRPr="00D4556D">
        <w:rPr>
          <w:rFonts w:ascii="Arial" w:hAnsi="Arial" w:cs="Arial"/>
        </w:rPr>
        <w:t>Gesetzes über die Umweltverträglichkeitsprüfung (UVPG)</w:t>
      </w:r>
      <w:r w:rsidR="00B05ECD">
        <w:rPr>
          <w:rFonts w:ascii="Arial" w:hAnsi="Arial" w:cs="Arial"/>
          <w:color w:val="000000"/>
          <w:szCs w:val="24"/>
        </w:rPr>
        <w:t xml:space="preserve"> </w:t>
      </w:r>
      <w:r w:rsidR="009C4430">
        <w:rPr>
          <w:rFonts w:ascii="Arial" w:hAnsi="Arial" w:cs="Arial"/>
          <w:color w:val="000000"/>
          <w:szCs w:val="24"/>
        </w:rPr>
        <w:t>grundsätzlich</w:t>
      </w:r>
      <w:r w:rsidR="00376601">
        <w:rPr>
          <w:rFonts w:ascii="Arial" w:hAnsi="Arial" w:cs="Arial"/>
          <w:color w:val="000000"/>
          <w:szCs w:val="24"/>
        </w:rPr>
        <w:t xml:space="preserve"> die Pflicht zur Durchführung einer</w:t>
      </w:r>
      <w:r w:rsidR="009C4430">
        <w:rPr>
          <w:rFonts w:ascii="Arial" w:hAnsi="Arial" w:cs="Arial"/>
          <w:color w:val="000000"/>
          <w:szCs w:val="24"/>
        </w:rPr>
        <w:t xml:space="preserve"> </w:t>
      </w:r>
      <w:r w:rsidR="00376601">
        <w:rPr>
          <w:rFonts w:ascii="Arial" w:hAnsi="Arial" w:cs="Arial"/>
          <w:color w:val="000000"/>
          <w:szCs w:val="24"/>
        </w:rPr>
        <w:t>standortbezogenen Vorprüfung</w:t>
      </w:r>
      <w:r w:rsidR="009C4430">
        <w:rPr>
          <w:rFonts w:ascii="Arial" w:hAnsi="Arial" w:cs="Arial"/>
          <w:color w:val="000000"/>
          <w:szCs w:val="24"/>
        </w:rPr>
        <w:t xml:space="preserve"> </w:t>
      </w:r>
      <w:r w:rsidR="00045291">
        <w:rPr>
          <w:rFonts w:ascii="Arial" w:hAnsi="Arial" w:cs="Arial"/>
          <w:color w:val="000000"/>
          <w:szCs w:val="24"/>
        </w:rPr>
        <w:t>bestanden</w:t>
      </w:r>
      <w:r>
        <w:rPr>
          <w:rFonts w:ascii="Arial" w:hAnsi="Arial" w:cs="Arial"/>
          <w:color w:val="000000"/>
          <w:szCs w:val="24"/>
        </w:rPr>
        <w:t>; denn e</w:t>
      </w:r>
      <w:r w:rsidR="009C59EF">
        <w:rPr>
          <w:rFonts w:ascii="Arial" w:hAnsi="Arial" w:cs="Arial"/>
          <w:color w:val="000000"/>
          <w:szCs w:val="24"/>
        </w:rPr>
        <w:t>s handelt sich</w:t>
      </w:r>
      <w:r w:rsidR="00376601">
        <w:rPr>
          <w:rFonts w:ascii="Arial" w:hAnsi="Arial" w:cs="Arial"/>
          <w:color w:val="000000"/>
          <w:szCs w:val="24"/>
        </w:rPr>
        <w:t xml:space="preserve"> bei</w:t>
      </w:r>
      <w:r w:rsidR="00715AEF">
        <w:rPr>
          <w:rFonts w:ascii="Arial" w:hAnsi="Arial" w:cs="Arial"/>
          <w:color w:val="000000"/>
          <w:szCs w:val="24"/>
        </w:rPr>
        <w:t xml:space="preserve"> </w:t>
      </w:r>
      <w:r w:rsidR="009C59EF">
        <w:rPr>
          <w:rFonts w:ascii="Arial" w:hAnsi="Arial" w:cs="Arial"/>
          <w:color w:val="000000"/>
          <w:szCs w:val="24"/>
        </w:rPr>
        <w:t>der ETL 180</w:t>
      </w:r>
      <w:r w:rsidR="00376601">
        <w:rPr>
          <w:rFonts w:ascii="Arial" w:hAnsi="Arial" w:cs="Arial"/>
          <w:color w:val="000000"/>
          <w:szCs w:val="24"/>
        </w:rPr>
        <w:t>.100</w:t>
      </w:r>
      <w:r w:rsidR="009C59EF">
        <w:rPr>
          <w:rFonts w:ascii="Arial" w:hAnsi="Arial" w:cs="Arial"/>
          <w:color w:val="000000"/>
          <w:szCs w:val="24"/>
        </w:rPr>
        <w:t xml:space="preserve"> um</w:t>
      </w:r>
      <w:r w:rsidR="00376601">
        <w:rPr>
          <w:rFonts w:ascii="Arial" w:hAnsi="Arial" w:cs="Arial"/>
          <w:color w:val="000000"/>
          <w:szCs w:val="24"/>
        </w:rPr>
        <w:t xml:space="preserve"> ein Leitungsvorhaben von ca. 3,5 km Länge mit einem Nennd</w:t>
      </w:r>
      <w:r w:rsidR="009C59EF">
        <w:rPr>
          <w:rFonts w:ascii="Arial" w:hAnsi="Arial" w:cs="Arial"/>
          <w:color w:val="000000"/>
          <w:szCs w:val="24"/>
        </w:rPr>
        <w:t xml:space="preserve">urchmesser von 800 mm. Für solche </w:t>
      </w:r>
      <w:r w:rsidR="00715AEF">
        <w:rPr>
          <w:rFonts w:ascii="Arial" w:hAnsi="Arial" w:cs="Arial"/>
          <w:color w:val="000000"/>
          <w:szCs w:val="24"/>
        </w:rPr>
        <w:t>Gasversorgungsleitungen</w:t>
      </w:r>
      <w:r w:rsidR="009C59EF">
        <w:rPr>
          <w:rFonts w:ascii="Arial" w:hAnsi="Arial" w:cs="Arial"/>
          <w:color w:val="000000"/>
          <w:szCs w:val="24"/>
        </w:rPr>
        <w:t xml:space="preserve"> ist in</w:t>
      </w:r>
      <w:r w:rsidR="00376601">
        <w:rPr>
          <w:rFonts w:ascii="Arial" w:hAnsi="Arial" w:cs="Arial"/>
          <w:color w:val="000000"/>
          <w:szCs w:val="24"/>
        </w:rPr>
        <w:t xml:space="preserve"> § 2 Abs. 4, § 5 UVPG i.V.m. Ziff. 19.2.4</w:t>
      </w:r>
      <w:r w:rsidR="00741730">
        <w:rPr>
          <w:rFonts w:ascii="Arial" w:hAnsi="Arial" w:cs="Arial"/>
          <w:color w:val="000000"/>
          <w:szCs w:val="24"/>
        </w:rPr>
        <w:t xml:space="preserve"> der Anlage 1 des UVPG eine </w:t>
      </w:r>
      <w:r w:rsidR="00376601">
        <w:rPr>
          <w:rFonts w:ascii="Arial" w:hAnsi="Arial" w:cs="Arial"/>
          <w:color w:val="000000"/>
          <w:szCs w:val="24"/>
        </w:rPr>
        <w:t>standortbezogene Vorprüfung der zur Feststellung der UVP-Pflicht</w:t>
      </w:r>
      <w:r w:rsidR="00741730">
        <w:rPr>
          <w:rFonts w:ascii="Arial" w:hAnsi="Arial" w:cs="Arial"/>
          <w:color w:val="000000"/>
          <w:szCs w:val="24"/>
        </w:rPr>
        <w:t xml:space="preserve"> vorgesehen</w:t>
      </w:r>
      <w:r w:rsidR="009C4430">
        <w:rPr>
          <w:rFonts w:ascii="Arial" w:hAnsi="Arial" w:cs="Arial"/>
          <w:color w:val="000000"/>
          <w:szCs w:val="24"/>
        </w:rPr>
        <w:t xml:space="preserve">. </w:t>
      </w:r>
      <w:r w:rsidR="00045291">
        <w:rPr>
          <w:rFonts w:ascii="Arial" w:hAnsi="Arial" w:cs="Arial"/>
          <w:color w:val="000000"/>
          <w:szCs w:val="24"/>
        </w:rPr>
        <w:t xml:space="preserve">Das Vorhaben </w:t>
      </w:r>
      <w:r w:rsidR="00162323">
        <w:rPr>
          <w:rFonts w:ascii="Arial" w:hAnsi="Arial" w:cs="Arial"/>
          <w:color w:val="000000"/>
          <w:szCs w:val="24"/>
        </w:rPr>
        <w:t>unterlag</w:t>
      </w:r>
      <w:r w:rsidR="00B05ECD">
        <w:rPr>
          <w:rFonts w:ascii="Arial" w:hAnsi="Arial" w:cs="Arial"/>
          <w:color w:val="000000"/>
          <w:szCs w:val="24"/>
        </w:rPr>
        <w:t xml:space="preserve"> </w:t>
      </w:r>
      <w:r w:rsidR="00741730">
        <w:rPr>
          <w:rFonts w:ascii="Arial" w:hAnsi="Arial" w:cs="Arial"/>
          <w:color w:val="000000"/>
          <w:szCs w:val="24"/>
        </w:rPr>
        <w:t xml:space="preserve">aber </w:t>
      </w:r>
      <w:r w:rsidR="00B05ECD">
        <w:rPr>
          <w:rFonts w:ascii="Arial" w:hAnsi="Arial" w:cs="Arial"/>
          <w:color w:val="000000"/>
          <w:szCs w:val="24"/>
        </w:rPr>
        <w:t xml:space="preserve">gleichwohl </w:t>
      </w:r>
      <w:r w:rsidR="00715AEF">
        <w:rPr>
          <w:rFonts w:ascii="Arial" w:hAnsi="Arial" w:cs="Arial"/>
          <w:color w:val="000000"/>
          <w:szCs w:val="24"/>
        </w:rPr>
        <w:t>keiner</w:t>
      </w:r>
      <w:r w:rsidR="00B05ECD">
        <w:rPr>
          <w:rFonts w:ascii="Arial" w:hAnsi="Arial" w:cs="Arial"/>
          <w:color w:val="000000"/>
          <w:szCs w:val="24"/>
        </w:rPr>
        <w:t xml:space="preserve"> UVP</w:t>
      </w:r>
      <w:r w:rsidR="00364892">
        <w:rPr>
          <w:rFonts w:ascii="Arial" w:hAnsi="Arial" w:cs="Arial"/>
          <w:color w:val="000000"/>
          <w:szCs w:val="24"/>
        </w:rPr>
        <w:t>-(Vorprüfungs</w:t>
      </w:r>
      <w:r w:rsidR="005F5DB9">
        <w:rPr>
          <w:rFonts w:ascii="Arial" w:hAnsi="Arial" w:cs="Arial"/>
          <w:color w:val="000000"/>
          <w:szCs w:val="24"/>
        </w:rPr>
        <w:t>-) Pflicht</w:t>
      </w:r>
      <w:r w:rsidR="00B05ECD">
        <w:rPr>
          <w:rFonts w:ascii="Arial" w:hAnsi="Arial" w:cs="Arial"/>
          <w:color w:val="000000"/>
          <w:szCs w:val="24"/>
        </w:rPr>
        <w:t xml:space="preserve">, weil das UVPG gemäß § 4 Abs. 1 </w:t>
      </w:r>
      <w:r w:rsidR="00FD12FF">
        <w:rPr>
          <w:rFonts w:ascii="Arial" w:hAnsi="Arial" w:cs="Arial"/>
          <w:color w:val="000000"/>
          <w:szCs w:val="24"/>
        </w:rPr>
        <w:t>des LNG-Beschleunigungsgesetzes (</w:t>
      </w:r>
      <w:r w:rsidR="00B05ECD">
        <w:rPr>
          <w:rFonts w:ascii="Arial" w:hAnsi="Arial" w:cs="Arial"/>
          <w:color w:val="000000"/>
          <w:szCs w:val="24"/>
        </w:rPr>
        <w:t>LNGG</w:t>
      </w:r>
      <w:r w:rsidR="00FD12FF">
        <w:rPr>
          <w:rFonts w:ascii="Arial" w:hAnsi="Arial" w:cs="Arial"/>
          <w:color w:val="000000"/>
          <w:szCs w:val="24"/>
        </w:rPr>
        <w:t>)</w:t>
      </w:r>
      <w:r w:rsidR="00B05ECD">
        <w:rPr>
          <w:rFonts w:ascii="Arial" w:hAnsi="Arial" w:cs="Arial"/>
          <w:color w:val="000000"/>
          <w:szCs w:val="24"/>
        </w:rPr>
        <w:t xml:space="preserve"> abweichend von § 1 Abs. 4 UVPG nicht anwendbar </w:t>
      </w:r>
      <w:r w:rsidR="00FD12FF">
        <w:rPr>
          <w:rFonts w:ascii="Arial" w:hAnsi="Arial" w:cs="Arial"/>
          <w:color w:val="000000"/>
          <w:szCs w:val="24"/>
        </w:rPr>
        <w:t>war</w:t>
      </w:r>
      <w:r w:rsidR="00B05ECD">
        <w:rPr>
          <w:rFonts w:ascii="Arial" w:hAnsi="Arial" w:cs="Arial"/>
          <w:color w:val="000000"/>
          <w:szCs w:val="24"/>
        </w:rPr>
        <w:t>.</w:t>
      </w:r>
      <w:r w:rsidR="003B4C1C" w:rsidRPr="003B4C1C">
        <w:t xml:space="preserve"> </w:t>
      </w:r>
      <w:r w:rsidR="00036F05" w:rsidRPr="003B4C1C">
        <w:rPr>
          <w:rFonts w:ascii="Arial" w:hAnsi="Arial" w:cs="Arial"/>
          <w:color w:val="000000"/>
          <w:szCs w:val="24"/>
        </w:rPr>
        <w:t>Da</w:t>
      </w:r>
      <w:r w:rsidR="00715AEF">
        <w:rPr>
          <w:rFonts w:ascii="Arial" w:hAnsi="Arial" w:cs="Arial"/>
          <w:color w:val="000000"/>
          <w:szCs w:val="24"/>
        </w:rPr>
        <w:t xml:space="preserve"> da</w:t>
      </w:r>
      <w:r w:rsidR="00036F05" w:rsidRPr="003B4C1C">
        <w:rPr>
          <w:rFonts w:ascii="Arial" w:hAnsi="Arial" w:cs="Arial"/>
          <w:color w:val="000000"/>
          <w:szCs w:val="24"/>
        </w:rPr>
        <w:t xml:space="preserve">s </w:t>
      </w:r>
      <w:r w:rsidR="00D618FE">
        <w:rPr>
          <w:rFonts w:ascii="Arial" w:hAnsi="Arial" w:cs="Arial"/>
          <w:color w:val="000000"/>
          <w:szCs w:val="24"/>
        </w:rPr>
        <w:t>planfestgestellte</w:t>
      </w:r>
      <w:r w:rsidR="00036F05" w:rsidRPr="003B4C1C">
        <w:rPr>
          <w:rFonts w:ascii="Arial" w:hAnsi="Arial" w:cs="Arial"/>
          <w:color w:val="000000"/>
          <w:szCs w:val="24"/>
        </w:rPr>
        <w:t xml:space="preserve"> Vorhaben vom Anwendungsbereich des § 2 </w:t>
      </w:r>
      <w:r w:rsidR="00036F05" w:rsidRPr="003B4C1C">
        <w:rPr>
          <w:rFonts w:ascii="Arial" w:hAnsi="Arial" w:cs="Arial"/>
          <w:color w:val="000000"/>
          <w:szCs w:val="24"/>
        </w:rPr>
        <w:lastRenderedPageBreak/>
        <w:t xml:space="preserve">Abs. 1 Nr. 3 LNGG und </w:t>
      </w:r>
      <w:r w:rsidR="00036F05">
        <w:rPr>
          <w:rFonts w:ascii="Arial" w:hAnsi="Arial" w:cs="Arial"/>
          <w:color w:val="000000"/>
          <w:szCs w:val="24"/>
        </w:rPr>
        <w:t>demnach spe</w:t>
      </w:r>
      <w:r w:rsidR="00036F05" w:rsidRPr="003B4C1C">
        <w:rPr>
          <w:rFonts w:ascii="Arial" w:hAnsi="Arial" w:cs="Arial"/>
          <w:color w:val="000000"/>
          <w:szCs w:val="24"/>
        </w:rPr>
        <w:t>ziell des § 4 LNGG umfasst</w:t>
      </w:r>
      <w:r w:rsidR="00D618FE">
        <w:rPr>
          <w:rFonts w:ascii="Arial" w:hAnsi="Arial" w:cs="Arial"/>
          <w:color w:val="000000"/>
          <w:szCs w:val="24"/>
        </w:rPr>
        <w:t xml:space="preserve"> ist, </w:t>
      </w:r>
      <w:r w:rsidR="00036F05">
        <w:rPr>
          <w:rFonts w:ascii="Arial" w:hAnsi="Arial" w:cs="Arial"/>
          <w:color w:val="000000"/>
          <w:szCs w:val="24"/>
        </w:rPr>
        <w:t xml:space="preserve">war keine </w:t>
      </w:r>
      <w:r w:rsidR="00D618FE">
        <w:rPr>
          <w:rFonts w:ascii="Arial" w:hAnsi="Arial" w:cs="Arial"/>
          <w:color w:val="000000"/>
          <w:szCs w:val="24"/>
        </w:rPr>
        <w:t>Umweltverträglichkeitsprüfung</w:t>
      </w:r>
      <w:r w:rsidR="00036F05">
        <w:rPr>
          <w:rFonts w:ascii="Arial" w:hAnsi="Arial" w:cs="Arial"/>
          <w:color w:val="000000"/>
          <w:szCs w:val="24"/>
        </w:rPr>
        <w:t xml:space="preserve"> durchzuführen.</w:t>
      </w:r>
    </w:p>
    <w:p w14:paraId="5C84ACC0" w14:textId="77777777" w:rsidR="00873FB1" w:rsidRDefault="00873FB1" w:rsidP="00EC6459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3C099A31" w14:textId="154C81A5" w:rsidR="00471B04" w:rsidRDefault="00FD12FF" w:rsidP="00EC6459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Für die nunmehr von der Vorhabenträgerin beantragte Planänderung vor Fertigstellung des Vorhabens bedeutet dies, dass sich die UVP-Pflicht nach § 9 </w:t>
      </w:r>
      <w:r w:rsidR="00126281"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>bs. 2 Satz 1 Nr. 2 UVPG bestimmt. </w:t>
      </w:r>
      <w:r w:rsidR="00471B04" w:rsidRPr="00471B04">
        <w:rPr>
          <w:rFonts w:ascii="Arial" w:hAnsi="Arial" w:cs="Arial"/>
          <w:color w:val="000000"/>
          <w:szCs w:val="24"/>
        </w:rPr>
        <w:t xml:space="preserve">Wird ein Vorhaben geändert, für das keine Umweltverträglichkeitsprüfung durchgeführt worden ist, so besteht </w:t>
      </w:r>
      <w:r>
        <w:rPr>
          <w:rFonts w:ascii="Arial" w:hAnsi="Arial" w:cs="Arial"/>
          <w:color w:val="000000"/>
          <w:szCs w:val="24"/>
        </w:rPr>
        <w:t>hiernach</w:t>
      </w:r>
      <w:r w:rsidR="00733500">
        <w:rPr>
          <w:rFonts w:ascii="Arial" w:hAnsi="Arial" w:cs="Arial"/>
          <w:color w:val="000000"/>
          <w:szCs w:val="24"/>
        </w:rPr>
        <w:t xml:space="preserve"> </w:t>
      </w:r>
      <w:r w:rsidR="00471B04" w:rsidRPr="00471B04">
        <w:rPr>
          <w:rFonts w:ascii="Arial" w:hAnsi="Arial" w:cs="Arial"/>
          <w:color w:val="000000"/>
          <w:szCs w:val="24"/>
        </w:rPr>
        <w:t>für das Änderungsvorhaben die UVP-Pflicht, wenn das geänderte Vorhaben</w:t>
      </w:r>
      <w:r w:rsidR="00733500">
        <w:rPr>
          <w:rFonts w:ascii="Arial" w:hAnsi="Arial" w:cs="Arial"/>
          <w:color w:val="000000"/>
          <w:szCs w:val="24"/>
        </w:rPr>
        <w:t xml:space="preserve"> </w:t>
      </w:r>
      <w:r w:rsidR="00045291">
        <w:rPr>
          <w:rFonts w:ascii="Arial" w:hAnsi="Arial" w:cs="Arial"/>
          <w:color w:val="000000"/>
          <w:szCs w:val="24"/>
        </w:rPr>
        <w:t>einen in Anlage </w:t>
      </w:r>
      <w:r w:rsidR="00733500" w:rsidRPr="00733500">
        <w:rPr>
          <w:rFonts w:ascii="Arial" w:hAnsi="Arial" w:cs="Arial"/>
          <w:color w:val="000000"/>
          <w:szCs w:val="24"/>
        </w:rPr>
        <w:t>1 angegebenen Prüfwert für die Vorprüfung erstmals oder erneut erreicht oder überschreitet und eine Vorprüfung ergibt, dass die Änderung erhebliche nachteilige Umwelta</w:t>
      </w:r>
      <w:r w:rsidR="00733500">
        <w:rPr>
          <w:rFonts w:ascii="Arial" w:hAnsi="Arial" w:cs="Arial"/>
          <w:color w:val="000000"/>
          <w:szCs w:val="24"/>
        </w:rPr>
        <w:t>uswirkungen hervorrufen kann</w:t>
      </w:r>
      <w:r w:rsidR="008F28E3" w:rsidRPr="007F2EF1">
        <w:rPr>
          <w:rFonts w:ascii="Arial" w:hAnsi="Arial" w:cs="Arial"/>
          <w:color w:val="000000"/>
          <w:szCs w:val="24"/>
        </w:rPr>
        <w:t xml:space="preserve">. </w:t>
      </w:r>
    </w:p>
    <w:p w14:paraId="70DB26C7" w14:textId="77777777" w:rsidR="00126281" w:rsidRDefault="00126281" w:rsidP="00EC6459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722556E7" w14:textId="77777777" w:rsidR="00A8139F" w:rsidRDefault="00126281" w:rsidP="00784788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Gemessen hieran</w:t>
      </w:r>
      <w:r w:rsidR="001F45FC">
        <w:rPr>
          <w:rFonts w:ascii="Arial" w:hAnsi="Arial" w:cs="Arial"/>
          <w:color w:val="000000"/>
          <w:szCs w:val="24"/>
        </w:rPr>
        <w:t xml:space="preserve"> </w:t>
      </w:r>
      <w:r w:rsidR="008F22B0">
        <w:rPr>
          <w:rFonts w:ascii="Arial" w:hAnsi="Arial" w:cs="Arial"/>
          <w:color w:val="000000"/>
          <w:szCs w:val="24"/>
        </w:rPr>
        <w:t xml:space="preserve">besteht für </w:t>
      </w:r>
      <w:r w:rsidR="001F45FC">
        <w:rPr>
          <w:rFonts w:ascii="Arial" w:hAnsi="Arial" w:cs="Arial"/>
          <w:color w:val="000000"/>
          <w:szCs w:val="24"/>
        </w:rPr>
        <w:t xml:space="preserve">das </w:t>
      </w:r>
      <w:r w:rsidR="004331A5">
        <w:rPr>
          <w:rFonts w:ascii="Arial" w:hAnsi="Arial" w:cs="Arial"/>
          <w:color w:val="000000"/>
          <w:szCs w:val="24"/>
        </w:rPr>
        <w:t>Änderungsvorhaben</w:t>
      </w:r>
      <w:r>
        <w:rPr>
          <w:rFonts w:ascii="Arial" w:hAnsi="Arial" w:cs="Arial"/>
          <w:color w:val="000000"/>
          <w:szCs w:val="24"/>
        </w:rPr>
        <w:t xml:space="preserve"> keine UVP-Pflicht, weil die in § 9 Abs. 2 Satz 1 Nr. 2 UVPG genannten Voraussetzungen nicht erfüllt sind. </w:t>
      </w:r>
      <w:r w:rsidR="00723EB1">
        <w:rPr>
          <w:rFonts w:ascii="Arial" w:hAnsi="Arial" w:cs="Arial"/>
          <w:color w:val="000000"/>
          <w:szCs w:val="24"/>
        </w:rPr>
        <w:t xml:space="preserve"> </w:t>
      </w:r>
      <w:r w:rsidR="008F22B0">
        <w:rPr>
          <w:rFonts w:ascii="Arial" w:hAnsi="Arial" w:cs="Arial"/>
          <w:color w:val="000000"/>
          <w:szCs w:val="24"/>
        </w:rPr>
        <w:t>Die in Anlage 1 des UVPG angegebenen Prüfwerte</w:t>
      </w:r>
      <w:r w:rsidR="00376601">
        <w:rPr>
          <w:rFonts w:ascii="Arial" w:hAnsi="Arial" w:cs="Arial"/>
          <w:color w:val="000000"/>
          <w:szCs w:val="24"/>
        </w:rPr>
        <w:t xml:space="preserve"> für eine standortbezogene Vorprüfung</w:t>
      </w:r>
      <w:r w:rsidR="008F22B0">
        <w:rPr>
          <w:rFonts w:ascii="Arial" w:hAnsi="Arial" w:cs="Arial"/>
          <w:color w:val="000000"/>
          <w:szCs w:val="24"/>
        </w:rPr>
        <w:t xml:space="preserve"> werden </w:t>
      </w:r>
      <w:r w:rsidR="00723EB1">
        <w:rPr>
          <w:rFonts w:ascii="Arial" w:hAnsi="Arial" w:cs="Arial"/>
          <w:color w:val="000000"/>
          <w:szCs w:val="24"/>
        </w:rPr>
        <w:t xml:space="preserve">zwar </w:t>
      </w:r>
      <w:r w:rsidR="008F22B0">
        <w:rPr>
          <w:rFonts w:ascii="Arial" w:hAnsi="Arial" w:cs="Arial"/>
          <w:color w:val="000000"/>
          <w:szCs w:val="24"/>
        </w:rPr>
        <w:t xml:space="preserve">erneut erreicht, weil auch die Änderungen </w:t>
      </w:r>
      <w:r w:rsidR="00723EB1">
        <w:rPr>
          <w:rFonts w:ascii="Arial" w:hAnsi="Arial" w:cs="Arial"/>
          <w:color w:val="000000"/>
          <w:szCs w:val="24"/>
        </w:rPr>
        <w:t xml:space="preserve">des </w:t>
      </w:r>
      <w:r w:rsidR="00D618FE">
        <w:rPr>
          <w:rFonts w:ascii="Arial" w:hAnsi="Arial" w:cs="Arial"/>
          <w:color w:val="000000"/>
          <w:szCs w:val="24"/>
        </w:rPr>
        <w:t>planfestgestellten</w:t>
      </w:r>
      <w:r w:rsidR="00723EB1">
        <w:rPr>
          <w:rFonts w:ascii="Arial" w:hAnsi="Arial" w:cs="Arial"/>
          <w:color w:val="000000"/>
          <w:szCs w:val="24"/>
        </w:rPr>
        <w:t xml:space="preserve"> Vorhabens </w:t>
      </w:r>
      <w:r w:rsidR="008F22B0">
        <w:rPr>
          <w:rFonts w:ascii="Arial" w:hAnsi="Arial" w:cs="Arial"/>
          <w:color w:val="000000"/>
          <w:szCs w:val="24"/>
        </w:rPr>
        <w:t>sich auf e</w:t>
      </w:r>
      <w:r w:rsidR="00723EB1">
        <w:rPr>
          <w:rFonts w:ascii="Arial" w:hAnsi="Arial" w:cs="Arial"/>
          <w:color w:val="000000"/>
          <w:szCs w:val="24"/>
        </w:rPr>
        <w:t>ine</w:t>
      </w:r>
      <w:r w:rsidR="008F22B0">
        <w:rPr>
          <w:rFonts w:ascii="Arial" w:hAnsi="Arial" w:cs="Arial"/>
          <w:color w:val="000000"/>
          <w:szCs w:val="24"/>
        </w:rPr>
        <w:t xml:space="preserve"> G</w:t>
      </w:r>
      <w:r w:rsidR="00376601">
        <w:rPr>
          <w:rFonts w:ascii="Arial" w:hAnsi="Arial" w:cs="Arial"/>
          <w:color w:val="000000"/>
          <w:szCs w:val="24"/>
        </w:rPr>
        <w:t>asversorgungsleitung von 3,5</w:t>
      </w:r>
      <w:r w:rsidR="008F22B0">
        <w:rPr>
          <w:rFonts w:ascii="Arial" w:hAnsi="Arial" w:cs="Arial"/>
          <w:color w:val="000000"/>
          <w:szCs w:val="24"/>
        </w:rPr>
        <w:t xml:space="preserve"> km mit einem </w:t>
      </w:r>
      <w:r w:rsidR="00376601">
        <w:rPr>
          <w:rFonts w:ascii="Arial" w:hAnsi="Arial" w:cs="Arial"/>
          <w:color w:val="000000"/>
          <w:szCs w:val="24"/>
        </w:rPr>
        <w:t>Nenndurchmesser von mehr als 800</w:t>
      </w:r>
      <w:r w:rsidR="008F22B0">
        <w:rPr>
          <w:rFonts w:ascii="Arial" w:hAnsi="Arial" w:cs="Arial"/>
          <w:color w:val="000000"/>
          <w:szCs w:val="24"/>
        </w:rPr>
        <w:t> mm beziehen</w:t>
      </w:r>
      <w:r w:rsidR="00376601">
        <w:rPr>
          <w:rFonts w:ascii="Arial" w:hAnsi="Arial" w:cs="Arial"/>
          <w:color w:val="000000"/>
          <w:szCs w:val="24"/>
        </w:rPr>
        <w:t>, für die nach Ziff. 19.2.4</w:t>
      </w:r>
      <w:r w:rsidR="00216AC2">
        <w:rPr>
          <w:rFonts w:ascii="Arial" w:hAnsi="Arial" w:cs="Arial"/>
          <w:color w:val="000000"/>
          <w:szCs w:val="24"/>
        </w:rPr>
        <w:t xml:space="preserve"> der Anlage 1 des UVPG ei</w:t>
      </w:r>
      <w:r w:rsidR="00376601">
        <w:rPr>
          <w:rFonts w:ascii="Arial" w:hAnsi="Arial" w:cs="Arial"/>
          <w:color w:val="000000"/>
          <w:szCs w:val="24"/>
        </w:rPr>
        <w:t>ne standortbezogene Vorprüfung</w:t>
      </w:r>
      <w:r w:rsidR="00216AC2">
        <w:rPr>
          <w:rFonts w:ascii="Arial" w:hAnsi="Arial" w:cs="Arial"/>
          <w:color w:val="000000"/>
          <w:szCs w:val="24"/>
        </w:rPr>
        <w:t xml:space="preserve"> durchzuführen ist</w:t>
      </w:r>
      <w:r w:rsidR="00303B42">
        <w:rPr>
          <w:rFonts w:ascii="Arial" w:hAnsi="Arial" w:cs="Arial"/>
          <w:color w:val="000000"/>
          <w:szCs w:val="24"/>
        </w:rPr>
        <w:t xml:space="preserve">. </w:t>
      </w:r>
      <w:r w:rsidR="00303B42" w:rsidRPr="00471B04">
        <w:rPr>
          <w:rFonts w:ascii="Arial" w:hAnsi="Arial" w:cs="Arial"/>
          <w:color w:val="000000"/>
          <w:szCs w:val="24"/>
        </w:rPr>
        <w:t xml:space="preserve">Gegenstand der </w:t>
      </w:r>
      <w:r w:rsidR="00303B42">
        <w:rPr>
          <w:rFonts w:ascii="Arial" w:hAnsi="Arial" w:cs="Arial"/>
          <w:color w:val="000000"/>
          <w:szCs w:val="24"/>
        </w:rPr>
        <w:t xml:space="preserve">UVP-Vorprüfung sowie einer </w:t>
      </w:r>
      <w:r w:rsidR="00303B42" w:rsidRPr="00471B04">
        <w:rPr>
          <w:rFonts w:ascii="Arial" w:hAnsi="Arial" w:cs="Arial"/>
          <w:color w:val="000000"/>
          <w:szCs w:val="24"/>
        </w:rPr>
        <w:t xml:space="preserve">sich ggf. anschließenden UVP ist </w:t>
      </w:r>
      <w:r w:rsidR="00303B42">
        <w:rPr>
          <w:rFonts w:ascii="Arial" w:hAnsi="Arial" w:cs="Arial"/>
          <w:color w:val="000000"/>
          <w:szCs w:val="24"/>
        </w:rPr>
        <w:t xml:space="preserve">aber </w:t>
      </w:r>
      <w:r w:rsidR="00303B42" w:rsidRPr="00471B04">
        <w:rPr>
          <w:rFonts w:ascii="Arial" w:hAnsi="Arial" w:cs="Arial"/>
          <w:color w:val="000000"/>
          <w:szCs w:val="24"/>
        </w:rPr>
        <w:t>nur das Änderungsvorhaben, ungeachtet der Tatsache, dass die UVP-Pflicht an Eigenschaften des Grund- bzw. Gesamtvorhabens anknüpft.</w:t>
      </w:r>
      <w:r w:rsidR="00303B42">
        <w:rPr>
          <w:rFonts w:ascii="Arial" w:hAnsi="Arial" w:cs="Arial"/>
          <w:color w:val="000000"/>
          <w:szCs w:val="24"/>
        </w:rPr>
        <w:t xml:space="preserve"> </w:t>
      </w:r>
      <w:r w:rsidR="00723EB1">
        <w:rPr>
          <w:rFonts w:ascii="Arial" w:hAnsi="Arial" w:cs="Arial"/>
          <w:color w:val="000000"/>
          <w:szCs w:val="24"/>
        </w:rPr>
        <w:t>Die Vorprüfung</w:t>
      </w:r>
      <w:r w:rsidR="00216AC2">
        <w:rPr>
          <w:rFonts w:ascii="Arial" w:hAnsi="Arial" w:cs="Arial"/>
          <w:color w:val="000000"/>
          <w:szCs w:val="24"/>
        </w:rPr>
        <w:t xml:space="preserve"> der von der Vorhabenträgerin </w:t>
      </w:r>
      <w:r w:rsidR="00162323">
        <w:rPr>
          <w:rFonts w:ascii="Arial" w:hAnsi="Arial" w:cs="Arial"/>
          <w:color w:val="000000"/>
          <w:szCs w:val="24"/>
        </w:rPr>
        <w:t>gemäß</w:t>
      </w:r>
      <w:r w:rsidR="00303B42">
        <w:rPr>
          <w:rFonts w:ascii="Arial" w:hAnsi="Arial" w:cs="Arial"/>
          <w:color w:val="000000"/>
          <w:szCs w:val="24"/>
        </w:rPr>
        <w:t xml:space="preserve"> § 7 Abs. 4 UVPG </w:t>
      </w:r>
      <w:r w:rsidR="00216AC2">
        <w:rPr>
          <w:rFonts w:ascii="Arial" w:hAnsi="Arial" w:cs="Arial"/>
          <w:color w:val="000000"/>
          <w:szCs w:val="24"/>
        </w:rPr>
        <w:t>eingereichten Unterlagen</w:t>
      </w:r>
      <w:r w:rsidR="00723EB1">
        <w:rPr>
          <w:rFonts w:ascii="Arial" w:hAnsi="Arial" w:cs="Arial"/>
          <w:color w:val="000000"/>
          <w:szCs w:val="24"/>
        </w:rPr>
        <w:t xml:space="preserve"> hat ergeben, dass </w:t>
      </w:r>
      <w:r w:rsidR="00FE010D">
        <w:rPr>
          <w:rFonts w:ascii="Arial" w:hAnsi="Arial" w:cs="Arial"/>
          <w:color w:val="000000"/>
          <w:szCs w:val="24"/>
        </w:rPr>
        <w:t>erhebliche nachteilige Umweltauswirkungen durch</w:t>
      </w:r>
      <w:r w:rsidR="00723EB1">
        <w:rPr>
          <w:rFonts w:ascii="Arial" w:hAnsi="Arial" w:cs="Arial"/>
          <w:color w:val="000000"/>
          <w:szCs w:val="24"/>
        </w:rPr>
        <w:t xml:space="preserve"> </w:t>
      </w:r>
      <w:r w:rsidR="00FE010D">
        <w:rPr>
          <w:rFonts w:ascii="Arial" w:hAnsi="Arial" w:cs="Arial"/>
          <w:color w:val="000000"/>
          <w:szCs w:val="24"/>
        </w:rPr>
        <w:t xml:space="preserve">die </w:t>
      </w:r>
      <w:r w:rsidR="00723EB1">
        <w:rPr>
          <w:rFonts w:ascii="Arial" w:hAnsi="Arial" w:cs="Arial"/>
          <w:color w:val="000000"/>
          <w:szCs w:val="24"/>
        </w:rPr>
        <w:t xml:space="preserve">Änderungen </w:t>
      </w:r>
      <w:r w:rsidR="00FE010D">
        <w:rPr>
          <w:rFonts w:ascii="Arial" w:hAnsi="Arial" w:cs="Arial"/>
          <w:color w:val="000000"/>
          <w:szCs w:val="24"/>
        </w:rPr>
        <w:t>nicht zu erwarten sind</w:t>
      </w:r>
      <w:r w:rsidR="00303B42">
        <w:rPr>
          <w:rFonts w:ascii="Arial" w:hAnsi="Arial" w:cs="Arial"/>
          <w:color w:val="000000"/>
          <w:szCs w:val="24"/>
        </w:rPr>
        <w:t>.</w:t>
      </w:r>
    </w:p>
    <w:p w14:paraId="6427FF75" w14:textId="77777777" w:rsidR="00A8139F" w:rsidRDefault="00A8139F" w:rsidP="00784788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187FD7D6" w14:textId="1D83CBA3" w:rsidR="00E06E4A" w:rsidRDefault="00157484" w:rsidP="00784788">
      <w:pPr>
        <w:autoSpaceDE w:val="0"/>
        <w:autoSpaceDN w:val="0"/>
        <w:adjustRightInd w:val="0"/>
        <w:rPr>
          <w:rFonts w:ascii="Arial" w:hAnsi="Arial" w:cs="Arial"/>
        </w:rPr>
      </w:pPr>
      <w:r w:rsidRPr="00A80349">
        <w:rPr>
          <w:rFonts w:ascii="Arial" w:hAnsi="Arial" w:cs="Arial"/>
          <w:u w:val="single"/>
        </w:rPr>
        <w:t xml:space="preserve">Beschreibung </w:t>
      </w:r>
      <w:r w:rsidR="00C63A84" w:rsidRPr="00A80349">
        <w:rPr>
          <w:rFonts w:ascii="Arial" w:hAnsi="Arial" w:cs="Arial"/>
          <w:u w:val="single"/>
        </w:rPr>
        <w:t>des Vorhabens</w:t>
      </w:r>
      <w:r w:rsidRPr="00A80349">
        <w:rPr>
          <w:rFonts w:ascii="Arial" w:hAnsi="Arial" w:cs="Arial"/>
          <w:u w:val="single"/>
        </w:rPr>
        <w:t xml:space="preserve"> und Auswirkungen auf die Schutzgüter:</w:t>
      </w:r>
      <w:r w:rsidRPr="00A80349">
        <w:rPr>
          <w:rFonts w:ascii="Arial" w:hAnsi="Arial" w:cs="Arial"/>
        </w:rPr>
        <w:t xml:space="preserve"> </w:t>
      </w:r>
    </w:p>
    <w:p w14:paraId="30081F81" w14:textId="77777777" w:rsidR="00376601" w:rsidRPr="00376601" w:rsidRDefault="00376601" w:rsidP="00376601">
      <w:pPr>
        <w:pStyle w:val="Listenabsatz"/>
        <w:numPr>
          <w:ilvl w:val="0"/>
          <w:numId w:val="32"/>
        </w:numPr>
        <w:autoSpaceDE w:val="0"/>
        <w:autoSpaceDN w:val="0"/>
        <w:adjustRightInd w:val="0"/>
        <w:rPr>
          <w:rFonts w:cs="Arial"/>
        </w:rPr>
      </w:pPr>
      <w:r w:rsidRPr="00376601">
        <w:rPr>
          <w:rFonts w:cs="Arial"/>
        </w:rPr>
        <w:t>Die Mess- &amp; Regelstation (</w:t>
      </w:r>
      <w:proofErr w:type="spellStart"/>
      <w:r w:rsidRPr="00376601">
        <w:rPr>
          <w:rFonts w:cs="Arial"/>
        </w:rPr>
        <w:t>MuR</w:t>
      </w:r>
      <w:proofErr w:type="spellEnd"/>
      <w:r w:rsidRPr="00376601">
        <w:rPr>
          <w:rFonts w:cs="Arial"/>
        </w:rPr>
        <w:t xml:space="preserve">) 980 Brunsbüttel </w:t>
      </w:r>
      <w:proofErr w:type="spellStart"/>
      <w:r w:rsidRPr="00376601">
        <w:rPr>
          <w:rFonts w:cs="Arial"/>
        </w:rPr>
        <w:t>Covestro</w:t>
      </w:r>
      <w:proofErr w:type="spellEnd"/>
      <w:r w:rsidRPr="00376601">
        <w:rPr>
          <w:rFonts w:cs="Arial"/>
        </w:rPr>
        <w:t xml:space="preserve"> Nordost wurde in der weiterführenden Ausführungsplanung ca. 20 m in südliche Richtung innerhalb des Block 7150 verschoben. Die Änderungen beziehen sich auf Industrieflächen und begrünte Nebenflächen, welche durch die geringfügige Verschiebung keine negativen Auswirkungen haben.</w:t>
      </w:r>
    </w:p>
    <w:p w14:paraId="5E6E229B" w14:textId="42AD6ABC" w:rsidR="002D6F20" w:rsidRPr="00CE753C" w:rsidRDefault="00376601" w:rsidP="00376601">
      <w:pPr>
        <w:pStyle w:val="Listenabsatz"/>
        <w:numPr>
          <w:ilvl w:val="0"/>
          <w:numId w:val="32"/>
        </w:numPr>
        <w:autoSpaceDE w:val="0"/>
        <w:autoSpaceDN w:val="0"/>
        <w:adjustRightInd w:val="0"/>
        <w:rPr>
          <w:rFonts w:cs="Arial"/>
        </w:rPr>
      </w:pPr>
      <w:r w:rsidRPr="00376601">
        <w:rPr>
          <w:rFonts w:cs="Arial"/>
        </w:rPr>
        <w:t xml:space="preserve">Durch die Verschiebung der </w:t>
      </w:r>
      <w:proofErr w:type="spellStart"/>
      <w:r w:rsidRPr="00376601">
        <w:rPr>
          <w:rFonts w:cs="Arial"/>
        </w:rPr>
        <w:t>MuR</w:t>
      </w:r>
      <w:proofErr w:type="spellEnd"/>
      <w:r w:rsidRPr="00376601">
        <w:rPr>
          <w:rFonts w:cs="Arial"/>
        </w:rPr>
        <w:t xml:space="preserve"> Station wurde auch die unterirdische Verlegung beim Verlassen des </w:t>
      </w:r>
      <w:proofErr w:type="spellStart"/>
      <w:r w:rsidRPr="00376601">
        <w:rPr>
          <w:rFonts w:cs="Arial"/>
        </w:rPr>
        <w:t>Covestro</w:t>
      </w:r>
      <w:proofErr w:type="spellEnd"/>
      <w:r w:rsidRPr="00376601">
        <w:rPr>
          <w:rFonts w:cs="Arial"/>
        </w:rPr>
        <w:t>-Geländes angepasst. Die vorhandene Erschließungsstraße des Industriegebietes wird nun rechtwinklig gequert.</w:t>
      </w:r>
    </w:p>
    <w:p w14:paraId="21BD63A7" w14:textId="70DCD072" w:rsidR="00925183" w:rsidRPr="00EB5A41" w:rsidRDefault="002D6F20" w:rsidP="002D6F20">
      <w:pPr>
        <w:pStyle w:val="Listenabsatz"/>
        <w:autoSpaceDE w:val="0"/>
        <w:autoSpaceDN w:val="0"/>
        <w:adjustRightInd w:val="0"/>
        <w:rPr>
          <w:rFonts w:cs="Arial"/>
          <w:highlight w:val="green"/>
        </w:rPr>
      </w:pPr>
      <w:r>
        <w:rPr>
          <w:rFonts w:cs="Arial"/>
          <w:highlight w:val="green"/>
        </w:rPr>
        <w:t xml:space="preserve"> </w:t>
      </w:r>
    </w:p>
    <w:p w14:paraId="2638DB73" w14:textId="5A50F702" w:rsidR="00E06E4A" w:rsidRDefault="004D74AA" w:rsidP="00860E5A">
      <w:pPr>
        <w:pStyle w:val="Textkrper-Zeileneinzug"/>
        <w:tabs>
          <w:tab w:val="left" w:pos="708"/>
        </w:tabs>
        <w:ind w:left="0" w:firstLine="0"/>
        <w:rPr>
          <w:rFonts w:ascii="Arial" w:hAnsi="Arial" w:cs="Arial"/>
        </w:rPr>
      </w:pPr>
      <w:r w:rsidRPr="00364892">
        <w:rPr>
          <w:rFonts w:ascii="Arial" w:hAnsi="Arial" w:cs="Arial"/>
        </w:rPr>
        <w:lastRenderedPageBreak/>
        <w:t>Es kommt durch</w:t>
      </w:r>
      <w:r w:rsidR="00364892" w:rsidRPr="00364892">
        <w:rPr>
          <w:rFonts w:ascii="Arial" w:hAnsi="Arial" w:cs="Arial"/>
        </w:rPr>
        <w:t xml:space="preserve"> kleinflächige zusätzliche</w:t>
      </w:r>
      <w:r w:rsidRPr="00364892">
        <w:rPr>
          <w:rFonts w:ascii="Arial" w:hAnsi="Arial" w:cs="Arial"/>
        </w:rPr>
        <w:t xml:space="preserve"> temporäre Flächeninanspruchnahmen </w:t>
      </w:r>
      <w:r w:rsidR="00364892" w:rsidRPr="00364892">
        <w:rPr>
          <w:rFonts w:ascii="Arial" w:hAnsi="Arial" w:cs="Arial"/>
        </w:rPr>
        <w:t>sowie durch geringfügige zusätzliche Versiegelung und anlagebedingte</w:t>
      </w:r>
      <w:bookmarkStart w:id="0" w:name="_GoBack"/>
      <w:bookmarkEnd w:id="0"/>
      <w:r w:rsidR="00364892" w:rsidRPr="00364892">
        <w:rPr>
          <w:rFonts w:ascii="Arial" w:hAnsi="Arial" w:cs="Arial"/>
        </w:rPr>
        <w:t xml:space="preserve"> Inanspruchnahmen </w:t>
      </w:r>
      <w:r w:rsidR="00364892" w:rsidRPr="00364892">
        <w:rPr>
          <w:rFonts w:ascii="Arial" w:hAnsi="Arial" w:cs="Arial"/>
        </w:rPr>
        <w:t>zu zusätzlichen Beeinträchtigungen von Tieren, Pflanzen und der biologischen Vielfalt sowie der Schutzgüter Fläche und Boden</w:t>
      </w:r>
      <w:r w:rsidR="00364892" w:rsidRPr="00364892">
        <w:rPr>
          <w:rFonts w:ascii="Arial" w:hAnsi="Arial" w:cs="Arial"/>
        </w:rPr>
        <w:t>.</w:t>
      </w:r>
    </w:p>
    <w:p w14:paraId="1DCE201B" w14:textId="4D9A16BB" w:rsidR="00D4556D" w:rsidRDefault="00A069CC" w:rsidP="00860E5A">
      <w:pPr>
        <w:pStyle w:val="Textkrper-Zeileneinzug"/>
        <w:tabs>
          <w:tab w:val="left" w:pos="708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Schutzkriterien gem. UVPG Anlage 3 Nr. 2.3. oder andere</w:t>
      </w:r>
      <w:r w:rsidR="009A5EC7" w:rsidRPr="00194F44">
        <w:rPr>
          <w:rFonts w:ascii="Arial" w:hAnsi="Arial" w:cs="Arial"/>
        </w:rPr>
        <w:t xml:space="preserve"> Schutzgüter des UVPG werden nicht betroffen. Es sind keine veränderten Wechselwirkungen zwischen Schutzgütern erkennbar.</w:t>
      </w:r>
      <w:r w:rsidR="009A5EC7">
        <w:rPr>
          <w:rFonts w:ascii="Arial" w:hAnsi="Arial" w:cs="Arial"/>
        </w:rPr>
        <w:t xml:space="preserve"> </w:t>
      </w:r>
    </w:p>
    <w:p w14:paraId="0FED8EF0" w14:textId="77777777" w:rsidR="00CE753C" w:rsidRDefault="00CE753C" w:rsidP="00CE753C">
      <w:pPr>
        <w:pStyle w:val="Textkrper-Zeileneinzug"/>
        <w:tabs>
          <w:tab w:val="left" w:pos="708"/>
        </w:tabs>
        <w:ind w:left="0" w:firstLine="0"/>
        <w:rPr>
          <w:rFonts w:ascii="Arial" w:hAnsi="Arial" w:cs="Arial"/>
        </w:rPr>
      </w:pPr>
      <w:r w:rsidRPr="00194F44">
        <w:rPr>
          <w:rFonts w:ascii="Arial" w:hAnsi="Arial" w:cs="Arial"/>
        </w:rPr>
        <w:t>Es kommt zu einer vergleichsweise geringfügigen Veränderung im Umfang von nicht vermeidbaren temporären Eingriffen in Natur und Landschaft i.S.d. § 14 BNatSchG i.V. m. § 8 LNatSchG. Die Auswirkungen werden als nicht erheblich im Sinne des UVPG eingestuft.</w:t>
      </w:r>
    </w:p>
    <w:p w14:paraId="16E4CE22" w14:textId="77777777" w:rsidR="00194F44" w:rsidRPr="00836B8C" w:rsidRDefault="00194F44" w:rsidP="00AE4AB1">
      <w:pPr>
        <w:pStyle w:val="Textkrper-Zeileneinzug"/>
        <w:tabs>
          <w:tab w:val="left" w:pos="708"/>
        </w:tabs>
        <w:ind w:left="0" w:firstLine="0"/>
        <w:rPr>
          <w:rFonts w:ascii="Arial" w:hAnsi="Arial" w:cs="Arial"/>
          <w:highlight w:val="yellow"/>
        </w:rPr>
      </w:pPr>
    </w:p>
    <w:p w14:paraId="6162E0AA" w14:textId="35C7284F" w:rsidR="00D4556D" w:rsidRPr="00CE009C" w:rsidRDefault="00D4556D" w:rsidP="00D4556D">
      <w:pPr>
        <w:pStyle w:val="Textkrper-Zeileneinzug"/>
        <w:tabs>
          <w:tab w:val="left" w:pos="708"/>
        </w:tabs>
        <w:rPr>
          <w:rFonts w:ascii="Arial" w:hAnsi="Arial" w:cs="Arial"/>
        </w:rPr>
      </w:pPr>
      <w:r w:rsidRPr="00CE009C">
        <w:rPr>
          <w:rFonts w:ascii="Arial" w:hAnsi="Arial" w:cs="Arial"/>
          <w:u w:val="single"/>
        </w:rPr>
        <w:t>Angaben zur Vermeidung und Kompensation</w:t>
      </w:r>
      <w:r w:rsidRPr="00CE009C">
        <w:rPr>
          <w:rFonts w:ascii="Arial" w:hAnsi="Arial" w:cs="Arial"/>
        </w:rPr>
        <w:t xml:space="preserve">: </w:t>
      </w:r>
    </w:p>
    <w:p w14:paraId="780A04E8" w14:textId="320FE798" w:rsidR="004D45C1" w:rsidRPr="00CE753C" w:rsidRDefault="004D45C1" w:rsidP="004D45C1">
      <w:pPr>
        <w:pStyle w:val="Textkrper-Zeileneinzug"/>
        <w:tabs>
          <w:tab w:val="left" w:pos="708"/>
        </w:tabs>
        <w:ind w:left="0" w:firstLine="0"/>
        <w:rPr>
          <w:rFonts w:ascii="Arial" w:hAnsi="Arial" w:cs="Arial"/>
        </w:rPr>
      </w:pPr>
      <w:r w:rsidRPr="00CE753C">
        <w:rPr>
          <w:rFonts w:ascii="Arial" w:hAnsi="Arial" w:cs="Arial"/>
        </w:rPr>
        <w:t xml:space="preserve">Die </w:t>
      </w:r>
      <w:r w:rsidR="00FE50E9">
        <w:rPr>
          <w:rFonts w:ascii="Arial" w:hAnsi="Arial" w:cs="Arial"/>
        </w:rPr>
        <w:t>in der Plangenehmigung</w:t>
      </w:r>
      <w:r w:rsidRPr="00CE753C">
        <w:rPr>
          <w:rFonts w:ascii="Arial" w:hAnsi="Arial" w:cs="Arial"/>
        </w:rPr>
        <w:t xml:space="preserve"> festgelegten Vermeidungs- und Minimierungsmaßnahmen </w:t>
      </w:r>
      <w:r w:rsidRPr="00364892">
        <w:rPr>
          <w:rFonts w:ascii="Arial" w:hAnsi="Arial" w:cs="Arial"/>
        </w:rPr>
        <w:t xml:space="preserve">(Anlage </w:t>
      </w:r>
      <w:r w:rsidR="00FE50E9" w:rsidRPr="00364892">
        <w:rPr>
          <w:rFonts w:ascii="Arial" w:hAnsi="Arial" w:cs="Arial"/>
        </w:rPr>
        <w:t>8 der Plangenehmigung</w:t>
      </w:r>
      <w:r w:rsidRPr="00364892">
        <w:rPr>
          <w:rFonts w:ascii="Arial" w:hAnsi="Arial" w:cs="Arial"/>
        </w:rPr>
        <w:t>)</w:t>
      </w:r>
      <w:r w:rsidRPr="00CE753C">
        <w:rPr>
          <w:rFonts w:ascii="Arial" w:hAnsi="Arial" w:cs="Arial"/>
        </w:rPr>
        <w:t xml:space="preserve"> werden umgesetzt.</w:t>
      </w:r>
    </w:p>
    <w:p w14:paraId="3B651962" w14:textId="41418174" w:rsidR="00CA4990" w:rsidRPr="00CE753C" w:rsidRDefault="00CA4990" w:rsidP="00860E5A">
      <w:pPr>
        <w:pStyle w:val="Textkrper-Zeileneinzug"/>
        <w:tabs>
          <w:tab w:val="left" w:pos="708"/>
        </w:tabs>
        <w:ind w:left="0" w:firstLine="0"/>
        <w:rPr>
          <w:rFonts w:ascii="Arial" w:hAnsi="Arial" w:cs="Arial"/>
        </w:rPr>
      </w:pPr>
      <w:r w:rsidRPr="00CE753C">
        <w:rPr>
          <w:rFonts w:ascii="Arial" w:hAnsi="Arial" w:cs="Arial"/>
        </w:rPr>
        <w:t xml:space="preserve">Nach Umsetzung des Vorhabens stehen die temporär verlustigen Flächen umgehend wieder der ursprünglichen Nutzung zur Verfügung (Rekultivierung und Wiederherstellung). </w:t>
      </w:r>
    </w:p>
    <w:p w14:paraId="09102366" w14:textId="0A6C6C68" w:rsidR="00CA4990" w:rsidRDefault="00CA4990" w:rsidP="00860E5A">
      <w:pPr>
        <w:pStyle w:val="Textkrper-Zeileneinzug"/>
        <w:tabs>
          <w:tab w:val="left" w:pos="708"/>
        </w:tabs>
        <w:ind w:left="0" w:firstLine="0"/>
        <w:rPr>
          <w:rFonts w:ascii="Arial" w:hAnsi="Arial" w:cs="Arial"/>
        </w:rPr>
      </w:pPr>
      <w:r w:rsidRPr="00A069CC">
        <w:rPr>
          <w:rFonts w:ascii="Arial" w:hAnsi="Arial" w:cs="Arial"/>
        </w:rPr>
        <w:t xml:space="preserve">Die Festsetzung von Kompensationsmaßnahmen für erhebliche Eingriffe im Sinne </w:t>
      </w:r>
      <w:r w:rsidR="004D45C1" w:rsidRPr="00A069CC">
        <w:rPr>
          <w:rFonts w:ascii="Arial" w:hAnsi="Arial" w:cs="Arial"/>
        </w:rPr>
        <w:t>des BNatSchG erfolgt bis spätestens 2</w:t>
      </w:r>
      <w:r w:rsidR="00FE50E9" w:rsidRPr="00A069CC">
        <w:rPr>
          <w:rFonts w:ascii="Arial" w:hAnsi="Arial" w:cs="Arial"/>
        </w:rPr>
        <w:t>8. Februar</w:t>
      </w:r>
      <w:r w:rsidR="004D45C1" w:rsidRPr="00A069CC">
        <w:rPr>
          <w:rFonts w:ascii="Arial" w:hAnsi="Arial" w:cs="Arial"/>
        </w:rPr>
        <w:t xml:space="preserve"> 2025 und wird voraussichtlich als Realkompensation über Ökokonten geschehen, welche der multifunktionalen Kompensation aller Schutzgüter dienen.</w:t>
      </w:r>
      <w:r w:rsidR="004D45C1">
        <w:rPr>
          <w:rFonts w:ascii="Arial" w:hAnsi="Arial" w:cs="Arial"/>
        </w:rPr>
        <w:t xml:space="preserve"> </w:t>
      </w:r>
    </w:p>
    <w:p w14:paraId="2E10ED50" w14:textId="27913BCB" w:rsidR="00D4556D" w:rsidRPr="00D4556D" w:rsidRDefault="00D4556D" w:rsidP="00194F44">
      <w:pPr>
        <w:pStyle w:val="Textkrper-Zeileneinzug"/>
        <w:tabs>
          <w:tab w:val="left" w:pos="708"/>
        </w:tabs>
        <w:ind w:left="0" w:firstLine="0"/>
        <w:rPr>
          <w:rFonts w:ascii="Arial" w:hAnsi="Arial" w:cs="Arial"/>
        </w:rPr>
      </w:pPr>
    </w:p>
    <w:p w14:paraId="5A6CEBDB" w14:textId="77777777" w:rsidR="00D4556D" w:rsidRPr="00D4556D" w:rsidRDefault="00D4556D" w:rsidP="00860E5A">
      <w:pPr>
        <w:pStyle w:val="Textkrper-Zeileneinzug"/>
        <w:tabs>
          <w:tab w:val="left" w:pos="708"/>
        </w:tabs>
        <w:ind w:left="0" w:firstLine="0"/>
        <w:rPr>
          <w:rFonts w:ascii="Arial" w:hAnsi="Arial" w:cs="Arial"/>
        </w:rPr>
      </w:pPr>
      <w:r w:rsidRPr="00A24A36">
        <w:rPr>
          <w:rFonts w:ascii="Arial" w:hAnsi="Arial" w:cs="Arial"/>
          <w:u w:val="single"/>
        </w:rPr>
        <w:t>Ergebnis</w:t>
      </w:r>
      <w:r w:rsidRPr="00D4556D">
        <w:rPr>
          <w:rFonts w:ascii="Arial" w:hAnsi="Arial" w:cs="Arial"/>
        </w:rPr>
        <w:t xml:space="preserve">: Die Prüfung hat ergeben, dass keine entsprechenden Auswirkungen zu erwarten sind. </w:t>
      </w:r>
    </w:p>
    <w:p w14:paraId="1FA10993" w14:textId="2B57C40D" w:rsidR="00D4556D" w:rsidRPr="00D4556D" w:rsidRDefault="00D4556D" w:rsidP="00860E5A">
      <w:pPr>
        <w:pStyle w:val="Textkrper-Zeileneinzug"/>
        <w:tabs>
          <w:tab w:val="left" w:pos="708"/>
        </w:tabs>
        <w:ind w:left="0" w:firstLine="0"/>
        <w:rPr>
          <w:rFonts w:ascii="Arial" w:hAnsi="Arial" w:cs="Arial"/>
        </w:rPr>
      </w:pPr>
      <w:r w:rsidRPr="00D4556D">
        <w:rPr>
          <w:rFonts w:ascii="Arial" w:hAnsi="Arial" w:cs="Arial"/>
        </w:rPr>
        <w:t>Die Genehmigungsbehörde kommt daher zum Schluss, dass eine Umweltverträglichkeitsprüfung des o.</w:t>
      </w:r>
      <w:r w:rsidR="00836B8C">
        <w:rPr>
          <w:rFonts w:ascii="Arial" w:hAnsi="Arial" w:cs="Arial"/>
        </w:rPr>
        <w:t xml:space="preserve"> </w:t>
      </w:r>
      <w:r w:rsidRPr="00D4556D">
        <w:rPr>
          <w:rFonts w:ascii="Arial" w:hAnsi="Arial" w:cs="Arial"/>
        </w:rPr>
        <w:t>g. Vorhabens nicht erforderlich ist.</w:t>
      </w:r>
    </w:p>
    <w:p w14:paraId="7FF91E25" w14:textId="77777777" w:rsidR="00D4556D" w:rsidRPr="00D4556D" w:rsidRDefault="00D4556D" w:rsidP="00D4556D">
      <w:pPr>
        <w:pStyle w:val="Textkrper-Zeileneinzug"/>
        <w:tabs>
          <w:tab w:val="left" w:pos="708"/>
        </w:tabs>
        <w:rPr>
          <w:rFonts w:ascii="Arial" w:hAnsi="Arial" w:cs="Arial"/>
        </w:rPr>
      </w:pPr>
    </w:p>
    <w:p w14:paraId="2B0C6359" w14:textId="0F1F78B1" w:rsidR="00ED4184" w:rsidRDefault="00D4556D" w:rsidP="00D4556D">
      <w:pPr>
        <w:pStyle w:val="Textkrper-Zeileneinzug"/>
        <w:tabs>
          <w:tab w:val="clear" w:pos="284"/>
          <w:tab w:val="left" w:pos="708"/>
        </w:tabs>
        <w:ind w:left="0" w:firstLine="0"/>
        <w:rPr>
          <w:rFonts w:ascii="Arial" w:hAnsi="Arial" w:cs="Arial"/>
        </w:rPr>
      </w:pPr>
      <w:r w:rsidRPr="00D4556D">
        <w:rPr>
          <w:rFonts w:ascii="Arial" w:hAnsi="Arial" w:cs="Arial"/>
        </w:rPr>
        <w:t xml:space="preserve">Anhand einer </w:t>
      </w:r>
      <w:r w:rsidR="00AE4AB1">
        <w:rPr>
          <w:rFonts w:ascii="Arial" w:hAnsi="Arial" w:cs="Arial"/>
        </w:rPr>
        <w:t>allgemeinen</w:t>
      </w:r>
      <w:r w:rsidRPr="00D4556D">
        <w:rPr>
          <w:rFonts w:ascii="Arial" w:hAnsi="Arial" w:cs="Arial"/>
        </w:rPr>
        <w:t xml:space="preserve"> Vorprüfung des Einzelfalls gem</w:t>
      </w:r>
      <w:r w:rsidR="00C65C63">
        <w:rPr>
          <w:rFonts w:ascii="Arial" w:hAnsi="Arial" w:cs="Arial"/>
        </w:rPr>
        <w:t>äß</w:t>
      </w:r>
      <w:r w:rsidRPr="00D4556D">
        <w:rPr>
          <w:rFonts w:ascii="Arial" w:hAnsi="Arial" w:cs="Arial"/>
        </w:rPr>
        <w:t xml:space="preserve"> § 9 </w:t>
      </w:r>
      <w:r w:rsidR="00C65C63">
        <w:rPr>
          <w:rFonts w:ascii="Arial" w:hAnsi="Arial" w:cs="Arial"/>
          <w:color w:val="000000"/>
          <w:szCs w:val="24"/>
        </w:rPr>
        <w:t>Abs. 2 Satz 1 Nr. 2 UVPG</w:t>
      </w:r>
      <w:r w:rsidRPr="00D4556D">
        <w:rPr>
          <w:rFonts w:ascii="Arial" w:hAnsi="Arial" w:cs="Arial"/>
        </w:rPr>
        <w:t xml:space="preserve"> in seiner aktuellen Fassung, hat das Ministerium für Energiewende, Klimaschutz, Umwelt und Natur des Landes Schleswig-Holstein -</w:t>
      </w:r>
      <w:r w:rsidR="00910420">
        <w:rPr>
          <w:rFonts w:ascii="Arial" w:hAnsi="Arial" w:cs="Arial"/>
        </w:rPr>
        <w:t xml:space="preserve"> </w:t>
      </w:r>
      <w:r w:rsidRPr="00D4556D">
        <w:rPr>
          <w:rFonts w:ascii="Arial" w:hAnsi="Arial" w:cs="Arial"/>
        </w:rPr>
        <w:t>Amt für Planfeststellung Energie</w:t>
      </w:r>
      <w:r w:rsidR="00910420">
        <w:rPr>
          <w:rFonts w:ascii="Arial" w:hAnsi="Arial" w:cs="Arial"/>
        </w:rPr>
        <w:t xml:space="preserve"> - </w:t>
      </w:r>
      <w:r w:rsidRPr="00D4556D">
        <w:rPr>
          <w:rFonts w:ascii="Arial" w:hAnsi="Arial" w:cs="Arial"/>
        </w:rPr>
        <w:t>festgestellt, dass keine Verpflichtung zur Durchführung einer Umweltverträg</w:t>
      </w:r>
      <w:r w:rsidRPr="00D4556D">
        <w:rPr>
          <w:rFonts w:ascii="Arial" w:hAnsi="Arial" w:cs="Arial"/>
        </w:rPr>
        <w:lastRenderedPageBreak/>
        <w:t xml:space="preserve">lichkeitsprüfung besteht, da erhebliche nachteilige Umweltauswirkungen </w:t>
      </w:r>
      <w:r w:rsidR="001F3CC9">
        <w:rPr>
          <w:rFonts w:ascii="Arial" w:hAnsi="Arial" w:cs="Arial"/>
        </w:rPr>
        <w:t xml:space="preserve">durch die Änderungen </w:t>
      </w:r>
      <w:r w:rsidRPr="00D4556D">
        <w:rPr>
          <w:rFonts w:ascii="Arial" w:hAnsi="Arial" w:cs="Arial"/>
        </w:rPr>
        <w:t xml:space="preserve">nicht zu erwarten sind. Diese Feststellung ist nach § 5 </w:t>
      </w:r>
      <w:r w:rsidR="001F3CC9">
        <w:rPr>
          <w:rFonts w:ascii="Arial" w:hAnsi="Arial" w:cs="Arial"/>
        </w:rPr>
        <w:t>Abs. 3</w:t>
      </w:r>
      <w:r w:rsidRPr="00D4556D">
        <w:rPr>
          <w:rFonts w:ascii="Arial" w:hAnsi="Arial" w:cs="Arial"/>
        </w:rPr>
        <w:t xml:space="preserve"> UVPG nicht selbständig anfechtbar.</w:t>
      </w:r>
    </w:p>
    <w:p w14:paraId="04D954A8" w14:textId="77777777" w:rsidR="00D4556D" w:rsidRPr="00EC5016" w:rsidRDefault="00D4556D" w:rsidP="00D4556D">
      <w:pPr>
        <w:pStyle w:val="Textkrper-Zeileneinzug"/>
        <w:tabs>
          <w:tab w:val="clear" w:pos="284"/>
          <w:tab w:val="left" w:pos="708"/>
        </w:tabs>
        <w:ind w:left="0" w:firstLine="0"/>
        <w:rPr>
          <w:rFonts w:ascii="Arial" w:hAnsi="Arial" w:cs="Arial"/>
        </w:rPr>
      </w:pPr>
    </w:p>
    <w:p w14:paraId="154C20CE" w14:textId="3A7E0FF0" w:rsidR="006D4D33" w:rsidRPr="00EC5016" w:rsidRDefault="00014C75" w:rsidP="004D3A92">
      <w:pPr>
        <w:rPr>
          <w:rFonts w:ascii="Arial" w:hAnsi="Arial" w:cs="Arial"/>
        </w:rPr>
      </w:pPr>
      <w:r w:rsidRPr="00EC5016">
        <w:rPr>
          <w:rFonts w:ascii="Arial" w:hAnsi="Arial" w:cs="Arial"/>
        </w:rPr>
        <w:t xml:space="preserve">Nach den Bestimmungen des Informationszugangsgesetzes (IZG-SH) für das Land Schleswig-Holstein in seiner aktuellen Fassung ist eine Einsichtnahme in diese Feststellung und die ihr </w:t>
      </w:r>
      <w:r w:rsidR="004F01E2" w:rsidRPr="00EC5016">
        <w:rPr>
          <w:rFonts w:ascii="Arial" w:hAnsi="Arial" w:cs="Arial"/>
        </w:rPr>
        <w:t>zugrundeliegenden</w:t>
      </w:r>
      <w:r w:rsidRPr="00EC5016">
        <w:rPr>
          <w:rFonts w:ascii="Arial" w:hAnsi="Arial" w:cs="Arial"/>
        </w:rPr>
        <w:t xml:space="preserve"> Unterlagen auf Antrag beim </w:t>
      </w:r>
      <w:r w:rsidRPr="00EC5016">
        <w:rPr>
          <w:rStyle w:val="Absender"/>
          <w:sz w:val="24"/>
          <w:szCs w:val="24"/>
        </w:rPr>
        <w:t xml:space="preserve">Ministerium für </w:t>
      </w:r>
      <w:r w:rsidR="006A47DD">
        <w:rPr>
          <w:rStyle w:val="Absender"/>
          <w:sz w:val="24"/>
          <w:szCs w:val="24"/>
        </w:rPr>
        <w:t>Energiewende</w:t>
      </w:r>
      <w:r w:rsidRPr="00EC5016">
        <w:rPr>
          <w:rStyle w:val="Absender"/>
          <w:sz w:val="24"/>
          <w:szCs w:val="24"/>
        </w:rPr>
        <w:t xml:space="preserve">, </w:t>
      </w:r>
      <w:r w:rsidR="006A47DD">
        <w:rPr>
          <w:rStyle w:val="Absender"/>
          <w:sz w:val="24"/>
          <w:szCs w:val="24"/>
        </w:rPr>
        <w:t xml:space="preserve">Klimaschutz, </w:t>
      </w:r>
      <w:r w:rsidRPr="00EC5016">
        <w:rPr>
          <w:rStyle w:val="Absender"/>
          <w:sz w:val="24"/>
          <w:szCs w:val="24"/>
        </w:rPr>
        <w:t>Umwelt</w:t>
      </w:r>
      <w:r w:rsidR="006A47DD">
        <w:rPr>
          <w:rStyle w:val="Absender"/>
          <w:sz w:val="24"/>
          <w:szCs w:val="24"/>
        </w:rPr>
        <w:t xml:space="preserve"> und </w:t>
      </w:r>
      <w:r w:rsidR="001E1C72" w:rsidRPr="00EC5016">
        <w:rPr>
          <w:rStyle w:val="Absender"/>
          <w:sz w:val="24"/>
          <w:szCs w:val="24"/>
        </w:rPr>
        <w:t xml:space="preserve">Natur </w:t>
      </w:r>
      <w:r w:rsidRPr="00EC5016">
        <w:rPr>
          <w:rStyle w:val="Absender"/>
          <w:sz w:val="24"/>
          <w:szCs w:val="24"/>
        </w:rPr>
        <w:t>des Landes Schleswig-Holstein</w:t>
      </w:r>
      <w:r w:rsidRPr="00EC5016">
        <w:rPr>
          <w:rFonts w:ascii="Arial" w:hAnsi="Arial" w:cs="Arial"/>
          <w:szCs w:val="24"/>
        </w:rPr>
        <w:t xml:space="preserve"> </w:t>
      </w:r>
      <w:r w:rsidRPr="00EC5016">
        <w:rPr>
          <w:rStyle w:val="Absender"/>
          <w:sz w:val="24"/>
          <w:szCs w:val="24"/>
        </w:rPr>
        <w:t>-</w:t>
      </w:r>
      <w:r w:rsidR="00910420">
        <w:rPr>
          <w:rStyle w:val="Absender"/>
          <w:sz w:val="24"/>
          <w:szCs w:val="24"/>
        </w:rPr>
        <w:t xml:space="preserve"> </w:t>
      </w:r>
      <w:r w:rsidRPr="00EC5016">
        <w:rPr>
          <w:rStyle w:val="Absender"/>
          <w:sz w:val="24"/>
          <w:szCs w:val="24"/>
        </w:rPr>
        <w:t>Am</w:t>
      </w:r>
      <w:r w:rsidR="00910420">
        <w:rPr>
          <w:rStyle w:val="Absender"/>
          <w:sz w:val="24"/>
          <w:szCs w:val="24"/>
        </w:rPr>
        <w:t>t für Planfeststellung Energie -</w:t>
      </w:r>
      <w:r w:rsidRPr="00EC5016">
        <w:rPr>
          <w:rStyle w:val="Absender"/>
          <w:sz w:val="24"/>
          <w:szCs w:val="24"/>
        </w:rPr>
        <w:t xml:space="preserve"> Mercatorstr. </w:t>
      </w:r>
      <w:r w:rsidR="00F22A1F" w:rsidRPr="00EC5016">
        <w:rPr>
          <w:rStyle w:val="Absender"/>
          <w:sz w:val="24"/>
          <w:szCs w:val="24"/>
        </w:rPr>
        <w:t>5</w:t>
      </w:r>
      <w:r w:rsidRPr="00EC5016">
        <w:rPr>
          <w:rStyle w:val="Absender"/>
          <w:sz w:val="24"/>
          <w:szCs w:val="24"/>
        </w:rPr>
        <w:t>, 24106 Kiel</w:t>
      </w:r>
      <w:r w:rsidRPr="00EC5016">
        <w:rPr>
          <w:rFonts w:ascii="Arial" w:hAnsi="Arial" w:cs="Arial"/>
          <w:szCs w:val="24"/>
        </w:rPr>
        <w:t>, möglich.</w:t>
      </w:r>
    </w:p>
    <w:sectPr w:rsidR="006D4D33" w:rsidRPr="00EC5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282A3" w14:textId="77777777" w:rsidR="00274F00" w:rsidRDefault="00274F00" w:rsidP="00C622AA">
      <w:pPr>
        <w:spacing w:line="240" w:lineRule="auto"/>
      </w:pPr>
      <w:r>
        <w:separator/>
      </w:r>
    </w:p>
  </w:endnote>
  <w:endnote w:type="continuationSeparator" w:id="0">
    <w:p w14:paraId="6D336EAB" w14:textId="77777777" w:rsidR="00274F00" w:rsidRDefault="00274F00" w:rsidP="00C62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875BE" w14:textId="77777777" w:rsidR="0095332F" w:rsidRDefault="009533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1358A" w14:textId="77777777" w:rsidR="0095332F" w:rsidRDefault="0095332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3D087" w14:textId="77777777" w:rsidR="0095332F" w:rsidRDefault="009533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34812" w14:textId="77777777" w:rsidR="00274F00" w:rsidRDefault="00274F00" w:rsidP="00C622AA">
      <w:pPr>
        <w:spacing w:line="240" w:lineRule="auto"/>
      </w:pPr>
      <w:r>
        <w:separator/>
      </w:r>
    </w:p>
  </w:footnote>
  <w:footnote w:type="continuationSeparator" w:id="0">
    <w:p w14:paraId="46BEC75B" w14:textId="77777777" w:rsidR="00274F00" w:rsidRDefault="00274F00" w:rsidP="00C62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DF76A" w14:textId="77777777" w:rsidR="0095332F" w:rsidRDefault="009533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B91BA" w14:textId="77777777" w:rsidR="0095332F" w:rsidRDefault="009533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17926" w14:textId="77777777" w:rsidR="0095332F" w:rsidRDefault="009533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403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D85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141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30BC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E4B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ACE9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F25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526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78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824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45C94"/>
    <w:multiLevelType w:val="hybridMultilevel"/>
    <w:tmpl w:val="61903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333CD"/>
    <w:multiLevelType w:val="hybridMultilevel"/>
    <w:tmpl w:val="F8D2479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5DD3012"/>
    <w:multiLevelType w:val="hybridMultilevel"/>
    <w:tmpl w:val="A8B838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61469"/>
    <w:multiLevelType w:val="hybridMultilevel"/>
    <w:tmpl w:val="7346D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7F17D9"/>
    <w:multiLevelType w:val="hybridMultilevel"/>
    <w:tmpl w:val="4866DCA0"/>
    <w:lvl w:ilvl="0" w:tplc="DF72DB58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8E4701"/>
    <w:multiLevelType w:val="hybridMultilevel"/>
    <w:tmpl w:val="8B803FC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4937BF"/>
    <w:multiLevelType w:val="hybridMultilevel"/>
    <w:tmpl w:val="E06C3330"/>
    <w:lvl w:ilvl="0" w:tplc="98EABE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F5B5D"/>
    <w:multiLevelType w:val="hybridMultilevel"/>
    <w:tmpl w:val="8E04B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37A3B"/>
    <w:multiLevelType w:val="hybridMultilevel"/>
    <w:tmpl w:val="E4788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0C63F3"/>
    <w:multiLevelType w:val="hybridMultilevel"/>
    <w:tmpl w:val="C29E9E0C"/>
    <w:lvl w:ilvl="0" w:tplc="26BAFD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016AE"/>
    <w:multiLevelType w:val="multilevel"/>
    <w:tmpl w:val="8158B426"/>
    <w:lvl w:ilvl="0">
      <w:start w:val="66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-%3-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-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-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-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-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-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1" w15:restartNumberingAfterBreak="0">
    <w:nsid w:val="2C33621F"/>
    <w:multiLevelType w:val="singleLevel"/>
    <w:tmpl w:val="0407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3B01A11"/>
    <w:multiLevelType w:val="hybridMultilevel"/>
    <w:tmpl w:val="38AA2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B11BB"/>
    <w:multiLevelType w:val="hybridMultilevel"/>
    <w:tmpl w:val="86A60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B7801"/>
    <w:multiLevelType w:val="hybridMultilevel"/>
    <w:tmpl w:val="0B541362"/>
    <w:lvl w:ilvl="0" w:tplc="DF72DB58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4763E"/>
    <w:multiLevelType w:val="hybridMultilevel"/>
    <w:tmpl w:val="EBA48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36124"/>
    <w:multiLevelType w:val="hybridMultilevel"/>
    <w:tmpl w:val="D47ADA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364E2D"/>
    <w:multiLevelType w:val="hybridMultilevel"/>
    <w:tmpl w:val="E12C180E"/>
    <w:lvl w:ilvl="0" w:tplc="EDD00D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66ED3"/>
    <w:multiLevelType w:val="hybridMultilevel"/>
    <w:tmpl w:val="0A86370C"/>
    <w:lvl w:ilvl="0" w:tplc="1C08D6FC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82F6F"/>
    <w:multiLevelType w:val="multilevel"/>
    <w:tmpl w:val="C5E0CB5A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8383DFD"/>
    <w:multiLevelType w:val="hybridMultilevel"/>
    <w:tmpl w:val="B768A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43654"/>
    <w:multiLevelType w:val="singleLevel"/>
    <w:tmpl w:val="D00855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1"/>
  </w:num>
  <w:num w:numId="13">
    <w:abstractNumId w:val="31"/>
  </w:num>
  <w:num w:numId="14">
    <w:abstractNumId w:val="20"/>
  </w:num>
  <w:num w:numId="15">
    <w:abstractNumId w:val="14"/>
  </w:num>
  <w:num w:numId="16">
    <w:abstractNumId w:val="24"/>
  </w:num>
  <w:num w:numId="17">
    <w:abstractNumId w:val="28"/>
  </w:num>
  <w:num w:numId="18">
    <w:abstractNumId w:val="19"/>
  </w:num>
  <w:num w:numId="19">
    <w:abstractNumId w:val="25"/>
  </w:num>
  <w:num w:numId="20">
    <w:abstractNumId w:val="27"/>
  </w:num>
  <w:num w:numId="21">
    <w:abstractNumId w:val="22"/>
  </w:num>
  <w:num w:numId="22">
    <w:abstractNumId w:val="16"/>
  </w:num>
  <w:num w:numId="23">
    <w:abstractNumId w:val="13"/>
  </w:num>
  <w:num w:numId="24">
    <w:abstractNumId w:val="17"/>
  </w:num>
  <w:num w:numId="25">
    <w:abstractNumId w:val="26"/>
  </w:num>
  <w:num w:numId="26">
    <w:abstractNumId w:val="11"/>
  </w:num>
  <w:num w:numId="27">
    <w:abstractNumId w:val="30"/>
  </w:num>
  <w:num w:numId="28">
    <w:abstractNumId w:val="12"/>
  </w:num>
  <w:num w:numId="29">
    <w:abstractNumId w:val="10"/>
  </w:num>
  <w:num w:numId="30">
    <w:abstractNumId w:val="18"/>
  </w:num>
  <w:num w:numId="31">
    <w:abstractNumId w:val="2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nguage" w:val="D"/>
    <w:docVar w:name="isUniversal" w:val="0"/>
  </w:docVars>
  <w:rsids>
    <w:rsidRoot w:val="0028526C"/>
    <w:rsid w:val="00014C75"/>
    <w:rsid w:val="00020259"/>
    <w:rsid w:val="000358D2"/>
    <w:rsid w:val="00036F05"/>
    <w:rsid w:val="00045291"/>
    <w:rsid w:val="000526C5"/>
    <w:rsid w:val="000831A2"/>
    <w:rsid w:val="00087B30"/>
    <w:rsid w:val="000913E9"/>
    <w:rsid w:val="000A25A5"/>
    <w:rsid w:val="000A325D"/>
    <w:rsid w:val="000A7274"/>
    <w:rsid w:val="000A7C5B"/>
    <w:rsid w:val="000B1392"/>
    <w:rsid w:val="000B4A11"/>
    <w:rsid w:val="000C358D"/>
    <w:rsid w:val="000C7B4D"/>
    <w:rsid w:val="000D1809"/>
    <w:rsid w:val="000D34AD"/>
    <w:rsid w:val="000E0748"/>
    <w:rsid w:val="000E0F52"/>
    <w:rsid w:val="000E37D9"/>
    <w:rsid w:val="000F3113"/>
    <w:rsid w:val="000F47B7"/>
    <w:rsid w:val="001054C9"/>
    <w:rsid w:val="00121285"/>
    <w:rsid w:val="001259DB"/>
    <w:rsid w:val="00126281"/>
    <w:rsid w:val="001268BF"/>
    <w:rsid w:val="0015053A"/>
    <w:rsid w:val="00150D3D"/>
    <w:rsid w:val="00157484"/>
    <w:rsid w:val="00162323"/>
    <w:rsid w:val="00164879"/>
    <w:rsid w:val="00165E19"/>
    <w:rsid w:val="00183FE0"/>
    <w:rsid w:val="001850B3"/>
    <w:rsid w:val="00186ADD"/>
    <w:rsid w:val="00187179"/>
    <w:rsid w:val="001878E1"/>
    <w:rsid w:val="00190082"/>
    <w:rsid w:val="00194846"/>
    <w:rsid w:val="00194F44"/>
    <w:rsid w:val="001A02F8"/>
    <w:rsid w:val="001A1676"/>
    <w:rsid w:val="001A6702"/>
    <w:rsid w:val="001B3F61"/>
    <w:rsid w:val="001C0606"/>
    <w:rsid w:val="001C6953"/>
    <w:rsid w:val="001D59E0"/>
    <w:rsid w:val="001D62F4"/>
    <w:rsid w:val="001E09BF"/>
    <w:rsid w:val="001E1C72"/>
    <w:rsid w:val="001E1E30"/>
    <w:rsid w:val="001E41D4"/>
    <w:rsid w:val="001E6E1B"/>
    <w:rsid w:val="001F295E"/>
    <w:rsid w:val="001F3CC9"/>
    <w:rsid w:val="001F45FC"/>
    <w:rsid w:val="00200663"/>
    <w:rsid w:val="00206E81"/>
    <w:rsid w:val="00210B95"/>
    <w:rsid w:val="00212B5C"/>
    <w:rsid w:val="00216AC2"/>
    <w:rsid w:val="002305C6"/>
    <w:rsid w:val="00235C2F"/>
    <w:rsid w:val="0023663F"/>
    <w:rsid w:val="002469B0"/>
    <w:rsid w:val="00263B0F"/>
    <w:rsid w:val="002642DC"/>
    <w:rsid w:val="00274F00"/>
    <w:rsid w:val="00276253"/>
    <w:rsid w:val="00276AD7"/>
    <w:rsid w:val="002809A7"/>
    <w:rsid w:val="0028526C"/>
    <w:rsid w:val="00286A5F"/>
    <w:rsid w:val="00290193"/>
    <w:rsid w:val="002970B2"/>
    <w:rsid w:val="002A24B6"/>
    <w:rsid w:val="002B7913"/>
    <w:rsid w:val="002D265B"/>
    <w:rsid w:val="002D2ED4"/>
    <w:rsid w:val="002D5118"/>
    <w:rsid w:val="002D66C0"/>
    <w:rsid w:val="002D6F20"/>
    <w:rsid w:val="002E2139"/>
    <w:rsid w:val="002E307F"/>
    <w:rsid w:val="002F2D30"/>
    <w:rsid w:val="002F68EF"/>
    <w:rsid w:val="002F760F"/>
    <w:rsid w:val="00303590"/>
    <w:rsid w:val="00303B42"/>
    <w:rsid w:val="00331439"/>
    <w:rsid w:val="0033757D"/>
    <w:rsid w:val="003431D7"/>
    <w:rsid w:val="00350EF4"/>
    <w:rsid w:val="00364892"/>
    <w:rsid w:val="00370C28"/>
    <w:rsid w:val="00376601"/>
    <w:rsid w:val="003806EE"/>
    <w:rsid w:val="003871F6"/>
    <w:rsid w:val="00390237"/>
    <w:rsid w:val="003A39D6"/>
    <w:rsid w:val="003B4C1C"/>
    <w:rsid w:val="003B5536"/>
    <w:rsid w:val="003C12C6"/>
    <w:rsid w:val="003C4F67"/>
    <w:rsid w:val="003E2C47"/>
    <w:rsid w:val="003E6402"/>
    <w:rsid w:val="003E6613"/>
    <w:rsid w:val="003F1304"/>
    <w:rsid w:val="003F3FBE"/>
    <w:rsid w:val="003F6451"/>
    <w:rsid w:val="004331A5"/>
    <w:rsid w:val="004343D0"/>
    <w:rsid w:val="00451863"/>
    <w:rsid w:val="004716CE"/>
    <w:rsid w:val="00471B04"/>
    <w:rsid w:val="004756E7"/>
    <w:rsid w:val="00477488"/>
    <w:rsid w:val="0048363E"/>
    <w:rsid w:val="004918B2"/>
    <w:rsid w:val="00495068"/>
    <w:rsid w:val="00496487"/>
    <w:rsid w:val="004968B6"/>
    <w:rsid w:val="004D3A92"/>
    <w:rsid w:val="004D45C1"/>
    <w:rsid w:val="004D74AA"/>
    <w:rsid w:val="004D7D80"/>
    <w:rsid w:val="004E3C75"/>
    <w:rsid w:val="004E44BE"/>
    <w:rsid w:val="004E7145"/>
    <w:rsid w:val="004F01E2"/>
    <w:rsid w:val="004F645A"/>
    <w:rsid w:val="00502890"/>
    <w:rsid w:val="005031B7"/>
    <w:rsid w:val="00503AB5"/>
    <w:rsid w:val="00506D79"/>
    <w:rsid w:val="00510F99"/>
    <w:rsid w:val="005247C7"/>
    <w:rsid w:val="00542E6B"/>
    <w:rsid w:val="00543DC8"/>
    <w:rsid w:val="00555670"/>
    <w:rsid w:val="00561CD0"/>
    <w:rsid w:val="00564F7A"/>
    <w:rsid w:val="00570CFF"/>
    <w:rsid w:val="005861BA"/>
    <w:rsid w:val="005A5397"/>
    <w:rsid w:val="005A54B3"/>
    <w:rsid w:val="005C34C2"/>
    <w:rsid w:val="005D7120"/>
    <w:rsid w:val="005E69C1"/>
    <w:rsid w:val="005F08B8"/>
    <w:rsid w:val="005F5DB9"/>
    <w:rsid w:val="005F7D00"/>
    <w:rsid w:val="00601D69"/>
    <w:rsid w:val="0061217F"/>
    <w:rsid w:val="006168A4"/>
    <w:rsid w:val="00616EDD"/>
    <w:rsid w:val="00662715"/>
    <w:rsid w:val="006900D9"/>
    <w:rsid w:val="0069679D"/>
    <w:rsid w:val="006A47DD"/>
    <w:rsid w:val="006A6DDA"/>
    <w:rsid w:val="006B6E99"/>
    <w:rsid w:val="006B7DD3"/>
    <w:rsid w:val="006C0160"/>
    <w:rsid w:val="006D0F88"/>
    <w:rsid w:val="006D4D33"/>
    <w:rsid w:val="006D71E0"/>
    <w:rsid w:val="006E39AD"/>
    <w:rsid w:val="006F0513"/>
    <w:rsid w:val="006F1254"/>
    <w:rsid w:val="006F4D97"/>
    <w:rsid w:val="00715AEF"/>
    <w:rsid w:val="0072249A"/>
    <w:rsid w:val="00723EB1"/>
    <w:rsid w:val="00733500"/>
    <w:rsid w:val="007372E3"/>
    <w:rsid w:val="00741730"/>
    <w:rsid w:val="00745B0A"/>
    <w:rsid w:val="00751BC3"/>
    <w:rsid w:val="007603AE"/>
    <w:rsid w:val="0077381B"/>
    <w:rsid w:val="00775B2D"/>
    <w:rsid w:val="00775F6E"/>
    <w:rsid w:val="007760DA"/>
    <w:rsid w:val="00784788"/>
    <w:rsid w:val="007912EB"/>
    <w:rsid w:val="0079196D"/>
    <w:rsid w:val="007A058A"/>
    <w:rsid w:val="007B0F05"/>
    <w:rsid w:val="007B37E3"/>
    <w:rsid w:val="007D2E29"/>
    <w:rsid w:val="00802E24"/>
    <w:rsid w:val="00805C33"/>
    <w:rsid w:val="00813452"/>
    <w:rsid w:val="00815AFB"/>
    <w:rsid w:val="00825E9B"/>
    <w:rsid w:val="008278EE"/>
    <w:rsid w:val="00830EEF"/>
    <w:rsid w:val="00834677"/>
    <w:rsid w:val="00836B8C"/>
    <w:rsid w:val="008457F9"/>
    <w:rsid w:val="00854154"/>
    <w:rsid w:val="00857D1E"/>
    <w:rsid w:val="00860E5A"/>
    <w:rsid w:val="00863A25"/>
    <w:rsid w:val="00873FB1"/>
    <w:rsid w:val="00874D2A"/>
    <w:rsid w:val="008C54B1"/>
    <w:rsid w:val="008D481A"/>
    <w:rsid w:val="008D7079"/>
    <w:rsid w:val="008D7369"/>
    <w:rsid w:val="008E3F63"/>
    <w:rsid w:val="008F22B0"/>
    <w:rsid w:val="008F28E3"/>
    <w:rsid w:val="008F4296"/>
    <w:rsid w:val="00904F68"/>
    <w:rsid w:val="00906652"/>
    <w:rsid w:val="00910420"/>
    <w:rsid w:val="0092132D"/>
    <w:rsid w:val="00925183"/>
    <w:rsid w:val="00936C5B"/>
    <w:rsid w:val="00945FE8"/>
    <w:rsid w:val="00946952"/>
    <w:rsid w:val="0095332F"/>
    <w:rsid w:val="00953E34"/>
    <w:rsid w:val="009608B4"/>
    <w:rsid w:val="009704BD"/>
    <w:rsid w:val="009763AF"/>
    <w:rsid w:val="00984882"/>
    <w:rsid w:val="00996763"/>
    <w:rsid w:val="009A5427"/>
    <w:rsid w:val="009A5EC7"/>
    <w:rsid w:val="009C4430"/>
    <w:rsid w:val="009C59EF"/>
    <w:rsid w:val="009D2B94"/>
    <w:rsid w:val="009E437B"/>
    <w:rsid w:val="009E571A"/>
    <w:rsid w:val="009F4430"/>
    <w:rsid w:val="009F7FD1"/>
    <w:rsid w:val="00A0005A"/>
    <w:rsid w:val="00A069CC"/>
    <w:rsid w:val="00A12E07"/>
    <w:rsid w:val="00A24A36"/>
    <w:rsid w:val="00A52859"/>
    <w:rsid w:val="00A60351"/>
    <w:rsid w:val="00A63C88"/>
    <w:rsid w:val="00A740BF"/>
    <w:rsid w:val="00A779CF"/>
    <w:rsid w:val="00A80349"/>
    <w:rsid w:val="00A8139F"/>
    <w:rsid w:val="00A84DD7"/>
    <w:rsid w:val="00AA3D17"/>
    <w:rsid w:val="00AA766B"/>
    <w:rsid w:val="00AB58FD"/>
    <w:rsid w:val="00AC6C3F"/>
    <w:rsid w:val="00AD5BEB"/>
    <w:rsid w:val="00AE06D1"/>
    <w:rsid w:val="00AE34CD"/>
    <w:rsid w:val="00AE4AB1"/>
    <w:rsid w:val="00AE5375"/>
    <w:rsid w:val="00AF50FA"/>
    <w:rsid w:val="00B05ECD"/>
    <w:rsid w:val="00B247DD"/>
    <w:rsid w:val="00B34329"/>
    <w:rsid w:val="00B531A0"/>
    <w:rsid w:val="00B536B4"/>
    <w:rsid w:val="00B54A55"/>
    <w:rsid w:val="00B60205"/>
    <w:rsid w:val="00B64D81"/>
    <w:rsid w:val="00B71630"/>
    <w:rsid w:val="00B74452"/>
    <w:rsid w:val="00B764B2"/>
    <w:rsid w:val="00B94D65"/>
    <w:rsid w:val="00BB3209"/>
    <w:rsid w:val="00BB6A45"/>
    <w:rsid w:val="00BC14FC"/>
    <w:rsid w:val="00BC2426"/>
    <w:rsid w:val="00BC4174"/>
    <w:rsid w:val="00C02776"/>
    <w:rsid w:val="00C179D0"/>
    <w:rsid w:val="00C2392B"/>
    <w:rsid w:val="00C337AB"/>
    <w:rsid w:val="00C367CB"/>
    <w:rsid w:val="00C47A29"/>
    <w:rsid w:val="00C622AA"/>
    <w:rsid w:val="00C63A84"/>
    <w:rsid w:val="00C65C63"/>
    <w:rsid w:val="00C722BF"/>
    <w:rsid w:val="00C725AB"/>
    <w:rsid w:val="00CA4990"/>
    <w:rsid w:val="00CB1577"/>
    <w:rsid w:val="00CD2500"/>
    <w:rsid w:val="00CD3BD1"/>
    <w:rsid w:val="00CD3D38"/>
    <w:rsid w:val="00CD58A5"/>
    <w:rsid w:val="00CE009C"/>
    <w:rsid w:val="00CE753C"/>
    <w:rsid w:val="00CF3674"/>
    <w:rsid w:val="00CF5003"/>
    <w:rsid w:val="00D23A1A"/>
    <w:rsid w:val="00D30917"/>
    <w:rsid w:val="00D36FB6"/>
    <w:rsid w:val="00D4556D"/>
    <w:rsid w:val="00D50E15"/>
    <w:rsid w:val="00D53D7D"/>
    <w:rsid w:val="00D546FE"/>
    <w:rsid w:val="00D618FE"/>
    <w:rsid w:val="00D745EF"/>
    <w:rsid w:val="00D776A1"/>
    <w:rsid w:val="00D77AB6"/>
    <w:rsid w:val="00D82F64"/>
    <w:rsid w:val="00D909E9"/>
    <w:rsid w:val="00D948F9"/>
    <w:rsid w:val="00D97E68"/>
    <w:rsid w:val="00DB0231"/>
    <w:rsid w:val="00DB7B56"/>
    <w:rsid w:val="00DC2EAA"/>
    <w:rsid w:val="00DC6130"/>
    <w:rsid w:val="00DD4BEB"/>
    <w:rsid w:val="00DD6A51"/>
    <w:rsid w:val="00DE01F3"/>
    <w:rsid w:val="00DE040A"/>
    <w:rsid w:val="00DE2E18"/>
    <w:rsid w:val="00DF0209"/>
    <w:rsid w:val="00DF1EC3"/>
    <w:rsid w:val="00DF22B8"/>
    <w:rsid w:val="00DF756A"/>
    <w:rsid w:val="00E01CD1"/>
    <w:rsid w:val="00E06E4A"/>
    <w:rsid w:val="00E10F94"/>
    <w:rsid w:val="00E24EA3"/>
    <w:rsid w:val="00E360C2"/>
    <w:rsid w:val="00E73019"/>
    <w:rsid w:val="00E80108"/>
    <w:rsid w:val="00E83C87"/>
    <w:rsid w:val="00E905CD"/>
    <w:rsid w:val="00EA021F"/>
    <w:rsid w:val="00EA66DD"/>
    <w:rsid w:val="00EB5A41"/>
    <w:rsid w:val="00EB664E"/>
    <w:rsid w:val="00EB7D32"/>
    <w:rsid w:val="00EC1CEC"/>
    <w:rsid w:val="00EC1E65"/>
    <w:rsid w:val="00EC5016"/>
    <w:rsid w:val="00EC6459"/>
    <w:rsid w:val="00ED4184"/>
    <w:rsid w:val="00ED5B30"/>
    <w:rsid w:val="00ED7D2E"/>
    <w:rsid w:val="00EE5B23"/>
    <w:rsid w:val="00F051F4"/>
    <w:rsid w:val="00F10019"/>
    <w:rsid w:val="00F132D3"/>
    <w:rsid w:val="00F15D21"/>
    <w:rsid w:val="00F22A1F"/>
    <w:rsid w:val="00F31E26"/>
    <w:rsid w:val="00F322AE"/>
    <w:rsid w:val="00F328E4"/>
    <w:rsid w:val="00F36E5B"/>
    <w:rsid w:val="00F408AF"/>
    <w:rsid w:val="00F41887"/>
    <w:rsid w:val="00F435B8"/>
    <w:rsid w:val="00F44E35"/>
    <w:rsid w:val="00F5134A"/>
    <w:rsid w:val="00F558BD"/>
    <w:rsid w:val="00F62708"/>
    <w:rsid w:val="00F735CD"/>
    <w:rsid w:val="00F864A5"/>
    <w:rsid w:val="00F86A62"/>
    <w:rsid w:val="00FA46C2"/>
    <w:rsid w:val="00FA4A6F"/>
    <w:rsid w:val="00FA72D1"/>
    <w:rsid w:val="00FC13B7"/>
    <w:rsid w:val="00FC29EA"/>
    <w:rsid w:val="00FC56EB"/>
    <w:rsid w:val="00FD12FF"/>
    <w:rsid w:val="00FD60B0"/>
    <w:rsid w:val="00FE010D"/>
    <w:rsid w:val="00FE50E9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914B50"/>
  <w15:chartTrackingRefBased/>
  <w15:docId w15:val="{C223139A-DC47-4CDD-AEDB-CFEF8516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1"/>
      </w:numPr>
      <w:spacing w:before="120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1"/>
      </w:numPr>
      <w:spacing w:before="60" w:after="60"/>
      <w:ind w:left="578" w:hanging="578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1"/>
      </w:numPr>
      <w:spacing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1"/>
      </w:numPr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</w:rPr>
  </w:style>
  <w:style w:type="paragraph" w:styleId="Textkrper-Zeileneinzug">
    <w:name w:val="Body Text Indent"/>
    <w:basedOn w:val="Standard"/>
    <w:link w:val="Textkrper-ZeileneinzugZchn"/>
    <w:pPr>
      <w:tabs>
        <w:tab w:val="left" w:pos="284"/>
      </w:tabs>
      <w:ind w:left="284" w:hanging="284"/>
    </w:pPr>
  </w:style>
  <w:style w:type="paragraph" w:styleId="Textkrper2">
    <w:name w:val="Body Text 2"/>
    <w:basedOn w:val="Standard"/>
    <w:pPr>
      <w:jc w:val="left"/>
    </w:pPr>
  </w:style>
  <w:style w:type="paragraph" w:styleId="Textkrper-Einzug2">
    <w:name w:val="Body Text Indent 2"/>
    <w:basedOn w:val="Standard"/>
    <w:pPr>
      <w:tabs>
        <w:tab w:val="left" w:pos="284"/>
      </w:tabs>
      <w:spacing w:line="240" w:lineRule="auto"/>
      <w:ind w:hanging="284"/>
    </w:pPr>
    <w:rPr>
      <w:color w:val="FF0000"/>
    </w:rPr>
  </w:style>
  <w:style w:type="paragraph" w:styleId="Textkrper-Einzug3">
    <w:name w:val="Body Text Indent 3"/>
    <w:basedOn w:val="Standard"/>
    <w:pPr>
      <w:tabs>
        <w:tab w:val="left" w:pos="284"/>
      </w:tabs>
      <w:ind w:hanging="284"/>
      <w:jc w:val="left"/>
    </w:pPr>
    <w:rPr>
      <w:color w:val="FF0000"/>
    </w:rPr>
  </w:style>
  <w:style w:type="paragraph" w:styleId="Textkrper3">
    <w:name w:val="Body Text 3"/>
    <w:basedOn w:val="Standard"/>
    <w:rPr>
      <w:color w:val="FF0000"/>
    </w:rPr>
  </w:style>
  <w:style w:type="paragraph" w:styleId="Sprechblasentext">
    <w:name w:val="Balloon Text"/>
    <w:basedOn w:val="Standard"/>
    <w:link w:val="SprechblasentextZchn"/>
    <w:rsid w:val="005A5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A54B3"/>
    <w:rPr>
      <w:rFonts w:ascii="Tahoma" w:hAnsi="Tahoma" w:cs="Tahoma"/>
      <w:sz w:val="16"/>
      <w:szCs w:val="16"/>
    </w:rPr>
  </w:style>
  <w:style w:type="character" w:customStyle="1" w:styleId="Absender">
    <w:name w:val="Absender"/>
    <w:rsid w:val="00D948F9"/>
    <w:rPr>
      <w:rFonts w:ascii="Arial" w:hAnsi="Arial" w:cs="Arial" w:hint="default"/>
      <w:sz w:val="16"/>
      <w:szCs w:val="16"/>
    </w:rPr>
  </w:style>
  <w:style w:type="character" w:customStyle="1" w:styleId="Textkrper-ZeileneinzugZchn">
    <w:name w:val="Textkörper-Zeileneinzug Zchn"/>
    <w:link w:val="Textkrper-Zeileneinzug"/>
    <w:rsid w:val="00014C75"/>
    <w:rPr>
      <w:sz w:val="24"/>
      <w:lang w:eastAsia="de-DE"/>
    </w:rPr>
  </w:style>
  <w:style w:type="paragraph" w:styleId="Kopfzeile">
    <w:name w:val="header"/>
    <w:basedOn w:val="Standard"/>
    <w:link w:val="KopfzeileZchn"/>
    <w:rsid w:val="00C622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622AA"/>
    <w:rPr>
      <w:sz w:val="24"/>
      <w:lang w:eastAsia="de-DE"/>
    </w:rPr>
  </w:style>
  <w:style w:type="paragraph" w:styleId="Fuzeile">
    <w:name w:val="footer"/>
    <w:basedOn w:val="Standard"/>
    <w:link w:val="FuzeileZchn"/>
    <w:rsid w:val="00C622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622AA"/>
    <w:rPr>
      <w:sz w:val="24"/>
      <w:lang w:eastAsia="de-DE"/>
    </w:rPr>
  </w:style>
  <w:style w:type="paragraph" w:customStyle="1" w:styleId="Text">
    <w:name w:val="Text"/>
    <w:basedOn w:val="Standard"/>
    <w:rsid w:val="00ED4184"/>
    <w:pPr>
      <w:jc w:val="left"/>
    </w:pPr>
    <w:rPr>
      <w:rFonts w:ascii="Arial" w:hAnsi="Arial"/>
    </w:rPr>
  </w:style>
  <w:style w:type="paragraph" w:customStyle="1" w:styleId="EntwurfWvlVfg">
    <w:name w:val="Entwurf_Wvl_Vfg"/>
    <w:basedOn w:val="Standard"/>
    <w:link w:val="EntwurfWvlVfgZchn"/>
    <w:qFormat/>
    <w:rsid w:val="005A5397"/>
    <w:pPr>
      <w:jc w:val="left"/>
    </w:pPr>
    <w:rPr>
      <w:rFonts w:ascii="Arial" w:hAnsi="Arial"/>
      <w:sz w:val="16"/>
      <w:szCs w:val="16"/>
    </w:rPr>
  </w:style>
  <w:style w:type="character" w:customStyle="1" w:styleId="EntwurfWvlVfgZchn">
    <w:name w:val="Entwurf_Wvl_Vfg Zchn"/>
    <w:link w:val="EntwurfWvlVfg"/>
    <w:rsid w:val="005A5397"/>
    <w:rPr>
      <w:rFonts w:ascii="Arial" w:hAnsi="Arial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rsid w:val="004E3C75"/>
    <w:pPr>
      <w:spacing w:line="288" w:lineRule="atLeast"/>
      <w:ind w:left="720"/>
      <w:contextualSpacing/>
      <w:jc w:val="left"/>
    </w:pPr>
    <w:rPr>
      <w:rFonts w:ascii="Arial" w:eastAsia="Arial" w:hAnsi="Arial"/>
      <w:szCs w:val="22"/>
      <w:lang w:eastAsia="en-US"/>
    </w:rPr>
  </w:style>
  <w:style w:type="paragraph" w:styleId="Beschriftung">
    <w:name w:val="caption"/>
    <w:basedOn w:val="Standard"/>
    <w:next w:val="Standard"/>
    <w:unhideWhenUsed/>
    <w:qFormat/>
    <w:rsid w:val="00C63A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rsid w:val="00DB023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B023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DB0231"/>
  </w:style>
  <w:style w:type="paragraph" w:styleId="Kommentarthema">
    <w:name w:val="annotation subject"/>
    <w:basedOn w:val="Kommentartext"/>
    <w:next w:val="Kommentartext"/>
    <w:link w:val="KommentarthemaZchn"/>
    <w:rsid w:val="00DB02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B0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 D M S ! 8 4 2 8 3 1 2 . 1 < / d o c u m e n t i d >  
     < s e n d e r i d > S T E F A N I E . R A M S A U E R < / s e n d e r i d >  
     < s e n d e r e m a i l > S . R A M S A U E R @ G V W . C O M < / s e n d e r e m a i l >  
     < l a s t m o d i f i e d > 2 0 2 3 - 0 5 - 1 2 T 0 9 : 5 1 : 0 0 . 0 0 0 0 0 0 0 + 0 2 : 0 0 < / l a s t m o d i f i e d >  
     < d a t a b a s e > D M S 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F2B6-ABCE-4CB3-9356-43A37270B18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1CAACEA-338C-4195-B497-BA732474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                                          _____________, den _________</vt:lpstr>
    </vt:vector>
  </TitlesOfParts>
  <Company>Landesamt für Straßenbau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                                          _____________, den _________</dc:title>
  <dc:subject/>
  <dc:creator>ls142</dc:creator>
  <cp:keywords/>
  <cp:lastModifiedBy>Spitzner, Anne (AfPE)</cp:lastModifiedBy>
  <cp:revision>7</cp:revision>
  <cp:lastPrinted>2021-09-13T08:04:00Z</cp:lastPrinted>
  <dcterms:created xsi:type="dcterms:W3CDTF">2023-05-16T10:17:00Z</dcterms:created>
  <dcterms:modified xsi:type="dcterms:W3CDTF">2023-06-07T06:47:00Z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#8428312v1&lt;DMS&gt; - Entwurf UVP Vorprüfung</vt:lpwstr>
  </property>
</Properties>
</file>