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58" w:rsidRPr="006818CA" w:rsidRDefault="004C3E47" w:rsidP="00FF4B04">
      <w:pPr>
        <w:ind w:left="142"/>
        <w:rPr>
          <w:rFonts w:ascii="Arial" w:hAnsi="Arial" w:cs="Arial"/>
          <w:sz w:val="16"/>
          <w:szCs w:val="16"/>
        </w:rPr>
      </w:pPr>
      <w:r>
        <w:rPr>
          <w:rFonts w:ascii="Arial" w:hAnsi="Arial" w:cs="Arial"/>
          <w:sz w:val="16"/>
          <w:szCs w:val="16"/>
        </w:rPr>
        <w:t xml:space="preserve"> </w:t>
      </w:r>
    </w:p>
    <w:tbl>
      <w:tblPr>
        <w:tblW w:w="15309" w:type="dxa"/>
        <w:tblInd w:w="212" w:type="dxa"/>
        <w:tblLayout w:type="fixed"/>
        <w:tblCellMar>
          <w:left w:w="70" w:type="dxa"/>
          <w:right w:w="70" w:type="dxa"/>
        </w:tblCellMar>
        <w:tblLook w:val="0000" w:firstRow="0" w:lastRow="0" w:firstColumn="0" w:lastColumn="0" w:noHBand="0" w:noVBand="0"/>
      </w:tblPr>
      <w:tblGrid>
        <w:gridCol w:w="15309"/>
      </w:tblGrid>
      <w:tr w:rsidR="00FF4B04" w:rsidRPr="005A4DF2" w:rsidTr="009546EE">
        <w:tc>
          <w:tcPr>
            <w:tcW w:w="15309" w:type="dxa"/>
            <w:tcBorders>
              <w:top w:val="single" w:sz="6" w:space="0" w:color="auto"/>
              <w:left w:val="single" w:sz="6" w:space="0" w:color="auto"/>
              <w:bottom w:val="single" w:sz="6" w:space="0" w:color="auto"/>
              <w:right w:val="single" w:sz="6" w:space="0" w:color="auto"/>
            </w:tcBorders>
          </w:tcPr>
          <w:p w:rsidR="00D06BB3" w:rsidRPr="00D06BB3" w:rsidRDefault="00FF4B04" w:rsidP="00D90806">
            <w:pPr>
              <w:rPr>
                <w:rFonts w:ascii="Arial" w:hAnsi="Arial" w:cs="Arial"/>
                <w:szCs w:val="20"/>
              </w:rPr>
            </w:pPr>
            <w:r w:rsidRPr="00D06BB3">
              <w:rPr>
                <w:rFonts w:ascii="Arial" w:hAnsi="Arial" w:cs="Arial"/>
                <w:szCs w:val="20"/>
              </w:rPr>
              <w:t>Vorhaben</w:t>
            </w:r>
            <w:r w:rsidR="005A4DF2" w:rsidRPr="00D06BB3">
              <w:rPr>
                <w:rFonts w:ascii="Arial" w:hAnsi="Arial" w:cs="Arial"/>
                <w:szCs w:val="20"/>
              </w:rPr>
              <w:t>:</w:t>
            </w:r>
            <w:r w:rsidR="006C3574">
              <w:rPr>
                <w:rFonts w:ascii="Arial" w:hAnsi="Arial" w:cs="Arial"/>
                <w:szCs w:val="20"/>
              </w:rPr>
              <w:t xml:space="preserve"> </w:t>
            </w:r>
            <w:r w:rsidR="006C3574">
              <w:rPr>
                <w:rFonts w:cs="Arial"/>
              </w:rPr>
              <w:tab/>
            </w:r>
            <w:r w:rsidR="006C3574">
              <w:rPr>
                <w:rFonts w:cs="Arial"/>
              </w:rPr>
              <w:tab/>
            </w:r>
            <w:r w:rsidR="006C3574" w:rsidRPr="009546EE">
              <w:rPr>
                <w:rFonts w:ascii="Arial" w:hAnsi="Arial" w:cs="Arial"/>
                <w:b/>
                <w:sz w:val="22"/>
              </w:rPr>
              <w:t xml:space="preserve">Rückbau KA Meerfeld und </w:t>
            </w:r>
            <w:r w:rsidR="00B23D2F">
              <w:rPr>
                <w:rFonts w:ascii="Arial" w:hAnsi="Arial" w:cs="Arial"/>
                <w:b/>
                <w:sz w:val="22"/>
              </w:rPr>
              <w:t>Neubau/</w:t>
            </w:r>
            <w:r w:rsidR="006C3574" w:rsidRPr="009546EE">
              <w:rPr>
                <w:rFonts w:ascii="Arial" w:hAnsi="Arial" w:cs="Arial"/>
                <w:b/>
                <w:sz w:val="22"/>
              </w:rPr>
              <w:t xml:space="preserve">Errichtung GKA </w:t>
            </w:r>
            <w:r w:rsidR="00FA5665">
              <w:rPr>
                <w:rFonts w:ascii="Arial" w:hAnsi="Arial" w:cs="Arial"/>
                <w:b/>
                <w:sz w:val="22"/>
              </w:rPr>
              <w:t xml:space="preserve">Meerfeld </w:t>
            </w:r>
            <w:r w:rsidR="006C3574" w:rsidRPr="009546EE">
              <w:rPr>
                <w:rFonts w:ascii="Arial" w:hAnsi="Arial" w:cs="Arial"/>
                <w:b/>
                <w:sz w:val="22"/>
              </w:rPr>
              <w:t>auf dem Kläranlagenstandort</w:t>
            </w:r>
            <w:r w:rsidR="00B23D2F">
              <w:rPr>
                <w:rFonts w:ascii="Arial" w:hAnsi="Arial" w:cs="Arial"/>
                <w:b/>
                <w:sz w:val="22"/>
              </w:rPr>
              <w:t xml:space="preserve"> (Ausbaugröße 2.000 EW)</w:t>
            </w:r>
          </w:p>
          <w:p w:rsidR="00D90806" w:rsidRPr="006C3574" w:rsidRDefault="00D06BB3" w:rsidP="006C3574">
            <w:pPr>
              <w:spacing w:before="120"/>
              <w:rPr>
                <w:rFonts w:ascii="Arial" w:hAnsi="Arial" w:cs="Arial"/>
                <w:szCs w:val="20"/>
              </w:rPr>
            </w:pPr>
            <w:r>
              <w:rPr>
                <w:rFonts w:ascii="Arial" w:hAnsi="Arial" w:cs="Arial"/>
                <w:szCs w:val="20"/>
              </w:rPr>
              <w:t>Antragsteller*in:</w:t>
            </w:r>
            <w:r w:rsidR="005A4DF2">
              <w:rPr>
                <w:rFonts w:ascii="Arial" w:hAnsi="Arial" w:cs="Arial"/>
                <w:szCs w:val="20"/>
              </w:rPr>
              <w:tab/>
            </w:r>
            <w:r w:rsidR="006C3574">
              <w:rPr>
                <w:rFonts w:ascii="Arial" w:hAnsi="Arial" w:cs="Arial"/>
                <w:szCs w:val="20"/>
              </w:rPr>
              <w:t xml:space="preserve"> </w:t>
            </w:r>
            <w:r w:rsidR="006C3574">
              <w:rPr>
                <w:rFonts w:cs="Arial"/>
              </w:rPr>
              <w:tab/>
            </w:r>
            <w:r w:rsidR="006C3574" w:rsidRPr="006C3574">
              <w:rPr>
                <w:rFonts w:ascii="Arial" w:hAnsi="Arial" w:cs="Arial"/>
              </w:rPr>
              <w:t>Verbandsgemeindewerke Wittlich-Land</w:t>
            </w:r>
          </w:p>
          <w:p w:rsidR="006C3574" w:rsidRPr="006C3574" w:rsidRDefault="006C3574" w:rsidP="006C3574">
            <w:pPr>
              <w:spacing w:before="60"/>
              <w:rPr>
                <w:rFonts w:ascii="Arial" w:hAnsi="Arial" w:cs="Arial"/>
              </w:rPr>
            </w:pPr>
            <w:r w:rsidRPr="006C3574">
              <w:rPr>
                <w:rFonts w:ascii="Arial" w:hAnsi="Arial" w:cs="Arial"/>
                <w:szCs w:val="20"/>
              </w:rPr>
              <w:t>Bearbeiter*in:</w:t>
            </w:r>
            <w:r w:rsidRPr="006C3574">
              <w:rPr>
                <w:rFonts w:ascii="Arial" w:hAnsi="Arial" w:cs="Arial"/>
              </w:rPr>
              <w:t xml:space="preserve"> </w:t>
            </w:r>
            <w:r w:rsidRPr="006C3574">
              <w:rPr>
                <w:rFonts w:ascii="Arial" w:hAnsi="Arial" w:cs="Arial"/>
              </w:rPr>
              <w:tab/>
            </w:r>
            <w:r w:rsidRPr="006C3574">
              <w:rPr>
                <w:rFonts w:ascii="Arial" w:hAnsi="Arial" w:cs="Arial"/>
              </w:rPr>
              <w:tab/>
            </w:r>
            <w:proofErr w:type="spellStart"/>
            <w:r w:rsidR="009546EE">
              <w:rPr>
                <w:rFonts w:ascii="Arial" w:hAnsi="Arial" w:cs="Arial"/>
              </w:rPr>
              <w:t>h</w:t>
            </w:r>
            <w:r w:rsidRPr="006C3574">
              <w:rPr>
                <w:rFonts w:ascii="Arial" w:hAnsi="Arial" w:cs="Arial"/>
              </w:rPr>
              <w:t>oegner</w:t>
            </w:r>
            <w:proofErr w:type="spellEnd"/>
            <w:r w:rsidRPr="006C3574">
              <w:rPr>
                <w:rFonts w:ascii="Arial" w:hAnsi="Arial" w:cs="Arial"/>
              </w:rPr>
              <w:t xml:space="preserve"> </w:t>
            </w:r>
            <w:proofErr w:type="spellStart"/>
            <w:r w:rsidRPr="006C3574">
              <w:rPr>
                <w:rFonts w:ascii="Arial" w:hAnsi="Arial" w:cs="Arial"/>
              </w:rPr>
              <w:t>landschaftsarchitektur</w:t>
            </w:r>
            <w:proofErr w:type="spellEnd"/>
            <w:r w:rsidRPr="006C3574">
              <w:rPr>
                <w:rFonts w:ascii="Arial" w:hAnsi="Arial" w:cs="Arial"/>
              </w:rPr>
              <w:t xml:space="preserve">, </w:t>
            </w:r>
            <w:r>
              <w:rPr>
                <w:rFonts w:ascii="Arial" w:hAnsi="Arial" w:cs="Arial"/>
              </w:rPr>
              <w:t xml:space="preserve">Im </w:t>
            </w:r>
            <w:proofErr w:type="spellStart"/>
            <w:r>
              <w:rPr>
                <w:rFonts w:ascii="Arial" w:hAnsi="Arial" w:cs="Arial"/>
              </w:rPr>
              <w:t>Bungert</w:t>
            </w:r>
            <w:proofErr w:type="spellEnd"/>
            <w:r>
              <w:rPr>
                <w:rFonts w:ascii="Arial" w:hAnsi="Arial" w:cs="Arial"/>
              </w:rPr>
              <w:t xml:space="preserve"> 6, 54518 </w:t>
            </w:r>
            <w:proofErr w:type="spellStart"/>
            <w:r>
              <w:rPr>
                <w:rFonts w:ascii="Arial" w:hAnsi="Arial" w:cs="Arial"/>
              </w:rPr>
              <w:t>Minheim</w:t>
            </w:r>
            <w:proofErr w:type="spellEnd"/>
          </w:p>
          <w:p w:rsidR="006C3574" w:rsidRPr="006C3574" w:rsidRDefault="006C3574" w:rsidP="006C3574">
            <w:pPr>
              <w:spacing w:before="60"/>
              <w:rPr>
                <w:rFonts w:ascii="Arial" w:hAnsi="Arial" w:cs="Arial"/>
                <w:b/>
                <w:szCs w:val="20"/>
              </w:rPr>
            </w:pPr>
            <w:r w:rsidRPr="006C3574">
              <w:rPr>
                <w:rFonts w:ascii="Arial" w:hAnsi="Arial" w:cs="Arial"/>
              </w:rPr>
              <w:t xml:space="preserve">Stand: </w:t>
            </w:r>
            <w:r w:rsidRPr="006C3574">
              <w:rPr>
                <w:rFonts w:ascii="Arial" w:hAnsi="Arial" w:cs="Arial"/>
              </w:rPr>
              <w:tab/>
            </w:r>
            <w:r w:rsidRPr="006C3574">
              <w:rPr>
                <w:rFonts w:ascii="Arial" w:hAnsi="Arial" w:cs="Arial"/>
              </w:rPr>
              <w:tab/>
            </w:r>
            <w:r w:rsidRPr="006C3574">
              <w:rPr>
                <w:rFonts w:ascii="Arial" w:hAnsi="Arial" w:cs="Arial"/>
              </w:rPr>
              <w:tab/>
              <w:t>04.08.2023</w:t>
            </w:r>
          </w:p>
          <w:p w:rsidR="00FF4B04" w:rsidRPr="00BB709B" w:rsidRDefault="006C3574" w:rsidP="006C3574">
            <w:pPr>
              <w:spacing w:before="120"/>
              <w:rPr>
                <w:rFonts w:ascii="Arial" w:hAnsi="Arial" w:cs="Arial"/>
                <w:szCs w:val="20"/>
              </w:rPr>
            </w:pPr>
            <w:r>
              <w:rPr>
                <w:rFonts w:ascii="Arial" w:hAnsi="Arial" w:cs="Arial"/>
              </w:rPr>
              <w:t>Az.:</w:t>
            </w:r>
            <w:r w:rsidRPr="006C3574">
              <w:rPr>
                <w:rFonts w:ascii="Arial" w:hAnsi="Arial" w:cs="Arial"/>
              </w:rPr>
              <w:t xml:space="preserve"> </w:t>
            </w:r>
            <w:r w:rsidRPr="006C3574">
              <w:rPr>
                <w:rFonts w:ascii="Arial" w:hAnsi="Arial" w:cs="Arial"/>
              </w:rPr>
              <w:tab/>
            </w:r>
            <w:r w:rsidRPr="006C3574">
              <w:rPr>
                <w:rFonts w:ascii="Arial" w:hAnsi="Arial" w:cs="Arial"/>
              </w:rPr>
              <w:tab/>
            </w:r>
            <w:r w:rsidRPr="006C3574">
              <w:rPr>
                <w:rFonts w:ascii="Arial" w:hAnsi="Arial" w:cs="Arial"/>
              </w:rPr>
              <w:tab/>
            </w:r>
            <w:r>
              <w:rPr>
                <w:rFonts w:ascii="Arial" w:hAnsi="Arial" w:cs="Arial"/>
              </w:rPr>
              <w:t>702-01</w:t>
            </w:r>
          </w:p>
        </w:tc>
      </w:tr>
    </w:tbl>
    <w:p w:rsidR="00BA5860" w:rsidRDefault="00BA5860" w:rsidP="00FF4B04">
      <w:pPr>
        <w:ind w:left="142"/>
        <w:rPr>
          <w:rFonts w:ascii="Arial" w:hAnsi="Arial" w:cs="Arial"/>
          <w:szCs w:val="20"/>
        </w:rPr>
      </w:pPr>
    </w:p>
    <w:p w:rsidR="009546EE" w:rsidRDefault="009546EE" w:rsidP="00FF4B04">
      <w:pPr>
        <w:ind w:left="142"/>
        <w:rPr>
          <w:rFonts w:ascii="Arial" w:hAnsi="Arial" w:cs="Arial"/>
          <w:szCs w:val="20"/>
        </w:rPr>
      </w:pPr>
    </w:p>
    <w:p w:rsidR="00BA5860" w:rsidRDefault="000E7DDD" w:rsidP="00FF4B04">
      <w:pPr>
        <w:ind w:left="142"/>
        <w:rPr>
          <w:rFonts w:ascii="Arial" w:hAnsi="Arial" w:cs="Arial"/>
          <w:szCs w:val="20"/>
        </w:rPr>
      </w:pPr>
      <w:r>
        <w:rPr>
          <w:rFonts w:ascii="Arial" w:hAnsi="Arial" w:cs="Arial"/>
          <w:szCs w:val="20"/>
        </w:rPr>
        <w:t>D</w:t>
      </w:r>
      <w:r w:rsidR="00FF4B04" w:rsidRPr="00FF4B04">
        <w:rPr>
          <w:rFonts w:ascii="Arial" w:hAnsi="Arial" w:cs="Arial"/>
          <w:szCs w:val="20"/>
        </w:rPr>
        <w:t xml:space="preserve">ie folgenden Angaben basieren auf dem Stand der </w:t>
      </w:r>
      <w:r w:rsidR="00BB2EDB">
        <w:rPr>
          <w:rFonts w:ascii="Arial" w:hAnsi="Arial" w:cs="Arial"/>
          <w:szCs w:val="20"/>
        </w:rPr>
        <w:t>Antrags</w:t>
      </w:r>
      <w:r w:rsidR="00786161">
        <w:rPr>
          <w:rFonts w:ascii="Arial" w:hAnsi="Arial" w:cs="Arial"/>
          <w:szCs w:val="20"/>
        </w:rPr>
        <w:t>unterlagen</w:t>
      </w:r>
      <w:r w:rsidR="00BA5860">
        <w:rPr>
          <w:rFonts w:ascii="Arial" w:hAnsi="Arial" w:cs="Arial"/>
          <w:szCs w:val="20"/>
        </w:rPr>
        <w:t xml:space="preserve"> vom:</w:t>
      </w:r>
    </w:p>
    <w:p w:rsidR="00BA5860" w:rsidRPr="00FF4B04" w:rsidRDefault="00BA5860" w:rsidP="00FF4B04">
      <w:pPr>
        <w:ind w:left="142"/>
        <w:rPr>
          <w:rFonts w:ascii="Arial" w:hAnsi="Arial" w:cs="Arial"/>
          <w:szCs w:val="20"/>
        </w:rPr>
      </w:pPr>
    </w:p>
    <w:tbl>
      <w:tblPr>
        <w:tblW w:w="15309" w:type="dxa"/>
        <w:tblInd w:w="212" w:type="dxa"/>
        <w:tblLayout w:type="fixed"/>
        <w:tblCellMar>
          <w:top w:w="28" w:type="dxa"/>
          <w:left w:w="70" w:type="dxa"/>
          <w:bottom w:w="28" w:type="dxa"/>
          <w:right w:w="70" w:type="dxa"/>
        </w:tblCellMar>
        <w:tblLook w:val="0000" w:firstRow="0" w:lastRow="0" w:firstColumn="0" w:lastColumn="0" w:noHBand="0" w:noVBand="0"/>
      </w:tblPr>
      <w:tblGrid>
        <w:gridCol w:w="769"/>
        <w:gridCol w:w="6177"/>
        <w:gridCol w:w="8363"/>
      </w:tblGrid>
      <w:tr w:rsidR="00FF4B04" w:rsidRPr="00FF4B04" w:rsidTr="00A3013D">
        <w:tc>
          <w:tcPr>
            <w:tcW w:w="769" w:type="dxa"/>
          </w:tcPr>
          <w:p w:rsidR="00FF4B04" w:rsidRPr="00FF4B04" w:rsidRDefault="00FF4B04" w:rsidP="009E7DE4">
            <w:pPr>
              <w:rPr>
                <w:rFonts w:ascii="Arial" w:hAnsi="Arial" w:cs="Arial"/>
                <w:szCs w:val="20"/>
              </w:rPr>
            </w:pPr>
          </w:p>
        </w:tc>
        <w:tc>
          <w:tcPr>
            <w:tcW w:w="6177" w:type="dxa"/>
          </w:tcPr>
          <w:p w:rsidR="00FF4B04" w:rsidRPr="00FF4B04" w:rsidRDefault="00FF4B04" w:rsidP="009E7DE4">
            <w:pPr>
              <w:rPr>
                <w:rFonts w:ascii="Arial" w:hAnsi="Arial" w:cs="Arial"/>
                <w:szCs w:val="20"/>
              </w:rPr>
            </w:pPr>
          </w:p>
        </w:tc>
        <w:tc>
          <w:tcPr>
            <w:tcW w:w="8363" w:type="dxa"/>
            <w:tcBorders>
              <w:top w:val="single" w:sz="6" w:space="0" w:color="auto"/>
              <w:left w:val="single" w:sz="6" w:space="0" w:color="auto"/>
              <w:bottom w:val="single" w:sz="6" w:space="0" w:color="auto"/>
              <w:right w:val="single" w:sz="6" w:space="0" w:color="auto"/>
            </w:tcBorders>
          </w:tcPr>
          <w:p w:rsidR="00FF4B04" w:rsidRPr="00FF4B04" w:rsidRDefault="00FF4B04" w:rsidP="009E7DE4">
            <w:pPr>
              <w:rPr>
                <w:rFonts w:ascii="Arial" w:hAnsi="Arial" w:cs="Arial"/>
                <w:b/>
                <w:szCs w:val="20"/>
              </w:rPr>
            </w:pPr>
            <w:r w:rsidRPr="00FF4B04">
              <w:rPr>
                <w:rFonts w:ascii="Arial" w:hAnsi="Arial" w:cs="Arial"/>
                <w:b/>
                <w:szCs w:val="20"/>
              </w:rPr>
              <w:t>Bemerkungen</w:t>
            </w:r>
          </w:p>
        </w:tc>
      </w:tr>
      <w:tr w:rsidR="00FF4B04" w:rsidRPr="00FF4B04" w:rsidTr="00A3013D">
        <w:tc>
          <w:tcPr>
            <w:tcW w:w="769" w:type="dxa"/>
            <w:tcBorders>
              <w:top w:val="single" w:sz="6" w:space="0" w:color="auto"/>
              <w:left w:val="single" w:sz="6" w:space="0" w:color="auto"/>
            </w:tcBorders>
            <w:shd w:val="pct5" w:color="auto" w:fill="auto"/>
          </w:tcPr>
          <w:p w:rsidR="00FF4B04" w:rsidRPr="00FF4B04" w:rsidRDefault="001F1BE4" w:rsidP="001F1BE4">
            <w:pPr>
              <w:overflowPunct w:val="0"/>
              <w:autoSpaceDE w:val="0"/>
              <w:autoSpaceDN w:val="0"/>
              <w:adjustRightInd w:val="0"/>
              <w:textAlignment w:val="baseline"/>
              <w:rPr>
                <w:rFonts w:ascii="Arial" w:hAnsi="Arial" w:cs="Arial"/>
                <w:b/>
                <w:bCs/>
                <w:szCs w:val="20"/>
              </w:rPr>
            </w:pPr>
            <w:r>
              <w:rPr>
                <w:rFonts w:ascii="Arial" w:hAnsi="Arial" w:cs="Arial"/>
                <w:b/>
                <w:bCs/>
                <w:szCs w:val="20"/>
              </w:rPr>
              <w:t>2</w:t>
            </w:r>
          </w:p>
        </w:tc>
        <w:tc>
          <w:tcPr>
            <w:tcW w:w="14540" w:type="dxa"/>
            <w:gridSpan w:val="2"/>
            <w:tcBorders>
              <w:top w:val="single" w:sz="6" w:space="0" w:color="auto"/>
              <w:left w:val="single" w:sz="6" w:space="0" w:color="auto"/>
              <w:right w:val="single" w:sz="6" w:space="0" w:color="auto"/>
            </w:tcBorders>
            <w:shd w:val="pct5" w:color="auto" w:fill="auto"/>
          </w:tcPr>
          <w:p w:rsidR="00FF4B04" w:rsidRPr="00FF4B04" w:rsidRDefault="00D076FE" w:rsidP="009E7DE4">
            <w:pPr>
              <w:rPr>
                <w:rFonts w:ascii="Arial" w:hAnsi="Arial" w:cs="Arial"/>
                <w:szCs w:val="20"/>
              </w:rPr>
            </w:pPr>
            <w:r>
              <w:rPr>
                <w:rFonts w:ascii="Arial" w:hAnsi="Arial" w:cs="Arial"/>
                <w:b/>
                <w:szCs w:val="20"/>
              </w:rPr>
              <w:t>S</w:t>
            </w:r>
            <w:r w:rsidR="00FF4B04" w:rsidRPr="00FF4B04">
              <w:rPr>
                <w:rFonts w:ascii="Arial" w:hAnsi="Arial" w:cs="Arial"/>
                <w:b/>
                <w:szCs w:val="20"/>
              </w:rPr>
              <w:t>tandort des Vorhabens</w:t>
            </w:r>
          </w:p>
        </w:tc>
      </w:tr>
      <w:tr w:rsidR="00FF4B04" w:rsidRPr="00FF4B04" w:rsidTr="00A3013D">
        <w:tc>
          <w:tcPr>
            <w:tcW w:w="769" w:type="dxa"/>
            <w:tcBorders>
              <w:left w:val="single" w:sz="6" w:space="0" w:color="auto"/>
              <w:bottom w:val="single" w:sz="6" w:space="0" w:color="auto"/>
            </w:tcBorders>
            <w:shd w:val="pct5" w:color="auto" w:fill="auto"/>
          </w:tcPr>
          <w:p w:rsidR="00FF4B04" w:rsidRPr="00FF4B04" w:rsidRDefault="00FF4B04" w:rsidP="009E7DE4">
            <w:pPr>
              <w:numPr>
                <w:ilvl w:val="12"/>
                <w:numId w:val="0"/>
              </w:numPr>
              <w:rPr>
                <w:rFonts w:ascii="Arial" w:hAnsi="Arial" w:cs="Arial"/>
                <w:b/>
                <w:bCs/>
                <w:szCs w:val="20"/>
              </w:rPr>
            </w:pPr>
          </w:p>
        </w:tc>
        <w:tc>
          <w:tcPr>
            <w:tcW w:w="14540" w:type="dxa"/>
            <w:gridSpan w:val="2"/>
            <w:tcBorders>
              <w:left w:val="single" w:sz="6" w:space="0" w:color="auto"/>
              <w:bottom w:val="single" w:sz="6" w:space="0" w:color="auto"/>
              <w:right w:val="single" w:sz="6" w:space="0" w:color="auto"/>
            </w:tcBorders>
            <w:shd w:val="pct5" w:color="auto" w:fill="auto"/>
          </w:tcPr>
          <w:p w:rsidR="00C35456" w:rsidRPr="00FF4B04" w:rsidRDefault="00FF4B04" w:rsidP="004A173B">
            <w:pPr>
              <w:rPr>
                <w:rFonts w:ascii="Arial" w:hAnsi="Arial" w:cs="Arial"/>
                <w:szCs w:val="20"/>
              </w:rPr>
            </w:pPr>
            <w:r w:rsidRPr="00FF4B04">
              <w:rPr>
                <w:rFonts w:ascii="Arial" w:hAnsi="Arial" w:cs="Arial"/>
                <w:szCs w:val="20"/>
              </w:rPr>
              <w:t>Die ökologische Empfindlichkeit eines Gebiets, das durch ein Vorhaben möglicherweise beeinträchtigt wird, ist insbeson</w:t>
            </w:r>
            <w:r w:rsidR="00C35456">
              <w:rPr>
                <w:rFonts w:ascii="Arial" w:hAnsi="Arial" w:cs="Arial"/>
                <w:szCs w:val="20"/>
              </w:rPr>
              <w:t>dere hinsichtlich folgender Nut</w:t>
            </w:r>
            <w:r w:rsidRPr="00FF4B04">
              <w:rPr>
                <w:rFonts w:ascii="Arial" w:hAnsi="Arial" w:cs="Arial"/>
                <w:szCs w:val="20"/>
              </w:rPr>
              <w:t>zungs- und Schutzkrite</w:t>
            </w:r>
            <w:r w:rsidR="004A173B">
              <w:rPr>
                <w:rFonts w:ascii="Arial" w:hAnsi="Arial" w:cs="Arial"/>
                <w:szCs w:val="20"/>
              </w:rPr>
              <w:t xml:space="preserve">rien unter Berücksichtigung des Zusammenwirkens </w:t>
            </w:r>
            <w:r w:rsidRPr="00FF4B04">
              <w:rPr>
                <w:rFonts w:ascii="Arial" w:hAnsi="Arial" w:cs="Arial"/>
                <w:szCs w:val="20"/>
              </w:rPr>
              <w:t>mit andere</w:t>
            </w:r>
            <w:r w:rsidR="009E7DE4">
              <w:rPr>
                <w:rFonts w:ascii="Arial" w:hAnsi="Arial" w:cs="Arial"/>
                <w:szCs w:val="20"/>
              </w:rPr>
              <w:t>n V</w:t>
            </w:r>
            <w:r w:rsidRPr="00FF4B04">
              <w:rPr>
                <w:rFonts w:ascii="Arial" w:hAnsi="Arial" w:cs="Arial"/>
                <w:szCs w:val="20"/>
              </w:rPr>
              <w:t>orhaben in ihrem gemeinsamen Einwirkungsbereich zu beurteilen:</w:t>
            </w:r>
          </w:p>
        </w:tc>
      </w:tr>
      <w:tr w:rsidR="006C3574" w:rsidRPr="00FF4B04" w:rsidTr="00A3013D">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sidRPr="00FF4B04">
              <w:rPr>
                <w:rFonts w:ascii="Arial" w:hAnsi="Arial" w:cs="Arial"/>
                <w:szCs w:val="20"/>
              </w:rPr>
              <w:t>2.1</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sidRPr="00FF4B04">
              <w:rPr>
                <w:rFonts w:ascii="Arial" w:hAnsi="Arial" w:cs="Arial"/>
                <w:szCs w:val="20"/>
              </w:rPr>
              <w:t>Bestehende Nutzung des Gebie</w:t>
            </w:r>
            <w:r>
              <w:rPr>
                <w:rFonts w:ascii="Arial" w:hAnsi="Arial" w:cs="Arial"/>
                <w:szCs w:val="20"/>
              </w:rPr>
              <w:t>tes, insbes. als Fläche für Siedlung und</w:t>
            </w:r>
            <w:r w:rsidRPr="00FF4B04">
              <w:rPr>
                <w:rFonts w:ascii="Arial" w:hAnsi="Arial" w:cs="Arial"/>
                <w:szCs w:val="20"/>
              </w:rPr>
              <w:t xml:space="preserve"> Erholung, für land-, </w:t>
            </w:r>
            <w:r>
              <w:rPr>
                <w:rFonts w:ascii="Arial" w:hAnsi="Arial" w:cs="Arial"/>
                <w:szCs w:val="20"/>
              </w:rPr>
              <w:t>forst- und fischereiwirtschaftliche</w:t>
            </w:r>
            <w:r w:rsidRPr="00FF4B04">
              <w:rPr>
                <w:rFonts w:ascii="Arial" w:hAnsi="Arial" w:cs="Arial"/>
                <w:szCs w:val="20"/>
              </w:rPr>
              <w:t xml:space="preserve"> Nutzungen, für sonstige wirtschaftl</w:t>
            </w:r>
            <w:r>
              <w:rPr>
                <w:rFonts w:ascii="Arial" w:hAnsi="Arial" w:cs="Arial"/>
                <w:szCs w:val="20"/>
              </w:rPr>
              <w:t>iche</w:t>
            </w:r>
            <w:r w:rsidRPr="00FF4B04">
              <w:rPr>
                <w:rFonts w:ascii="Arial" w:hAnsi="Arial" w:cs="Arial"/>
                <w:szCs w:val="20"/>
              </w:rPr>
              <w:t xml:space="preserve"> und öffentliche Nutzungen, Verkehr, </w:t>
            </w:r>
            <w:proofErr w:type="spellStart"/>
            <w:r w:rsidRPr="00FF4B04">
              <w:rPr>
                <w:rFonts w:ascii="Arial" w:hAnsi="Arial" w:cs="Arial"/>
                <w:szCs w:val="20"/>
              </w:rPr>
              <w:t>Ver</w:t>
            </w:r>
            <w:proofErr w:type="spellEnd"/>
            <w:r w:rsidRPr="00FF4B04">
              <w:rPr>
                <w:rFonts w:ascii="Arial" w:hAnsi="Arial" w:cs="Arial"/>
                <w:szCs w:val="20"/>
              </w:rPr>
              <w:t>- und Entsorgung (Nutzungskriterien)</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6C3574">
            <w:pPr>
              <w:autoSpaceDE w:val="0"/>
              <w:autoSpaceDN w:val="0"/>
              <w:adjustRightInd w:val="0"/>
              <w:jc w:val="both"/>
              <w:rPr>
                <w:rFonts w:ascii="Arial" w:hAnsi="Arial" w:cs="Arial"/>
              </w:rPr>
            </w:pPr>
            <w:r w:rsidRPr="006C3574">
              <w:rPr>
                <w:rFonts w:ascii="Arial" w:hAnsi="Arial" w:cs="Arial"/>
                <w:szCs w:val="18"/>
              </w:rPr>
              <w:t>Das vollständig umzäunte Betriebsgelände dient vorrangig der Abwassernutzung und ist ohne weitere Funktionen.</w:t>
            </w:r>
          </w:p>
        </w:tc>
      </w:tr>
      <w:tr w:rsidR="006C3574" w:rsidRPr="00FF4B04" w:rsidTr="00A3013D">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sidRPr="00FF4B04">
              <w:rPr>
                <w:rFonts w:ascii="Arial" w:hAnsi="Arial" w:cs="Arial"/>
                <w:szCs w:val="20"/>
              </w:rPr>
              <w:t>2.2</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sidRPr="00FF4B04">
              <w:rPr>
                <w:rFonts w:ascii="Arial" w:hAnsi="Arial" w:cs="Arial"/>
                <w:szCs w:val="20"/>
              </w:rPr>
              <w:t xml:space="preserve">Reichtum, </w:t>
            </w:r>
            <w:r>
              <w:rPr>
                <w:rFonts w:ascii="Arial" w:hAnsi="Arial" w:cs="Arial"/>
                <w:szCs w:val="20"/>
              </w:rPr>
              <w:t xml:space="preserve">Verfügbarkeit, </w:t>
            </w:r>
            <w:r w:rsidRPr="00FF4B04">
              <w:rPr>
                <w:rFonts w:ascii="Arial" w:hAnsi="Arial" w:cs="Arial"/>
                <w:szCs w:val="20"/>
              </w:rPr>
              <w:t xml:space="preserve">Qualität und Regenerationsfähigkeit </w:t>
            </w:r>
            <w:r>
              <w:rPr>
                <w:rFonts w:ascii="Arial" w:hAnsi="Arial" w:cs="Arial"/>
                <w:szCs w:val="20"/>
              </w:rPr>
              <w:t xml:space="preserve">der natürlichen Ressourcen, insbesondere Fläche, </w:t>
            </w:r>
            <w:r w:rsidRPr="00FF4B04">
              <w:rPr>
                <w:rFonts w:ascii="Arial" w:hAnsi="Arial" w:cs="Arial"/>
                <w:szCs w:val="20"/>
              </w:rPr>
              <w:t xml:space="preserve">Boden, </w:t>
            </w:r>
            <w:r>
              <w:rPr>
                <w:rFonts w:ascii="Arial" w:hAnsi="Arial" w:cs="Arial"/>
                <w:szCs w:val="20"/>
              </w:rPr>
              <w:t xml:space="preserve">Wasser, Tiere, Pflanzen, biologische Vielfalt, des Gebietes und seines Untergrunds </w:t>
            </w:r>
            <w:r w:rsidRPr="00FF4B04">
              <w:rPr>
                <w:rFonts w:ascii="Arial" w:hAnsi="Arial" w:cs="Arial"/>
                <w:szCs w:val="20"/>
              </w:rPr>
              <w:t>(Qualitätskriterien)</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6C3574">
            <w:pPr>
              <w:ind w:left="1135" w:hanging="1135"/>
              <w:jc w:val="both"/>
              <w:rPr>
                <w:rFonts w:ascii="Arial" w:hAnsi="Arial" w:cs="Arial"/>
              </w:rPr>
            </w:pPr>
            <w:r w:rsidRPr="006C3574">
              <w:rPr>
                <w:rFonts w:ascii="Arial" w:hAnsi="Arial" w:cs="Arial"/>
                <w:b/>
              </w:rPr>
              <w:t>Fläche</w:t>
            </w:r>
            <w:r w:rsidRPr="006C3574">
              <w:rPr>
                <w:rFonts w:ascii="Arial" w:hAnsi="Arial" w:cs="Arial"/>
              </w:rPr>
              <w:t>:</w:t>
            </w:r>
            <w:r w:rsidRPr="006C3574">
              <w:rPr>
                <w:rFonts w:ascii="Arial" w:hAnsi="Arial" w:cs="Arial"/>
              </w:rPr>
              <w:tab/>
              <w:t>Durch das Bauvorhaben werden innerhalb des bestehenden Kläranlagengeländes keine bedeutsamen oder zu schützenden Flächen in Anspruch genommen. Der Standort der neuen Gruppenkläranlage entspricht dem bestehenden Kläranlagengelände der Kläranlage Meerfeld.</w:t>
            </w:r>
          </w:p>
          <w:p w:rsidR="006C3574" w:rsidRPr="006C3574" w:rsidRDefault="006C3574" w:rsidP="006C3574">
            <w:pPr>
              <w:spacing w:before="60"/>
              <w:ind w:left="1134" w:hanging="1134"/>
              <w:jc w:val="both"/>
              <w:rPr>
                <w:rFonts w:ascii="Arial" w:hAnsi="Arial" w:cs="Arial"/>
              </w:rPr>
            </w:pPr>
            <w:r w:rsidRPr="006C3574">
              <w:rPr>
                <w:rFonts w:ascii="Arial" w:hAnsi="Arial" w:cs="Arial"/>
                <w:b/>
              </w:rPr>
              <w:t>Boden</w:t>
            </w:r>
            <w:r w:rsidRPr="006C3574">
              <w:rPr>
                <w:rFonts w:ascii="Arial" w:hAnsi="Arial" w:cs="Arial"/>
              </w:rPr>
              <w:t>:</w:t>
            </w:r>
            <w:r w:rsidRPr="006C3574">
              <w:rPr>
                <w:rFonts w:ascii="Arial" w:hAnsi="Arial" w:cs="Arial"/>
              </w:rPr>
              <w:tab/>
              <w:t xml:space="preserve">Durch das Bauvorhaben werden keine bedeutsamen, </w:t>
            </w:r>
            <w:proofErr w:type="gramStart"/>
            <w:r w:rsidRPr="006C3574">
              <w:rPr>
                <w:rFonts w:ascii="Arial" w:hAnsi="Arial" w:cs="Arial"/>
              </w:rPr>
              <w:t>naturnahe, natur- oder kulturhistorische</w:t>
            </w:r>
            <w:proofErr w:type="gramEnd"/>
            <w:r w:rsidRPr="006C3574">
              <w:rPr>
                <w:rFonts w:ascii="Arial" w:hAnsi="Arial" w:cs="Arial"/>
              </w:rPr>
              <w:t xml:space="preserve"> Böden auf dem Kläranlagengelände in Anspruch genommen. Ein Großteil der vorliegenden Böden sind bereits anthropogen beeinträchtigt und weisen eine sehr geringe bis geringe naturschutzfachliche Wertigkeit auf.</w:t>
            </w:r>
          </w:p>
          <w:p w:rsidR="006C3574" w:rsidRPr="006C3574" w:rsidRDefault="006C3574" w:rsidP="006C3574">
            <w:pPr>
              <w:spacing w:before="60"/>
              <w:ind w:left="1134" w:hanging="1134"/>
              <w:jc w:val="both"/>
              <w:rPr>
                <w:rFonts w:ascii="Arial" w:hAnsi="Arial" w:cs="Arial"/>
              </w:rPr>
            </w:pPr>
            <w:r w:rsidRPr="006C3574">
              <w:rPr>
                <w:rFonts w:ascii="Arial" w:hAnsi="Arial" w:cs="Arial"/>
                <w:b/>
              </w:rPr>
              <w:t>Wasser</w:t>
            </w:r>
            <w:r w:rsidRPr="006C3574">
              <w:rPr>
                <w:rFonts w:ascii="Arial" w:hAnsi="Arial" w:cs="Arial"/>
              </w:rPr>
              <w:t>:</w:t>
            </w:r>
            <w:r w:rsidRPr="006C3574">
              <w:rPr>
                <w:rFonts w:ascii="Arial" w:hAnsi="Arial" w:cs="Arial"/>
              </w:rPr>
              <w:tab/>
              <w:t>Der nördlich am Kläranlagengelände vorbeifließende Meerbach weist im betrachteten Abschnitt eine deutlich bis stark veränderte Gewässerstrukturgüte auf.  Über die bestehende Einleitstelle wird das gereinigte Abwasser in die Vorflut eingeleitet. Das Fließgewässer verfügt insgesamt derzeit über eine geringe naturschutzfachliche Wertigkeit.</w:t>
            </w:r>
          </w:p>
          <w:p w:rsidR="006C3574" w:rsidRPr="006C3574" w:rsidRDefault="006C3574" w:rsidP="006C3574">
            <w:pPr>
              <w:spacing w:before="60"/>
              <w:ind w:left="1134" w:hanging="1134"/>
              <w:jc w:val="both"/>
              <w:rPr>
                <w:rFonts w:ascii="Arial" w:hAnsi="Arial" w:cs="Arial"/>
              </w:rPr>
            </w:pPr>
            <w:r w:rsidRPr="006C3574">
              <w:rPr>
                <w:rFonts w:ascii="Arial" w:hAnsi="Arial" w:cs="Arial"/>
                <w:b/>
              </w:rPr>
              <w:t>Tiere</w:t>
            </w:r>
            <w:r w:rsidRPr="006C3574">
              <w:rPr>
                <w:rFonts w:ascii="Arial" w:hAnsi="Arial" w:cs="Arial"/>
              </w:rPr>
              <w:t>:</w:t>
            </w:r>
            <w:r w:rsidRPr="006C3574">
              <w:rPr>
                <w:rFonts w:ascii="Arial" w:hAnsi="Arial" w:cs="Arial"/>
              </w:rPr>
              <w:tab/>
              <w:t>Essentielle Fortpflanzungsstätten oder Nahrungshabitate sind beim Kläranlagenstandort nicht vorzufinden, weshalb insgesamt eine sehr geringe bis geringe artenschutzfachliche Bedeutung vorliegt.</w:t>
            </w:r>
          </w:p>
          <w:p w:rsidR="006C3574" w:rsidRPr="006C3574" w:rsidRDefault="006C3574" w:rsidP="006C3574">
            <w:pPr>
              <w:spacing w:before="60"/>
              <w:ind w:left="1134" w:hanging="1134"/>
              <w:jc w:val="both"/>
              <w:rPr>
                <w:rFonts w:ascii="Arial" w:hAnsi="Arial" w:cs="Arial"/>
              </w:rPr>
            </w:pPr>
            <w:r w:rsidRPr="006C3574">
              <w:rPr>
                <w:rFonts w:ascii="Arial" w:hAnsi="Arial" w:cs="Arial"/>
                <w:b/>
              </w:rPr>
              <w:t>Pflanzen</w:t>
            </w:r>
            <w:r w:rsidRPr="006C3574">
              <w:rPr>
                <w:rFonts w:ascii="Arial" w:hAnsi="Arial" w:cs="Arial"/>
              </w:rPr>
              <w:t xml:space="preserve">: </w:t>
            </w:r>
            <w:r w:rsidRPr="006C3574">
              <w:rPr>
                <w:rFonts w:ascii="Arial" w:hAnsi="Arial" w:cs="Arial"/>
              </w:rPr>
              <w:tab/>
              <w:t>Bedeutsame oder gesetzlich geschützte Pflanzenarten sind innerhalb des anthropogen geprägten Kläranlagenstandortes nicht vorzufinden.</w:t>
            </w:r>
          </w:p>
          <w:p w:rsidR="006C3574" w:rsidRPr="006C3574" w:rsidRDefault="006C3574" w:rsidP="006C3574">
            <w:pPr>
              <w:spacing w:before="60"/>
              <w:ind w:left="2126" w:hanging="2126"/>
              <w:jc w:val="both"/>
              <w:rPr>
                <w:rFonts w:ascii="Arial" w:hAnsi="Arial" w:cs="Arial"/>
                <w:b/>
              </w:rPr>
            </w:pPr>
            <w:r w:rsidRPr="006C3574">
              <w:rPr>
                <w:rFonts w:ascii="Arial" w:hAnsi="Arial" w:cs="Arial"/>
                <w:b/>
              </w:rPr>
              <w:lastRenderedPageBreak/>
              <w:t>biologische Vielfalt</w:t>
            </w:r>
            <w:r w:rsidRPr="006C3574">
              <w:rPr>
                <w:rFonts w:ascii="Arial" w:hAnsi="Arial" w:cs="Arial"/>
              </w:rPr>
              <w:t>:</w:t>
            </w:r>
            <w:r w:rsidRPr="006C3574">
              <w:rPr>
                <w:rFonts w:ascii="Arial" w:hAnsi="Arial" w:cs="Arial"/>
              </w:rPr>
              <w:tab/>
              <w:t>Aufgrund der abwassertechnischen Nutzung und anthropogenen Prägung liegt innerhalb des Kläranlagenstandortes keine natürliche biologische Vielfalt vor.</w:t>
            </w:r>
          </w:p>
        </w:tc>
      </w:tr>
      <w:tr w:rsidR="00713BBF" w:rsidRPr="00FF4B04" w:rsidTr="00A3013D">
        <w:tc>
          <w:tcPr>
            <w:tcW w:w="769" w:type="dxa"/>
            <w:tcBorders>
              <w:top w:val="single" w:sz="6" w:space="0" w:color="auto"/>
              <w:left w:val="single" w:sz="6" w:space="0" w:color="auto"/>
              <w:bottom w:val="single" w:sz="6" w:space="0" w:color="auto"/>
              <w:right w:val="single" w:sz="6" w:space="0" w:color="auto"/>
            </w:tcBorders>
          </w:tcPr>
          <w:p w:rsidR="00713BBF" w:rsidRPr="00FF4B04" w:rsidRDefault="00713BBF" w:rsidP="009E7DE4">
            <w:pPr>
              <w:rPr>
                <w:rFonts w:ascii="Arial" w:hAnsi="Arial" w:cs="Arial"/>
                <w:szCs w:val="20"/>
              </w:rPr>
            </w:pPr>
            <w:r w:rsidRPr="00FF4B04">
              <w:rPr>
                <w:rFonts w:ascii="Arial" w:hAnsi="Arial" w:cs="Arial"/>
                <w:szCs w:val="20"/>
              </w:rPr>
              <w:lastRenderedPageBreak/>
              <w:t>2.3</w:t>
            </w:r>
          </w:p>
        </w:tc>
        <w:tc>
          <w:tcPr>
            <w:tcW w:w="6177" w:type="dxa"/>
            <w:tcBorders>
              <w:top w:val="single" w:sz="6" w:space="0" w:color="auto"/>
              <w:left w:val="single" w:sz="6" w:space="0" w:color="auto"/>
              <w:bottom w:val="single" w:sz="6" w:space="0" w:color="auto"/>
              <w:right w:val="single" w:sz="6" w:space="0" w:color="auto"/>
            </w:tcBorders>
          </w:tcPr>
          <w:p w:rsidR="00713BBF" w:rsidRPr="00FF4B04" w:rsidRDefault="00713BBF" w:rsidP="006C3574">
            <w:pPr>
              <w:jc w:val="both"/>
              <w:rPr>
                <w:rFonts w:ascii="Arial" w:hAnsi="Arial" w:cs="Arial"/>
                <w:szCs w:val="20"/>
              </w:rPr>
            </w:pPr>
            <w:r w:rsidRPr="00FF4B04">
              <w:rPr>
                <w:rFonts w:ascii="Arial" w:hAnsi="Arial" w:cs="Arial"/>
                <w:szCs w:val="20"/>
              </w:rPr>
              <w:t>Belastbarkeit der Schutzgüter unter besonderer Berücksichtigung folgender Gebiete und von Art und Umfang des ihnen jeweils zugewiesenen Schutzes (Schutzkriterien):</w:t>
            </w:r>
          </w:p>
        </w:tc>
        <w:tc>
          <w:tcPr>
            <w:tcW w:w="8363" w:type="dxa"/>
            <w:tcBorders>
              <w:top w:val="single" w:sz="6" w:space="0" w:color="auto"/>
              <w:left w:val="single" w:sz="6" w:space="0" w:color="auto"/>
              <w:bottom w:val="single" w:sz="6" w:space="0" w:color="auto"/>
              <w:right w:val="single" w:sz="6" w:space="0" w:color="auto"/>
            </w:tcBorders>
          </w:tcPr>
          <w:p w:rsidR="00713BBF" w:rsidRPr="00AC580F" w:rsidRDefault="00713BBF" w:rsidP="00E9208C">
            <w:pPr>
              <w:rPr>
                <w:rFonts w:ascii="Arial" w:hAnsi="Arial" w:cs="Arial"/>
                <w:szCs w:val="20"/>
              </w:rPr>
            </w:pPr>
          </w:p>
        </w:tc>
      </w:tr>
      <w:tr w:rsidR="006C3574" w:rsidRPr="00FF4B04" w:rsidTr="00A3013D">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sidRPr="00FF4B04">
              <w:rPr>
                <w:rFonts w:ascii="Arial" w:hAnsi="Arial" w:cs="Arial"/>
                <w:szCs w:val="20"/>
              </w:rPr>
              <w:t>2.3.1</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Pr>
                <w:rFonts w:ascii="Arial" w:hAnsi="Arial" w:cs="Arial"/>
                <w:szCs w:val="20"/>
              </w:rPr>
              <w:t>Natura 2000-Gebiete nach</w:t>
            </w:r>
            <w:r w:rsidRPr="00FF4B04">
              <w:rPr>
                <w:rFonts w:ascii="Arial" w:hAnsi="Arial" w:cs="Arial"/>
                <w:szCs w:val="20"/>
              </w:rPr>
              <w:t xml:space="preserve"> § </w:t>
            </w:r>
            <w:r>
              <w:rPr>
                <w:rFonts w:ascii="Arial" w:hAnsi="Arial" w:cs="Arial"/>
                <w:szCs w:val="20"/>
              </w:rPr>
              <w:t>7</w:t>
            </w:r>
            <w:r w:rsidRPr="00FF4B04">
              <w:rPr>
                <w:rFonts w:ascii="Arial" w:hAnsi="Arial" w:cs="Arial"/>
                <w:szCs w:val="20"/>
              </w:rPr>
              <w:t xml:space="preserve"> Abs. </w:t>
            </w:r>
            <w:r>
              <w:rPr>
                <w:rFonts w:ascii="Arial" w:hAnsi="Arial" w:cs="Arial"/>
                <w:szCs w:val="20"/>
              </w:rPr>
              <w:t>1 Nr. 8 des BNatG</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6C3574">
            <w:pPr>
              <w:overflowPunct w:val="0"/>
              <w:autoSpaceDE w:val="0"/>
              <w:autoSpaceDN w:val="0"/>
              <w:adjustRightInd w:val="0"/>
              <w:jc w:val="both"/>
              <w:textAlignment w:val="baseline"/>
              <w:rPr>
                <w:rFonts w:ascii="Arial" w:hAnsi="Arial" w:cs="Arial"/>
              </w:rPr>
            </w:pPr>
            <w:r w:rsidRPr="006C3574">
              <w:rPr>
                <w:rFonts w:ascii="Arial" w:hAnsi="Arial" w:cs="Arial"/>
              </w:rPr>
              <w:t>Der Kläranlagenstandort liegt nicht innerhalb eines Natura 2000-Gebietes.</w:t>
            </w:r>
          </w:p>
          <w:p w:rsidR="006C3574" w:rsidRPr="006C3574" w:rsidRDefault="006C3574" w:rsidP="006C3574">
            <w:pPr>
              <w:overflowPunct w:val="0"/>
              <w:autoSpaceDE w:val="0"/>
              <w:autoSpaceDN w:val="0"/>
              <w:adjustRightInd w:val="0"/>
              <w:jc w:val="both"/>
              <w:textAlignment w:val="baseline"/>
              <w:rPr>
                <w:rFonts w:ascii="Arial" w:hAnsi="Arial" w:cs="Arial"/>
              </w:rPr>
            </w:pPr>
            <w:r w:rsidRPr="006C3574">
              <w:rPr>
                <w:rFonts w:ascii="Arial" w:hAnsi="Arial" w:cs="Arial"/>
              </w:rPr>
              <w:t>In unmittelbarer Nähe befindet sich das FFH-Gebiet "Eifelmaare" (FFH-5807-302).</w:t>
            </w:r>
          </w:p>
        </w:tc>
      </w:tr>
      <w:tr w:rsidR="006C3574" w:rsidRPr="00FF4B04" w:rsidTr="00A3013D">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sidRPr="00FF4B04">
              <w:rPr>
                <w:rFonts w:ascii="Arial" w:hAnsi="Arial" w:cs="Arial"/>
                <w:szCs w:val="20"/>
              </w:rPr>
              <w:t>2.3.2</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Pr>
                <w:rFonts w:ascii="Arial" w:hAnsi="Arial" w:cs="Arial"/>
                <w:szCs w:val="20"/>
              </w:rPr>
              <w:t>Naturschutzgebiete gemäß § 2</w:t>
            </w:r>
            <w:r w:rsidRPr="00FF4B04">
              <w:rPr>
                <w:rFonts w:ascii="Arial" w:hAnsi="Arial" w:cs="Arial"/>
                <w:szCs w:val="20"/>
              </w:rPr>
              <w:t>3 des B</w:t>
            </w:r>
            <w:r>
              <w:rPr>
                <w:rFonts w:ascii="Arial" w:hAnsi="Arial" w:cs="Arial"/>
                <w:szCs w:val="20"/>
              </w:rPr>
              <w:t>NatG</w:t>
            </w:r>
            <w:r w:rsidRPr="00FF4B04">
              <w:rPr>
                <w:rFonts w:ascii="Arial" w:hAnsi="Arial" w:cs="Arial"/>
                <w:szCs w:val="20"/>
              </w:rPr>
              <w:t>, soweit nicht b</w:t>
            </w:r>
            <w:r>
              <w:rPr>
                <w:rFonts w:ascii="Arial" w:hAnsi="Arial" w:cs="Arial"/>
                <w:szCs w:val="20"/>
              </w:rPr>
              <w:t>ereits von Ziffer 2.3.1 erfasst</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6C3574">
            <w:pPr>
              <w:overflowPunct w:val="0"/>
              <w:autoSpaceDE w:val="0"/>
              <w:autoSpaceDN w:val="0"/>
              <w:adjustRightInd w:val="0"/>
              <w:jc w:val="both"/>
              <w:textAlignment w:val="baseline"/>
              <w:rPr>
                <w:rFonts w:ascii="Arial" w:hAnsi="Arial" w:cs="Arial"/>
              </w:rPr>
            </w:pPr>
            <w:r w:rsidRPr="006C3574">
              <w:rPr>
                <w:rFonts w:ascii="Arial" w:hAnsi="Arial" w:cs="Arial"/>
              </w:rPr>
              <w:t xml:space="preserve">Der Kläranlagenstandort liegt nicht innerhalb eines Naturschutzgebietes. </w:t>
            </w:r>
          </w:p>
          <w:p w:rsidR="006C3574" w:rsidRPr="006C3574" w:rsidRDefault="006C3574" w:rsidP="009546EE">
            <w:pPr>
              <w:overflowPunct w:val="0"/>
              <w:autoSpaceDE w:val="0"/>
              <w:autoSpaceDN w:val="0"/>
              <w:adjustRightInd w:val="0"/>
              <w:jc w:val="both"/>
              <w:textAlignment w:val="baseline"/>
              <w:rPr>
                <w:rFonts w:ascii="Arial" w:hAnsi="Arial" w:cs="Arial"/>
              </w:rPr>
            </w:pPr>
            <w:r w:rsidRPr="006C3574">
              <w:rPr>
                <w:rFonts w:ascii="Arial" w:hAnsi="Arial" w:cs="Arial"/>
              </w:rPr>
              <w:t>Unmittelbar angrenzend befindet sich das Naturschutzgebiet "Meerfelder Maar" (NSG-7231-045).</w:t>
            </w:r>
          </w:p>
        </w:tc>
      </w:tr>
      <w:tr w:rsidR="006C3574" w:rsidRPr="00FF4B04" w:rsidTr="00A3013D">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sidRPr="00FF4B04">
              <w:rPr>
                <w:rFonts w:ascii="Arial" w:hAnsi="Arial" w:cs="Arial"/>
                <w:szCs w:val="20"/>
              </w:rPr>
              <w:t>2.3.3</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sidRPr="00FF4B04">
              <w:rPr>
                <w:rFonts w:ascii="Arial" w:hAnsi="Arial" w:cs="Arial"/>
                <w:szCs w:val="20"/>
              </w:rPr>
              <w:t xml:space="preserve">Nationalparke </w:t>
            </w:r>
            <w:r>
              <w:rPr>
                <w:rFonts w:ascii="Arial" w:hAnsi="Arial" w:cs="Arial"/>
                <w:szCs w:val="20"/>
              </w:rPr>
              <w:t xml:space="preserve">und Nationale Naturmonumente </w:t>
            </w:r>
            <w:r w:rsidRPr="00FF4B04">
              <w:rPr>
                <w:rFonts w:ascii="Arial" w:hAnsi="Arial" w:cs="Arial"/>
                <w:szCs w:val="20"/>
              </w:rPr>
              <w:t>gemäß § </w:t>
            </w:r>
            <w:r>
              <w:rPr>
                <w:rFonts w:ascii="Arial" w:hAnsi="Arial" w:cs="Arial"/>
                <w:szCs w:val="20"/>
              </w:rPr>
              <w:t>2</w:t>
            </w:r>
            <w:r w:rsidRPr="00FF4B04">
              <w:rPr>
                <w:rFonts w:ascii="Arial" w:hAnsi="Arial" w:cs="Arial"/>
                <w:szCs w:val="20"/>
              </w:rPr>
              <w:t>4 des B</w:t>
            </w:r>
            <w:r>
              <w:rPr>
                <w:rFonts w:ascii="Arial" w:hAnsi="Arial" w:cs="Arial"/>
                <w:szCs w:val="20"/>
              </w:rPr>
              <w:t>NatG</w:t>
            </w:r>
            <w:r w:rsidRPr="00FF4B04">
              <w:rPr>
                <w:rFonts w:ascii="Arial" w:hAnsi="Arial" w:cs="Arial"/>
                <w:szCs w:val="20"/>
              </w:rPr>
              <w:t>, soweit nicht b</w:t>
            </w:r>
            <w:r>
              <w:rPr>
                <w:rFonts w:ascii="Arial" w:hAnsi="Arial" w:cs="Arial"/>
                <w:szCs w:val="20"/>
              </w:rPr>
              <w:t>ereits von Ziffer 2.3.1 erfasst</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9546EE">
            <w:pPr>
              <w:overflowPunct w:val="0"/>
              <w:autoSpaceDE w:val="0"/>
              <w:autoSpaceDN w:val="0"/>
              <w:adjustRightInd w:val="0"/>
              <w:jc w:val="both"/>
              <w:textAlignment w:val="baseline"/>
              <w:rPr>
                <w:rFonts w:ascii="Arial" w:hAnsi="Arial" w:cs="Arial"/>
                <w:szCs w:val="20"/>
              </w:rPr>
            </w:pPr>
            <w:r w:rsidRPr="00AE3E1D">
              <w:rPr>
                <w:rFonts w:ascii="ArialMT" w:hAnsi="ArialMT" w:cs="ArialMT"/>
                <w:szCs w:val="18"/>
              </w:rPr>
              <w:t xml:space="preserve">Es befindet sich kein Nationalpark </w:t>
            </w:r>
            <w:r>
              <w:rPr>
                <w:rFonts w:ascii="ArialMT" w:hAnsi="ArialMT" w:cs="ArialMT"/>
                <w:szCs w:val="18"/>
              </w:rPr>
              <w:t>oder nationales Naturmonument im Plangebiet oder</w:t>
            </w:r>
            <w:r w:rsidRPr="00AE3E1D">
              <w:rPr>
                <w:rFonts w:ascii="ArialMT" w:hAnsi="ArialMT" w:cs="ArialMT"/>
                <w:szCs w:val="18"/>
              </w:rPr>
              <w:t xml:space="preserve"> der näheren Umgebung</w:t>
            </w:r>
            <w:r>
              <w:rPr>
                <w:rFonts w:ascii="ArialMT" w:hAnsi="ArialMT" w:cs="ArialMT"/>
                <w:szCs w:val="18"/>
              </w:rPr>
              <w:t>.</w:t>
            </w:r>
          </w:p>
        </w:tc>
      </w:tr>
      <w:tr w:rsidR="006C3574" w:rsidRPr="00FF4B04" w:rsidTr="00A3013D">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sidRPr="00FF4B04">
              <w:rPr>
                <w:rFonts w:ascii="Arial" w:hAnsi="Arial" w:cs="Arial"/>
                <w:szCs w:val="20"/>
              </w:rPr>
              <w:t>2.3.4</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sidRPr="00FF4B04">
              <w:rPr>
                <w:rFonts w:ascii="Arial" w:hAnsi="Arial" w:cs="Arial"/>
                <w:szCs w:val="20"/>
              </w:rPr>
              <w:t xml:space="preserve">Biosphärenreservate und Landschaftsschutzgebiete </w:t>
            </w:r>
            <w:r>
              <w:rPr>
                <w:rFonts w:ascii="Arial" w:hAnsi="Arial" w:cs="Arial"/>
                <w:szCs w:val="20"/>
              </w:rPr>
              <w:t>nach den §§ 25 und 26</w:t>
            </w:r>
            <w:r w:rsidRPr="00FF4B04">
              <w:rPr>
                <w:rFonts w:ascii="Arial" w:hAnsi="Arial" w:cs="Arial"/>
                <w:szCs w:val="20"/>
              </w:rPr>
              <w:t xml:space="preserve"> des B</w:t>
            </w:r>
            <w:r>
              <w:rPr>
                <w:rFonts w:ascii="Arial" w:hAnsi="Arial" w:cs="Arial"/>
                <w:szCs w:val="20"/>
              </w:rPr>
              <w:t>NatG</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6C3574">
            <w:pPr>
              <w:overflowPunct w:val="0"/>
              <w:autoSpaceDE w:val="0"/>
              <w:autoSpaceDN w:val="0"/>
              <w:adjustRightInd w:val="0"/>
              <w:jc w:val="both"/>
              <w:textAlignment w:val="baseline"/>
              <w:rPr>
                <w:rFonts w:ascii="Arial" w:hAnsi="Arial" w:cs="Arial"/>
                <w:szCs w:val="18"/>
              </w:rPr>
            </w:pPr>
            <w:r w:rsidRPr="006C3574">
              <w:rPr>
                <w:rFonts w:ascii="Arial" w:hAnsi="Arial" w:cs="Arial"/>
                <w:szCs w:val="18"/>
              </w:rPr>
              <w:t>Es befindet sich kein Biosphärenreservat im Plangebiet oder der näheren Umgebung.</w:t>
            </w:r>
          </w:p>
          <w:p w:rsidR="009546EE" w:rsidRDefault="006C3574" w:rsidP="006C3574">
            <w:pPr>
              <w:overflowPunct w:val="0"/>
              <w:autoSpaceDE w:val="0"/>
              <w:autoSpaceDN w:val="0"/>
              <w:adjustRightInd w:val="0"/>
              <w:jc w:val="both"/>
              <w:textAlignment w:val="baseline"/>
              <w:rPr>
                <w:rFonts w:ascii="Arial" w:hAnsi="Arial" w:cs="Arial"/>
              </w:rPr>
            </w:pPr>
            <w:r w:rsidRPr="006C3574">
              <w:rPr>
                <w:rFonts w:ascii="Arial" w:hAnsi="Arial" w:cs="Arial"/>
                <w:szCs w:val="18"/>
              </w:rPr>
              <w:t xml:space="preserve">Das Bauvorhaben liegt innerhalb des Landschaftsschutzgebietes "Zwischen </w:t>
            </w:r>
            <w:proofErr w:type="spellStart"/>
            <w:r w:rsidRPr="006C3574">
              <w:rPr>
                <w:rFonts w:ascii="Arial" w:hAnsi="Arial" w:cs="Arial"/>
                <w:szCs w:val="18"/>
              </w:rPr>
              <w:t>Ueß</w:t>
            </w:r>
            <w:proofErr w:type="spellEnd"/>
            <w:r w:rsidRPr="006C3574">
              <w:rPr>
                <w:rFonts w:ascii="Arial" w:hAnsi="Arial" w:cs="Arial"/>
                <w:szCs w:val="18"/>
              </w:rPr>
              <w:t xml:space="preserve"> und Kyll" (07-LSG-72-1). </w:t>
            </w:r>
            <w:r w:rsidRPr="006C3574">
              <w:rPr>
                <w:rFonts w:ascii="Arial" w:hAnsi="Arial" w:cs="Arial"/>
              </w:rPr>
              <w:t xml:space="preserve">Die möglichen Beeinträchtigungen der Schutzzwecke sind nach gegenwärtigem Kenntnisstand in erster Linie baubedingt und daher zeitlich und räumlich begrenzt. </w:t>
            </w:r>
          </w:p>
          <w:p w:rsidR="009546EE" w:rsidRDefault="006C3574" w:rsidP="006C3574">
            <w:pPr>
              <w:overflowPunct w:val="0"/>
              <w:autoSpaceDE w:val="0"/>
              <w:autoSpaceDN w:val="0"/>
              <w:adjustRightInd w:val="0"/>
              <w:jc w:val="both"/>
              <w:textAlignment w:val="baseline"/>
              <w:rPr>
                <w:rFonts w:ascii="Arial" w:hAnsi="Arial" w:cs="Arial"/>
              </w:rPr>
            </w:pPr>
            <w:r w:rsidRPr="006C3574">
              <w:rPr>
                <w:rFonts w:ascii="Arial" w:hAnsi="Arial" w:cs="Arial"/>
              </w:rPr>
              <w:t xml:space="preserve">Sie zeichnen sich durch Lärm, Bewegungsunruhe, vorübergehende Inanspruchnahme von Wegen sowie kleinräumigen optische Beeinträchtigungen durch den Baubetrieb aus. </w:t>
            </w:r>
          </w:p>
          <w:p w:rsidR="006C3574" w:rsidRPr="006C3574" w:rsidRDefault="006C3574" w:rsidP="006C3574">
            <w:pPr>
              <w:overflowPunct w:val="0"/>
              <w:autoSpaceDE w:val="0"/>
              <w:autoSpaceDN w:val="0"/>
              <w:adjustRightInd w:val="0"/>
              <w:jc w:val="both"/>
              <w:textAlignment w:val="baseline"/>
              <w:rPr>
                <w:rFonts w:ascii="Arial" w:hAnsi="Arial" w:cs="Arial"/>
              </w:rPr>
            </w:pPr>
            <w:r w:rsidRPr="006C3574">
              <w:rPr>
                <w:rFonts w:ascii="Arial" w:hAnsi="Arial" w:cs="Arial"/>
              </w:rPr>
              <w:t>Nach derzeitigem Kenntnisstand müssen keine Gehölze gerodet werden und es findet lediglich ein moderater Rückschnitt der ins Baufeld ragender Äste / Bäume statt.</w:t>
            </w:r>
          </w:p>
          <w:p w:rsidR="006C3574" w:rsidRPr="006C3574" w:rsidRDefault="006C3574" w:rsidP="006C3574">
            <w:pPr>
              <w:tabs>
                <w:tab w:val="left" w:pos="6237"/>
              </w:tabs>
              <w:jc w:val="both"/>
              <w:rPr>
                <w:rFonts w:ascii="Arial" w:hAnsi="Arial" w:cs="Arial"/>
              </w:rPr>
            </w:pPr>
            <w:r w:rsidRPr="006C3574">
              <w:rPr>
                <w:rFonts w:ascii="Arial" w:hAnsi="Arial" w:cs="Arial"/>
              </w:rPr>
              <w:t xml:space="preserve">Durch geeignete Maßnahmen </w:t>
            </w:r>
            <w:r w:rsidR="009546EE">
              <w:rPr>
                <w:rFonts w:ascii="Arial" w:hAnsi="Arial" w:cs="Arial"/>
              </w:rPr>
              <w:t xml:space="preserve">gem. Landschaftspflegerischer Begleitplan, </w:t>
            </w:r>
            <w:proofErr w:type="spellStart"/>
            <w:r w:rsidR="009546EE">
              <w:rPr>
                <w:rFonts w:ascii="Arial" w:hAnsi="Arial" w:cs="Arial"/>
              </w:rPr>
              <w:t>högner</w:t>
            </w:r>
            <w:proofErr w:type="spellEnd"/>
            <w:r w:rsidR="009546EE">
              <w:rPr>
                <w:rFonts w:ascii="Arial" w:hAnsi="Arial" w:cs="Arial"/>
              </w:rPr>
              <w:t xml:space="preserve"> </w:t>
            </w:r>
            <w:proofErr w:type="spellStart"/>
            <w:r w:rsidR="009546EE">
              <w:rPr>
                <w:rFonts w:ascii="Arial" w:hAnsi="Arial" w:cs="Arial"/>
              </w:rPr>
              <w:t>landschaftsarchitektur</w:t>
            </w:r>
            <w:proofErr w:type="spellEnd"/>
            <w:r w:rsidR="009546EE">
              <w:rPr>
                <w:rFonts w:ascii="Arial" w:hAnsi="Arial" w:cs="Arial"/>
              </w:rPr>
              <w:t xml:space="preserve">, Mai 2023, </w:t>
            </w:r>
            <w:r w:rsidRPr="006C3574">
              <w:rPr>
                <w:rFonts w:ascii="Arial" w:hAnsi="Arial" w:cs="Arial"/>
              </w:rPr>
              <w:t xml:space="preserve">können die Beeinträchtigungen auf ein nicht </w:t>
            </w:r>
            <w:r w:rsidR="009546EE">
              <w:rPr>
                <w:rFonts w:ascii="Arial" w:hAnsi="Arial" w:cs="Arial"/>
              </w:rPr>
              <w:t>erhebliches Maß gesenkt werden.</w:t>
            </w:r>
          </w:p>
          <w:p w:rsidR="006C3574" w:rsidRPr="006C3574" w:rsidRDefault="006C3574" w:rsidP="006C3574">
            <w:pPr>
              <w:tabs>
                <w:tab w:val="left" w:pos="6237"/>
              </w:tabs>
              <w:jc w:val="both"/>
              <w:rPr>
                <w:rFonts w:ascii="Arial" w:hAnsi="Arial" w:cs="Arial"/>
              </w:rPr>
            </w:pPr>
            <w:r w:rsidRPr="006C3574">
              <w:rPr>
                <w:rFonts w:ascii="Arial" w:hAnsi="Arial" w:cs="Arial"/>
              </w:rPr>
              <w:t xml:space="preserve">Bei nachfolgender naturnaher Entwicklung der devastierten Arbeitsräume sind insgesamt keine nachhaltigen Beeinträchtigungen der typischen und durch den Vulkanismus geprägten </w:t>
            </w:r>
            <w:proofErr w:type="gramStart"/>
            <w:r w:rsidRPr="006C3574">
              <w:rPr>
                <w:rFonts w:ascii="Arial" w:hAnsi="Arial" w:cs="Arial"/>
              </w:rPr>
              <w:t>Elementen</w:t>
            </w:r>
            <w:proofErr w:type="gramEnd"/>
            <w:r w:rsidRPr="006C3574">
              <w:rPr>
                <w:rFonts w:ascii="Arial" w:hAnsi="Arial" w:cs="Arial"/>
              </w:rPr>
              <w:t xml:space="preserve"> des Landschaftsbildes im Landschaftsschutzgebietes zu erwarten. </w:t>
            </w:r>
          </w:p>
          <w:p w:rsidR="006C3574" w:rsidRPr="006C3574" w:rsidRDefault="006C3574" w:rsidP="006C3574">
            <w:pPr>
              <w:tabs>
                <w:tab w:val="left" w:pos="6237"/>
              </w:tabs>
              <w:jc w:val="both"/>
              <w:rPr>
                <w:rFonts w:ascii="Arial" w:hAnsi="Arial" w:cs="Arial"/>
              </w:rPr>
            </w:pPr>
            <w:r w:rsidRPr="006C3574">
              <w:rPr>
                <w:rFonts w:ascii="Arial" w:hAnsi="Arial" w:cs="Arial"/>
              </w:rPr>
              <w:t>Auch bezüglich der Erholungsfunktion ist unter Beachtung der Maßnahme</w:t>
            </w:r>
            <w:r w:rsidR="009546EE">
              <w:rPr>
                <w:rFonts w:ascii="Arial" w:hAnsi="Arial" w:cs="Arial"/>
              </w:rPr>
              <w:t>n</w:t>
            </w:r>
            <w:r w:rsidRPr="006C3574">
              <w:rPr>
                <w:rFonts w:ascii="Arial" w:hAnsi="Arial" w:cs="Arial"/>
              </w:rPr>
              <w:t xml:space="preserve"> zur Funktion des Wegenetzes mit insgesamt nur geringen vorübergehenden Störung</w:t>
            </w:r>
            <w:r w:rsidR="009546EE">
              <w:rPr>
                <w:rFonts w:ascii="Arial" w:hAnsi="Arial" w:cs="Arial"/>
              </w:rPr>
              <w:t>en des Schutzzwecks zu rechnen.</w:t>
            </w:r>
          </w:p>
          <w:p w:rsidR="006C3574" w:rsidRPr="006C3574" w:rsidRDefault="006C3574" w:rsidP="006C3574">
            <w:pPr>
              <w:overflowPunct w:val="0"/>
              <w:autoSpaceDE w:val="0"/>
              <w:autoSpaceDN w:val="0"/>
              <w:adjustRightInd w:val="0"/>
              <w:textAlignment w:val="baseline"/>
              <w:rPr>
                <w:rFonts w:ascii="Arial" w:hAnsi="Arial" w:cs="Arial"/>
                <w:szCs w:val="20"/>
              </w:rPr>
            </w:pPr>
            <w:r w:rsidRPr="006C3574">
              <w:rPr>
                <w:rFonts w:ascii="Arial" w:eastAsia="Wingdings-Regular" w:hAnsi="Arial" w:cs="Arial"/>
              </w:rPr>
              <w:sym w:font="Wingdings" w:char="F0E0"/>
            </w:r>
            <w:r w:rsidRPr="006C3574">
              <w:rPr>
                <w:rFonts w:ascii="Arial" w:eastAsia="Wingdings-Regular" w:hAnsi="Arial" w:cs="Arial"/>
              </w:rPr>
              <w:t xml:space="preserve"> </w:t>
            </w:r>
            <w:r w:rsidRPr="006C3574">
              <w:rPr>
                <w:rFonts w:ascii="Arial" w:hAnsi="Arial" w:cs="Arial"/>
              </w:rPr>
              <w:t xml:space="preserve">Unter Berücksichtigung der </w:t>
            </w:r>
            <w:r w:rsidR="009546EE">
              <w:rPr>
                <w:rFonts w:ascii="Arial" w:hAnsi="Arial" w:cs="Arial"/>
              </w:rPr>
              <w:t>Schutz-, Vermeidungs- und Minimierungs-</w:t>
            </w:r>
            <w:r w:rsidRPr="006C3574">
              <w:rPr>
                <w:rFonts w:ascii="Arial" w:hAnsi="Arial" w:cs="Arial"/>
              </w:rPr>
              <w:t xml:space="preserve">Maßnahmen wirken sich somit die Beeinträchtigungen nach gegenwärtigem Kenntnisstand insgesamt </w:t>
            </w:r>
            <w:r w:rsidRPr="006C3574">
              <w:rPr>
                <w:rFonts w:ascii="Arial" w:hAnsi="Arial" w:cs="Arial"/>
                <w:b/>
              </w:rPr>
              <w:t xml:space="preserve">nicht erheblich auf das Landschaftsschutzgebiet </w:t>
            </w:r>
            <w:r w:rsidRPr="006C3574">
              <w:rPr>
                <w:rFonts w:ascii="Arial" w:hAnsi="Arial" w:cs="Arial"/>
              </w:rPr>
              <w:t>aus.</w:t>
            </w:r>
          </w:p>
        </w:tc>
      </w:tr>
      <w:tr w:rsidR="006C3574" w:rsidRPr="00FF4B04" w:rsidTr="00A3013D">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Pr>
                <w:rFonts w:ascii="Arial" w:hAnsi="Arial" w:cs="Arial"/>
                <w:szCs w:val="20"/>
              </w:rPr>
              <w:t>2.3.5</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Pr>
                <w:rFonts w:ascii="Arial" w:hAnsi="Arial" w:cs="Arial"/>
                <w:szCs w:val="20"/>
              </w:rPr>
              <w:t>Naturdenkmäler nach § 28 des BNatG</w:t>
            </w:r>
          </w:p>
        </w:tc>
        <w:tc>
          <w:tcPr>
            <w:tcW w:w="8363" w:type="dxa"/>
            <w:tcBorders>
              <w:top w:val="single" w:sz="6" w:space="0" w:color="auto"/>
              <w:left w:val="single" w:sz="6" w:space="0" w:color="auto"/>
              <w:bottom w:val="single" w:sz="6" w:space="0" w:color="auto"/>
              <w:right w:val="single" w:sz="6" w:space="0" w:color="auto"/>
            </w:tcBorders>
          </w:tcPr>
          <w:p w:rsidR="006C3574" w:rsidRPr="00AE3E1D" w:rsidRDefault="006C3574" w:rsidP="006C3574">
            <w:pPr>
              <w:overflowPunct w:val="0"/>
              <w:autoSpaceDE w:val="0"/>
              <w:autoSpaceDN w:val="0"/>
              <w:adjustRightInd w:val="0"/>
              <w:jc w:val="both"/>
              <w:textAlignment w:val="baseline"/>
              <w:rPr>
                <w:rFonts w:cs="Arial"/>
              </w:rPr>
            </w:pPr>
            <w:r w:rsidRPr="00AE3E1D">
              <w:rPr>
                <w:rFonts w:ascii="ArialMT" w:hAnsi="ArialMT" w:cs="ArialMT"/>
                <w:szCs w:val="18"/>
              </w:rPr>
              <w:t>Im Bereich des Kläranlagengeländes sind keine Naturdenkmäler vorhanden.</w:t>
            </w:r>
          </w:p>
        </w:tc>
      </w:tr>
      <w:tr w:rsidR="006C3574" w:rsidRPr="00FF4B04" w:rsidTr="00A3013D">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Pr>
                <w:rFonts w:ascii="Arial" w:hAnsi="Arial" w:cs="Arial"/>
                <w:szCs w:val="20"/>
              </w:rPr>
              <w:t>2.3.6</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Pr>
                <w:rFonts w:ascii="Arial" w:hAnsi="Arial" w:cs="Arial"/>
                <w:szCs w:val="20"/>
              </w:rPr>
              <w:t>Geschützte Landschaftsbestandteile, einschließlich Alleen, nach §</w:t>
            </w:r>
            <w:r>
              <w:t> </w:t>
            </w:r>
            <w:r>
              <w:rPr>
                <w:rFonts w:ascii="Arial" w:hAnsi="Arial" w:cs="Arial"/>
                <w:szCs w:val="20"/>
              </w:rPr>
              <w:t>29 des BNatG</w:t>
            </w:r>
          </w:p>
        </w:tc>
        <w:tc>
          <w:tcPr>
            <w:tcW w:w="8363" w:type="dxa"/>
            <w:tcBorders>
              <w:top w:val="single" w:sz="6" w:space="0" w:color="auto"/>
              <w:left w:val="single" w:sz="6" w:space="0" w:color="auto"/>
              <w:bottom w:val="single" w:sz="6" w:space="0" w:color="auto"/>
              <w:right w:val="single" w:sz="6" w:space="0" w:color="auto"/>
            </w:tcBorders>
          </w:tcPr>
          <w:p w:rsidR="006C3574" w:rsidRPr="00AE3E1D" w:rsidRDefault="006C3574" w:rsidP="006C3574">
            <w:pPr>
              <w:autoSpaceDE w:val="0"/>
              <w:autoSpaceDN w:val="0"/>
              <w:adjustRightInd w:val="0"/>
              <w:jc w:val="both"/>
              <w:rPr>
                <w:rFonts w:cs="Arial"/>
              </w:rPr>
            </w:pPr>
            <w:r w:rsidRPr="00AE3E1D">
              <w:rPr>
                <w:rFonts w:ascii="ArialMT" w:hAnsi="ArialMT" w:cs="ArialMT"/>
                <w:szCs w:val="18"/>
              </w:rPr>
              <w:t xml:space="preserve">Auf dem </w:t>
            </w:r>
            <w:r>
              <w:rPr>
                <w:rFonts w:ascii="ArialMT" w:hAnsi="ArialMT" w:cs="ArialMT"/>
                <w:szCs w:val="18"/>
              </w:rPr>
              <w:t xml:space="preserve">Kläranlagengelände </w:t>
            </w:r>
            <w:r w:rsidRPr="00AE3E1D">
              <w:rPr>
                <w:rFonts w:ascii="ArialMT" w:hAnsi="ArialMT" w:cs="ArialMT"/>
                <w:szCs w:val="18"/>
              </w:rPr>
              <w:t>und in der näheren Umgebung sind keine geschützten</w:t>
            </w:r>
            <w:r>
              <w:rPr>
                <w:rFonts w:ascii="ArialMT" w:hAnsi="ArialMT" w:cs="ArialMT"/>
                <w:szCs w:val="18"/>
              </w:rPr>
              <w:t xml:space="preserve"> </w:t>
            </w:r>
            <w:r w:rsidRPr="00AE3E1D">
              <w:rPr>
                <w:rFonts w:ascii="ArialMT" w:hAnsi="ArialMT" w:cs="ArialMT"/>
                <w:szCs w:val="18"/>
              </w:rPr>
              <w:t>Landschaftsbestandteile vorhanden</w:t>
            </w:r>
            <w:r>
              <w:rPr>
                <w:rFonts w:ascii="ArialMT" w:hAnsi="ArialMT" w:cs="ArialMT"/>
                <w:szCs w:val="18"/>
              </w:rPr>
              <w:t>.</w:t>
            </w:r>
          </w:p>
        </w:tc>
      </w:tr>
    </w:tbl>
    <w:p w:rsidR="006C3574" w:rsidRDefault="006C3574">
      <w:r>
        <w:br w:type="page"/>
      </w:r>
    </w:p>
    <w:tbl>
      <w:tblPr>
        <w:tblW w:w="15309" w:type="dxa"/>
        <w:tblInd w:w="204" w:type="dxa"/>
        <w:tblLayout w:type="fixed"/>
        <w:tblCellMar>
          <w:top w:w="28" w:type="dxa"/>
          <w:left w:w="70" w:type="dxa"/>
          <w:bottom w:w="28" w:type="dxa"/>
          <w:right w:w="70" w:type="dxa"/>
        </w:tblCellMar>
        <w:tblLook w:val="0000" w:firstRow="0" w:lastRow="0" w:firstColumn="0" w:lastColumn="0" w:noHBand="0" w:noVBand="0"/>
      </w:tblPr>
      <w:tblGrid>
        <w:gridCol w:w="769"/>
        <w:gridCol w:w="6177"/>
        <w:gridCol w:w="8363"/>
      </w:tblGrid>
      <w:tr w:rsidR="006C3574" w:rsidRPr="00FF4B04" w:rsidTr="006C3574">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sidRPr="00FF4B04">
              <w:rPr>
                <w:rFonts w:ascii="Arial" w:hAnsi="Arial" w:cs="Arial"/>
                <w:szCs w:val="20"/>
              </w:rPr>
              <w:lastRenderedPageBreak/>
              <w:t>2.3.</w:t>
            </w:r>
            <w:r>
              <w:rPr>
                <w:rFonts w:ascii="Arial" w:hAnsi="Arial" w:cs="Arial"/>
                <w:szCs w:val="20"/>
              </w:rPr>
              <w:t>7</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sidRPr="00FF4B04">
              <w:rPr>
                <w:rFonts w:ascii="Arial" w:hAnsi="Arial" w:cs="Arial"/>
                <w:szCs w:val="20"/>
              </w:rPr>
              <w:t xml:space="preserve">gesetzlich </w:t>
            </w:r>
            <w:r>
              <w:rPr>
                <w:rFonts w:ascii="Arial" w:hAnsi="Arial" w:cs="Arial"/>
                <w:szCs w:val="20"/>
              </w:rPr>
              <w:t>geschützte Biotope gemäß § 30</w:t>
            </w:r>
            <w:r w:rsidRPr="00FF4B04">
              <w:rPr>
                <w:rFonts w:ascii="Arial" w:hAnsi="Arial" w:cs="Arial"/>
                <w:szCs w:val="20"/>
              </w:rPr>
              <w:t xml:space="preserve"> des B</w:t>
            </w:r>
            <w:r>
              <w:rPr>
                <w:rFonts w:ascii="Arial" w:hAnsi="Arial" w:cs="Arial"/>
                <w:szCs w:val="20"/>
              </w:rPr>
              <w:t>NatG</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6C3574">
            <w:pPr>
              <w:pStyle w:val="Listenabsatz"/>
              <w:ind w:left="0"/>
              <w:jc w:val="both"/>
              <w:rPr>
                <w:rFonts w:ascii="Arial" w:hAnsi="Arial" w:cs="Arial"/>
                <w:szCs w:val="18"/>
              </w:rPr>
            </w:pPr>
            <w:r w:rsidRPr="006C3574">
              <w:rPr>
                <w:rFonts w:ascii="Arial" w:hAnsi="Arial" w:cs="Arial"/>
                <w:szCs w:val="18"/>
              </w:rPr>
              <w:t xml:space="preserve">Im Planbereich selbst befindet sich kein gesetzlich geschütztes Biotop. </w:t>
            </w:r>
          </w:p>
          <w:p w:rsidR="006C3574" w:rsidRPr="006C3574" w:rsidRDefault="006C3574" w:rsidP="006C3574">
            <w:pPr>
              <w:pStyle w:val="Listenabsatz"/>
              <w:ind w:left="0"/>
              <w:jc w:val="both"/>
              <w:rPr>
                <w:rFonts w:ascii="Arial" w:hAnsi="Arial" w:cs="Arial"/>
              </w:rPr>
            </w:pPr>
            <w:r w:rsidRPr="006C3574">
              <w:rPr>
                <w:rFonts w:ascii="Arial" w:hAnsi="Arial" w:cs="Arial"/>
              </w:rPr>
              <w:t>Westlich der Kläranlage schließt der Biotopkomplex "Meerfelder Maar in den Grenzen des FFH-Gebietes" (BK-5806-0073-2011) mit unterschiedlichen gem. § 30 BNatSchG oder § 15 LNatSchG gesetzlich geschützten Biotoptypen an.</w:t>
            </w:r>
          </w:p>
          <w:p w:rsidR="006C3574" w:rsidRPr="006C3574" w:rsidRDefault="006C3574" w:rsidP="006C3574">
            <w:pPr>
              <w:overflowPunct w:val="0"/>
              <w:autoSpaceDE w:val="0"/>
              <w:autoSpaceDN w:val="0"/>
              <w:adjustRightInd w:val="0"/>
              <w:jc w:val="both"/>
              <w:textAlignment w:val="baseline"/>
              <w:rPr>
                <w:rFonts w:ascii="Arial" w:hAnsi="Arial" w:cs="Arial"/>
                <w:szCs w:val="20"/>
              </w:rPr>
            </w:pPr>
            <w:r w:rsidRPr="006C3574">
              <w:rPr>
                <w:rFonts w:ascii="Arial" w:hAnsi="Arial" w:cs="Arial"/>
              </w:rPr>
              <w:t>Im Waldbereich südlich der KA Meerfeld befindet sich der gem. § 30 BNatSchG gesetzlich geschützte Quellbach "</w:t>
            </w:r>
            <w:proofErr w:type="spellStart"/>
            <w:r w:rsidRPr="006C3574">
              <w:rPr>
                <w:rFonts w:ascii="Arial" w:hAnsi="Arial" w:cs="Arial"/>
              </w:rPr>
              <w:t>Ratzengraben</w:t>
            </w:r>
            <w:proofErr w:type="spellEnd"/>
            <w:r w:rsidRPr="006C3574">
              <w:rPr>
                <w:rFonts w:ascii="Arial" w:hAnsi="Arial" w:cs="Arial"/>
              </w:rPr>
              <w:t>" (GB-5906-0380-2010), der Bestandteil des Biotopkomplexes "Quellbach zum Meerbach bei S von der Kläranlage Meerfeld“ (BK-5906-0049-2010) ist.</w:t>
            </w:r>
          </w:p>
        </w:tc>
      </w:tr>
      <w:tr w:rsidR="006C3574" w:rsidRPr="00FF4B04" w:rsidTr="006C3574">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sidRPr="00FF4B04">
              <w:rPr>
                <w:rFonts w:ascii="Arial" w:hAnsi="Arial" w:cs="Arial"/>
                <w:szCs w:val="20"/>
              </w:rPr>
              <w:t>2.3.</w:t>
            </w:r>
            <w:r>
              <w:rPr>
                <w:rFonts w:ascii="Arial" w:hAnsi="Arial" w:cs="Arial"/>
                <w:szCs w:val="20"/>
              </w:rPr>
              <w:t>8</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Pr>
                <w:rFonts w:ascii="Arial" w:hAnsi="Arial" w:cs="Arial"/>
                <w:szCs w:val="20"/>
              </w:rPr>
              <w:t xml:space="preserve">Wasserschutzgebiete gemäß § 51 WHG, </w:t>
            </w:r>
            <w:r w:rsidRPr="00FF4B04">
              <w:rPr>
                <w:rFonts w:ascii="Arial" w:hAnsi="Arial" w:cs="Arial"/>
                <w:szCs w:val="20"/>
              </w:rPr>
              <w:t>Heilquellenschutzgebiete</w:t>
            </w:r>
            <w:r>
              <w:rPr>
                <w:rFonts w:ascii="Arial" w:hAnsi="Arial" w:cs="Arial"/>
                <w:szCs w:val="20"/>
              </w:rPr>
              <w:t xml:space="preserve"> nach § 53 Abs. 4 des WHG, Risikogebiete nach § 73 Abs. 1 WHG,</w:t>
            </w:r>
            <w:r w:rsidRPr="00FF4B04">
              <w:rPr>
                <w:rFonts w:ascii="Arial" w:hAnsi="Arial" w:cs="Arial"/>
                <w:szCs w:val="20"/>
              </w:rPr>
              <w:t xml:space="preserve"> sowie Überschwemmungsgebiete ge</w:t>
            </w:r>
            <w:r>
              <w:rPr>
                <w:rFonts w:ascii="Arial" w:hAnsi="Arial" w:cs="Arial"/>
                <w:szCs w:val="20"/>
              </w:rPr>
              <w:t>mäß § 76</w:t>
            </w:r>
            <w:r w:rsidRPr="00FF4B04">
              <w:rPr>
                <w:rFonts w:ascii="Arial" w:hAnsi="Arial" w:cs="Arial"/>
                <w:szCs w:val="20"/>
              </w:rPr>
              <w:t xml:space="preserve"> WHG</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6C3574">
            <w:pPr>
              <w:jc w:val="both"/>
              <w:rPr>
                <w:rFonts w:ascii="Arial" w:hAnsi="Arial" w:cs="Arial"/>
              </w:rPr>
            </w:pPr>
            <w:r w:rsidRPr="006C3574">
              <w:rPr>
                <w:rFonts w:ascii="Arial" w:hAnsi="Arial" w:cs="Arial"/>
                <w:bCs/>
                <w:iCs/>
              </w:rPr>
              <w:t>Das Plangebiet befindet sich nicht innerhalb eines gesetzlichen Überschwemmungsgebiet</w:t>
            </w:r>
            <w:r w:rsidR="00E22A05">
              <w:rPr>
                <w:rFonts w:ascii="Arial" w:hAnsi="Arial" w:cs="Arial"/>
                <w:bCs/>
                <w:iCs/>
              </w:rPr>
              <w:t>es</w:t>
            </w:r>
            <w:r w:rsidRPr="006C3574">
              <w:rPr>
                <w:rFonts w:ascii="Arial" w:hAnsi="Arial" w:cs="Arial"/>
                <w:bCs/>
                <w:iCs/>
              </w:rPr>
              <w:t xml:space="preserve"> (ÜSG) oder eines </w:t>
            </w:r>
            <w:r w:rsidRPr="006C3574">
              <w:rPr>
                <w:rFonts w:ascii="Arial" w:hAnsi="Arial" w:cs="Arial"/>
                <w:szCs w:val="22"/>
              </w:rPr>
              <w:t xml:space="preserve">Wasser- oder </w:t>
            </w:r>
            <w:r w:rsidRPr="006C3574">
              <w:rPr>
                <w:rFonts w:ascii="Arial" w:hAnsi="Arial" w:cs="Arial"/>
                <w:spacing w:val="-1"/>
                <w:szCs w:val="22"/>
              </w:rPr>
              <w:t>Heilquellen</w:t>
            </w:r>
            <w:r w:rsidRPr="006C3574">
              <w:rPr>
                <w:rFonts w:ascii="Arial" w:hAnsi="Arial" w:cs="Arial"/>
                <w:szCs w:val="22"/>
              </w:rPr>
              <w:t>schutzgebiete</w:t>
            </w:r>
            <w:r w:rsidR="00E22A05">
              <w:rPr>
                <w:rFonts w:ascii="Arial" w:hAnsi="Arial" w:cs="Arial"/>
                <w:szCs w:val="22"/>
              </w:rPr>
              <w:t>s</w:t>
            </w:r>
            <w:r w:rsidRPr="006C3574">
              <w:rPr>
                <w:rFonts w:ascii="Arial" w:hAnsi="Arial" w:cs="Arial"/>
                <w:szCs w:val="22"/>
              </w:rPr>
              <w:t>.</w:t>
            </w:r>
          </w:p>
        </w:tc>
      </w:tr>
      <w:tr w:rsidR="006C3574" w:rsidRPr="00FF4B04" w:rsidTr="006C3574">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Pr>
                <w:rFonts w:ascii="Arial" w:hAnsi="Arial" w:cs="Arial"/>
                <w:szCs w:val="20"/>
              </w:rPr>
              <w:t>2.3.9</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sidRPr="00FF4B04">
              <w:rPr>
                <w:rFonts w:ascii="Arial" w:hAnsi="Arial" w:cs="Arial"/>
                <w:szCs w:val="20"/>
              </w:rPr>
              <w:t xml:space="preserve">Gebiete, in denen die in den </w:t>
            </w:r>
            <w:r>
              <w:rPr>
                <w:rFonts w:ascii="Arial" w:hAnsi="Arial" w:cs="Arial"/>
                <w:szCs w:val="20"/>
              </w:rPr>
              <w:t>V</w:t>
            </w:r>
            <w:r w:rsidRPr="00FF4B04">
              <w:rPr>
                <w:rFonts w:ascii="Arial" w:hAnsi="Arial" w:cs="Arial"/>
                <w:szCs w:val="20"/>
              </w:rPr>
              <w:t>orschriften</w:t>
            </w:r>
            <w:r>
              <w:rPr>
                <w:rFonts w:ascii="Arial" w:hAnsi="Arial" w:cs="Arial"/>
                <w:szCs w:val="20"/>
              </w:rPr>
              <w:t xml:space="preserve"> der EU</w:t>
            </w:r>
            <w:r w:rsidRPr="00FF4B04">
              <w:rPr>
                <w:rFonts w:ascii="Arial" w:hAnsi="Arial" w:cs="Arial"/>
                <w:szCs w:val="20"/>
              </w:rPr>
              <w:t xml:space="preserve"> fest</w:t>
            </w:r>
            <w:r w:rsidRPr="00FF4B04">
              <w:rPr>
                <w:rFonts w:ascii="Arial" w:hAnsi="Arial" w:cs="Arial"/>
                <w:szCs w:val="20"/>
              </w:rPr>
              <w:softHyphen/>
              <w:t>gelegten Umweltqualitätsnormen bereits überschritten sind</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E22A05">
            <w:pPr>
              <w:overflowPunct w:val="0"/>
              <w:autoSpaceDE w:val="0"/>
              <w:autoSpaceDN w:val="0"/>
              <w:adjustRightInd w:val="0"/>
              <w:jc w:val="both"/>
              <w:textAlignment w:val="baseline"/>
              <w:rPr>
                <w:rFonts w:ascii="Arial" w:hAnsi="Arial" w:cs="Arial"/>
                <w:szCs w:val="20"/>
              </w:rPr>
            </w:pPr>
            <w:r w:rsidRPr="006C3574">
              <w:rPr>
                <w:rFonts w:ascii="Arial" w:hAnsi="Arial" w:cs="Arial"/>
                <w:szCs w:val="18"/>
              </w:rPr>
              <w:t>Das Vorhaben befindet sich nicht innerhalb von Gebieten, in denen Umweltqualitätsnormen (Luft / Wasser) bereits überschritten sind.</w:t>
            </w:r>
          </w:p>
        </w:tc>
      </w:tr>
      <w:tr w:rsidR="006C3574" w:rsidRPr="00FF4B04" w:rsidTr="006C3574">
        <w:tc>
          <w:tcPr>
            <w:tcW w:w="769" w:type="dxa"/>
            <w:tcBorders>
              <w:top w:val="single" w:sz="6" w:space="0" w:color="auto"/>
              <w:left w:val="single" w:sz="6" w:space="0" w:color="auto"/>
              <w:right w:val="single" w:sz="6" w:space="0" w:color="auto"/>
            </w:tcBorders>
          </w:tcPr>
          <w:p w:rsidR="006C3574" w:rsidRPr="00FF4B04" w:rsidRDefault="006C3574" w:rsidP="006C3574">
            <w:pPr>
              <w:rPr>
                <w:rFonts w:ascii="Arial" w:hAnsi="Arial" w:cs="Arial"/>
                <w:szCs w:val="20"/>
              </w:rPr>
            </w:pPr>
            <w:r>
              <w:rPr>
                <w:rFonts w:ascii="Arial" w:hAnsi="Arial" w:cs="Arial"/>
                <w:szCs w:val="20"/>
              </w:rPr>
              <w:t>2.3.10</w:t>
            </w:r>
          </w:p>
        </w:tc>
        <w:tc>
          <w:tcPr>
            <w:tcW w:w="6177" w:type="dxa"/>
            <w:tcBorders>
              <w:top w:val="single" w:sz="6" w:space="0" w:color="auto"/>
              <w:left w:val="single" w:sz="6" w:space="0" w:color="auto"/>
              <w:right w:val="single" w:sz="6" w:space="0" w:color="auto"/>
            </w:tcBorders>
          </w:tcPr>
          <w:p w:rsidR="006C3574" w:rsidRPr="00FF4B04" w:rsidRDefault="006C3574" w:rsidP="006C3574">
            <w:pPr>
              <w:jc w:val="both"/>
              <w:rPr>
                <w:rFonts w:ascii="Arial" w:hAnsi="Arial" w:cs="Arial"/>
                <w:szCs w:val="20"/>
              </w:rPr>
            </w:pPr>
            <w:r w:rsidRPr="00FF4B04">
              <w:rPr>
                <w:rFonts w:ascii="Arial" w:hAnsi="Arial" w:cs="Arial"/>
                <w:szCs w:val="20"/>
              </w:rPr>
              <w:t>Gebiete mit hoher Bevölkerungsdichte, insbesondere Zentrale Orte im Sinne des § 2 Abs. 2 Nr. 2 des Raumordnungsgesetzes</w:t>
            </w:r>
          </w:p>
        </w:tc>
        <w:tc>
          <w:tcPr>
            <w:tcW w:w="8363" w:type="dxa"/>
            <w:tcBorders>
              <w:top w:val="single" w:sz="6" w:space="0" w:color="auto"/>
              <w:left w:val="single" w:sz="6" w:space="0" w:color="auto"/>
              <w:right w:val="single" w:sz="6" w:space="0" w:color="auto"/>
            </w:tcBorders>
          </w:tcPr>
          <w:p w:rsidR="006C3574" w:rsidRPr="006C3574" w:rsidRDefault="006C3574" w:rsidP="006C3574">
            <w:pPr>
              <w:autoSpaceDE w:val="0"/>
              <w:autoSpaceDN w:val="0"/>
              <w:adjustRightInd w:val="0"/>
              <w:jc w:val="both"/>
              <w:rPr>
                <w:rFonts w:ascii="Arial" w:hAnsi="Arial" w:cs="Arial"/>
              </w:rPr>
            </w:pPr>
            <w:r w:rsidRPr="006C3574">
              <w:rPr>
                <w:rFonts w:ascii="Arial" w:hAnsi="Arial" w:cs="Arial"/>
                <w:szCs w:val="18"/>
              </w:rPr>
              <w:t>Das Plangebiet liegt nicht innerhalb eines Gebietes mit hoher Bevölkerungsdichte</w:t>
            </w:r>
            <w:r>
              <w:rPr>
                <w:rFonts w:ascii="Arial" w:hAnsi="Arial" w:cs="Arial"/>
                <w:szCs w:val="18"/>
              </w:rPr>
              <w:t>.</w:t>
            </w:r>
          </w:p>
        </w:tc>
      </w:tr>
      <w:tr w:rsidR="006C3574" w:rsidRPr="00FF4B04" w:rsidTr="006C3574">
        <w:tc>
          <w:tcPr>
            <w:tcW w:w="769"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rPr>
                <w:rFonts w:ascii="Arial" w:hAnsi="Arial" w:cs="Arial"/>
                <w:szCs w:val="20"/>
              </w:rPr>
            </w:pPr>
            <w:r>
              <w:rPr>
                <w:rFonts w:ascii="Arial" w:hAnsi="Arial" w:cs="Arial"/>
                <w:szCs w:val="20"/>
              </w:rPr>
              <w:t>2.3.11</w:t>
            </w:r>
          </w:p>
        </w:tc>
        <w:tc>
          <w:tcPr>
            <w:tcW w:w="6177" w:type="dxa"/>
            <w:tcBorders>
              <w:top w:val="single" w:sz="6" w:space="0" w:color="auto"/>
              <w:left w:val="single" w:sz="6" w:space="0" w:color="auto"/>
              <w:bottom w:val="single" w:sz="6" w:space="0" w:color="auto"/>
              <w:right w:val="single" w:sz="6" w:space="0" w:color="auto"/>
            </w:tcBorders>
          </w:tcPr>
          <w:p w:rsidR="006C3574" w:rsidRPr="00FF4B04" w:rsidRDefault="006C3574" w:rsidP="006C3574">
            <w:pPr>
              <w:jc w:val="both"/>
              <w:rPr>
                <w:rFonts w:ascii="Arial" w:hAnsi="Arial" w:cs="Arial"/>
                <w:szCs w:val="20"/>
              </w:rPr>
            </w:pPr>
            <w:r w:rsidRPr="00D076FE">
              <w:rPr>
                <w:rFonts w:ascii="Arial" w:hAnsi="Arial" w:cs="Arial"/>
                <w:sz w:val="18"/>
                <w:szCs w:val="18"/>
              </w:rPr>
              <w:t>in amtlichen Listen oder Karten verzeichnete Denkmale, Denkmalensembles, Bodendenkmäler oder Gebiete, die von der durch die Länder bestimmten Denkmalschutzbehörde als archäologisch bedeutende Landschaften eingestuft worden sind</w:t>
            </w:r>
            <w:r w:rsidRPr="00FF4B04">
              <w:rPr>
                <w:rFonts w:ascii="Arial" w:hAnsi="Arial" w:cs="Arial"/>
                <w:szCs w:val="20"/>
              </w:rPr>
              <w:t>.</w:t>
            </w:r>
          </w:p>
        </w:tc>
        <w:tc>
          <w:tcPr>
            <w:tcW w:w="8363" w:type="dxa"/>
            <w:tcBorders>
              <w:top w:val="single" w:sz="6" w:space="0" w:color="auto"/>
              <w:left w:val="single" w:sz="6" w:space="0" w:color="auto"/>
              <w:bottom w:val="single" w:sz="6" w:space="0" w:color="auto"/>
              <w:right w:val="single" w:sz="6" w:space="0" w:color="auto"/>
            </w:tcBorders>
          </w:tcPr>
          <w:p w:rsidR="006C3574" w:rsidRPr="006C3574" w:rsidRDefault="006C3574" w:rsidP="006C3574">
            <w:pPr>
              <w:overflowPunct w:val="0"/>
              <w:autoSpaceDE w:val="0"/>
              <w:autoSpaceDN w:val="0"/>
              <w:adjustRightInd w:val="0"/>
              <w:jc w:val="both"/>
              <w:textAlignment w:val="baseline"/>
              <w:rPr>
                <w:rFonts w:ascii="Arial" w:hAnsi="Arial" w:cs="Arial"/>
              </w:rPr>
            </w:pPr>
            <w:r w:rsidRPr="006C3574">
              <w:rPr>
                <w:rFonts w:ascii="Arial" w:hAnsi="Arial" w:cs="Arial"/>
              </w:rPr>
              <w:t>Denkmale, Denkmalensembles, Bodendenkmäler oder archäologisch bedeutende Landschaften eingestuft worden sind</w:t>
            </w:r>
            <w:r w:rsidRPr="006C3574">
              <w:rPr>
                <w:rFonts w:ascii="Arial" w:hAnsi="Arial" w:cs="Arial"/>
                <w:szCs w:val="18"/>
              </w:rPr>
              <w:t xml:space="preserve"> nicht vorhanden / bekannt.</w:t>
            </w:r>
          </w:p>
        </w:tc>
      </w:tr>
      <w:tr w:rsidR="006C3574" w:rsidRPr="00FF4B04" w:rsidTr="006C3574">
        <w:tc>
          <w:tcPr>
            <w:tcW w:w="769" w:type="dxa"/>
            <w:tcBorders>
              <w:top w:val="single" w:sz="4" w:space="0" w:color="auto"/>
              <w:left w:val="single" w:sz="4" w:space="0" w:color="auto"/>
              <w:bottom w:val="single" w:sz="4" w:space="0" w:color="auto"/>
              <w:right w:val="single" w:sz="4" w:space="0" w:color="auto"/>
            </w:tcBorders>
          </w:tcPr>
          <w:p w:rsidR="006C3574" w:rsidRPr="00FF4B04" w:rsidRDefault="006C3574" w:rsidP="006C3574">
            <w:pPr>
              <w:pStyle w:val="Textkrper"/>
              <w:rPr>
                <w:rFonts w:cs="Arial"/>
              </w:rPr>
            </w:pPr>
          </w:p>
        </w:tc>
        <w:tc>
          <w:tcPr>
            <w:tcW w:w="6177" w:type="dxa"/>
            <w:tcBorders>
              <w:top w:val="single" w:sz="4" w:space="0" w:color="auto"/>
              <w:left w:val="nil"/>
              <w:bottom w:val="single" w:sz="4" w:space="0" w:color="auto"/>
            </w:tcBorders>
          </w:tcPr>
          <w:p w:rsidR="006C3574" w:rsidRPr="00FC3FC7" w:rsidRDefault="006C3574" w:rsidP="006C3574">
            <w:pPr>
              <w:rPr>
                <w:rFonts w:ascii="Arial" w:hAnsi="Arial" w:cs="Arial"/>
                <w:b/>
                <w:bCs/>
                <w:szCs w:val="20"/>
              </w:rPr>
            </w:pPr>
            <w:r w:rsidRPr="00FC3FC7">
              <w:rPr>
                <w:rFonts w:ascii="Arial" w:hAnsi="Arial" w:cs="Arial"/>
                <w:b/>
                <w:szCs w:val="20"/>
              </w:rPr>
              <w:t>Zusammenfassende</w:t>
            </w:r>
            <w:r w:rsidRPr="00FC3FC7">
              <w:rPr>
                <w:rFonts w:ascii="Arial" w:hAnsi="Arial" w:cs="Arial"/>
                <w:b/>
                <w:bCs/>
                <w:szCs w:val="20"/>
              </w:rPr>
              <w:t xml:space="preserve"> Bewertung</w:t>
            </w:r>
          </w:p>
        </w:tc>
        <w:tc>
          <w:tcPr>
            <w:tcW w:w="8363" w:type="dxa"/>
            <w:tcBorders>
              <w:top w:val="single" w:sz="4" w:space="0" w:color="auto"/>
              <w:left w:val="single" w:sz="4" w:space="0" w:color="auto"/>
              <w:bottom w:val="single" w:sz="4" w:space="0" w:color="auto"/>
              <w:right w:val="single" w:sz="4" w:space="0" w:color="auto"/>
            </w:tcBorders>
          </w:tcPr>
          <w:p w:rsidR="006C3574" w:rsidRPr="000E7DDD" w:rsidRDefault="006C3574" w:rsidP="006C3574">
            <w:pPr>
              <w:pStyle w:val="Textkrper"/>
              <w:rPr>
                <w:rFonts w:cs="Arial"/>
                <w:b/>
                <w:sz w:val="20"/>
              </w:rPr>
            </w:pPr>
            <w:r w:rsidRPr="000E7DDD">
              <w:rPr>
                <w:rFonts w:cs="Arial"/>
                <w:b/>
                <w:sz w:val="20"/>
              </w:rPr>
              <w:t>Eine erhebliche nachteilige Beeinträchtigung der Schutzgüter ist nicht zu erwarten. Auf eine Umweltverträglichkeitsprüfung kann verzichtet werden.</w:t>
            </w:r>
          </w:p>
        </w:tc>
      </w:tr>
    </w:tbl>
    <w:p w:rsidR="00FF4B04" w:rsidRPr="00FF4B04" w:rsidRDefault="00FF4B04" w:rsidP="00FF4B04">
      <w:pPr>
        <w:rPr>
          <w:rFonts w:ascii="Arial" w:hAnsi="Arial" w:cs="Arial"/>
          <w:szCs w:val="20"/>
        </w:rPr>
      </w:pPr>
    </w:p>
    <w:p w:rsidR="00FF4B04" w:rsidRDefault="00FF4B04" w:rsidP="00FF4B04">
      <w:pPr>
        <w:rPr>
          <w:rFonts w:ascii="Arial" w:hAnsi="Arial" w:cs="Arial"/>
          <w:szCs w:val="20"/>
        </w:rPr>
      </w:pPr>
    </w:p>
    <w:p w:rsidR="000C246D" w:rsidRPr="00B23D2F" w:rsidRDefault="000C246D" w:rsidP="000C246D">
      <w:pPr>
        <w:rPr>
          <w:rFonts w:ascii="Arial" w:hAnsi="Arial" w:cs="Arial"/>
          <w:b/>
          <w:sz w:val="22"/>
          <w:szCs w:val="22"/>
        </w:rPr>
      </w:pPr>
      <w:r w:rsidRPr="00B23D2F">
        <w:rPr>
          <w:rFonts w:ascii="Arial" w:hAnsi="Arial" w:cs="Arial"/>
          <w:b/>
          <w:sz w:val="22"/>
          <w:szCs w:val="22"/>
        </w:rPr>
        <w:t>Wasserbehördliche Wertung der SGD Nord als Obere Wasserbehörde:</w:t>
      </w:r>
    </w:p>
    <w:p w:rsidR="000C246D" w:rsidRPr="00B23D2F" w:rsidRDefault="000C246D" w:rsidP="000C246D">
      <w:pPr>
        <w:rPr>
          <w:rFonts w:ascii="Arial" w:hAnsi="Arial" w:cs="Arial"/>
          <w:b/>
          <w:sz w:val="22"/>
          <w:szCs w:val="22"/>
        </w:rPr>
      </w:pPr>
    </w:p>
    <w:p w:rsidR="000C246D" w:rsidRDefault="000C246D" w:rsidP="000C246D">
      <w:pPr>
        <w:rPr>
          <w:rFonts w:ascii="Arial" w:hAnsi="Arial" w:cs="Arial"/>
          <w:b/>
          <w:szCs w:val="20"/>
        </w:rPr>
      </w:pPr>
      <w:r w:rsidRPr="000C246D">
        <w:rPr>
          <w:rFonts w:ascii="Arial" w:hAnsi="Arial" w:cs="Arial"/>
          <w:b/>
          <w:szCs w:val="20"/>
        </w:rPr>
        <w:t>Im Rahmen des Zulassungsver</w:t>
      </w:r>
      <w:r w:rsidR="00B23D2F">
        <w:rPr>
          <w:rFonts w:ascii="Arial" w:hAnsi="Arial" w:cs="Arial"/>
          <w:b/>
          <w:szCs w:val="20"/>
        </w:rPr>
        <w:t>fahrens wurde gemäß § 7 i. V. mit</w:t>
      </w:r>
      <w:r w:rsidRPr="000C246D">
        <w:rPr>
          <w:rFonts w:ascii="Arial" w:hAnsi="Arial" w:cs="Arial"/>
          <w:b/>
          <w:szCs w:val="20"/>
        </w:rPr>
        <w:t xml:space="preserve"> Ziffer 13.3.2/13.3.3/13.4 der Anlage 1 und den Anlagen 2 und 3 des Gesetzes über die </w:t>
      </w:r>
    </w:p>
    <w:p w:rsidR="000C246D" w:rsidRDefault="000C246D" w:rsidP="000C246D">
      <w:pPr>
        <w:rPr>
          <w:rFonts w:ascii="Arial" w:hAnsi="Arial" w:cs="Arial"/>
          <w:b/>
          <w:szCs w:val="20"/>
        </w:rPr>
      </w:pPr>
      <w:r w:rsidRPr="000C246D">
        <w:rPr>
          <w:rFonts w:ascii="Arial" w:hAnsi="Arial" w:cs="Arial"/>
          <w:b/>
          <w:szCs w:val="20"/>
        </w:rPr>
        <w:t>Umweltvertr</w:t>
      </w:r>
      <w:r>
        <w:rPr>
          <w:rFonts w:ascii="Arial" w:hAnsi="Arial" w:cs="Arial"/>
          <w:b/>
          <w:szCs w:val="20"/>
        </w:rPr>
        <w:t xml:space="preserve">äglichkeitsprüfung (UVPG) eine </w:t>
      </w:r>
      <w:r w:rsidRPr="000C246D">
        <w:rPr>
          <w:rFonts w:ascii="Arial" w:hAnsi="Arial" w:cs="Arial"/>
          <w:b/>
          <w:szCs w:val="20"/>
        </w:rPr>
        <w:t xml:space="preserve">„Allgemeine/Standortbezogene Vorprüfung des Einzelfalls“ durchgeführt. </w:t>
      </w:r>
    </w:p>
    <w:p w:rsidR="00B23D2F" w:rsidRDefault="000C246D" w:rsidP="000C246D">
      <w:pPr>
        <w:rPr>
          <w:rFonts w:ascii="Arial" w:hAnsi="Arial" w:cs="Arial"/>
          <w:b/>
          <w:szCs w:val="20"/>
        </w:rPr>
      </w:pPr>
      <w:r w:rsidRPr="000C246D">
        <w:rPr>
          <w:rFonts w:ascii="Arial" w:hAnsi="Arial" w:cs="Arial"/>
          <w:b/>
          <w:szCs w:val="20"/>
        </w:rPr>
        <w:t>Dabei wurden die vom</w:t>
      </w:r>
      <w:r w:rsidR="00B23D2F">
        <w:rPr>
          <w:rFonts w:ascii="Arial" w:hAnsi="Arial" w:cs="Arial"/>
          <w:b/>
          <w:szCs w:val="20"/>
        </w:rPr>
        <w:t xml:space="preserve"> Ingenieurbüro Arbeitsgemeinschaft </w:t>
      </w:r>
      <w:proofErr w:type="spellStart"/>
      <w:r w:rsidR="00B23D2F">
        <w:rPr>
          <w:rFonts w:ascii="Arial" w:hAnsi="Arial" w:cs="Arial"/>
          <w:b/>
          <w:szCs w:val="20"/>
        </w:rPr>
        <w:t>atd</w:t>
      </w:r>
      <w:proofErr w:type="spellEnd"/>
      <w:r w:rsidR="00B23D2F">
        <w:rPr>
          <w:rFonts w:ascii="Arial" w:hAnsi="Arial" w:cs="Arial"/>
          <w:b/>
          <w:szCs w:val="20"/>
        </w:rPr>
        <w:t xml:space="preserve"> / </w:t>
      </w:r>
      <w:proofErr w:type="spellStart"/>
      <w:r w:rsidR="00B23D2F">
        <w:rPr>
          <w:rFonts w:ascii="Arial" w:hAnsi="Arial" w:cs="Arial"/>
          <w:b/>
          <w:szCs w:val="20"/>
        </w:rPr>
        <w:t>enwacon</w:t>
      </w:r>
      <w:proofErr w:type="spellEnd"/>
      <w:r w:rsidR="00B23D2F">
        <w:rPr>
          <w:rFonts w:ascii="Arial" w:hAnsi="Arial" w:cs="Arial"/>
          <w:b/>
          <w:szCs w:val="20"/>
        </w:rPr>
        <w:t xml:space="preserve"> (Aachen / Kiel) </w:t>
      </w:r>
      <w:r>
        <w:rPr>
          <w:rFonts w:ascii="Arial" w:hAnsi="Arial" w:cs="Arial"/>
          <w:b/>
          <w:szCs w:val="20"/>
        </w:rPr>
        <w:t>im Auftrag der Antragsteller</w:t>
      </w:r>
      <w:r w:rsidRPr="000C246D">
        <w:rPr>
          <w:rFonts w:ascii="Arial" w:hAnsi="Arial" w:cs="Arial"/>
          <w:b/>
          <w:szCs w:val="20"/>
        </w:rPr>
        <w:t xml:space="preserve">in </w:t>
      </w:r>
      <w:r>
        <w:rPr>
          <w:rFonts w:ascii="Arial" w:hAnsi="Arial" w:cs="Arial"/>
          <w:b/>
          <w:szCs w:val="20"/>
        </w:rPr>
        <w:t xml:space="preserve">/VG Wittlich-Land) </w:t>
      </w:r>
      <w:r w:rsidRPr="000C246D">
        <w:rPr>
          <w:rFonts w:ascii="Arial" w:hAnsi="Arial" w:cs="Arial"/>
          <w:b/>
          <w:szCs w:val="20"/>
        </w:rPr>
        <w:t xml:space="preserve">als Teil der Antrags- und Planunterlagen begutachteten und vorgelegten Kriterien fachtechnisch geprüft und bewertet. </w:t>
      </w:r>
    </w:p>
    <w:p w:rsidR="000C246D" w:rsidRDefault="000C246D" w:rsidP="000C246D">
      <w:pPr>
        <w:rPr>
          <w:rFonts w:ascii="Arial" w:hAnsi="Arial" w:cs="Arial"/>
          <w:b/>
          <w:szCs w:val="20"/>
        </w:rPr>
      </w:pPr>
      <w:r w:rsidRPr="000C246D">
        <w:rPr>
          <w:rFonts w:ascii="Arial" w:hAnsi="Arial" w:cs="Arial"/>
          <w:b/>
          <w:szCs w:val="20"/>
        </w:rPr>
        <w:t xml:space="preserve">Die übermittelten Angaben sind zur Bewertung der möglichen Umweltauswirkungen des Vorhabens geeignet, vollständig und nicht zu beanstanden. </w:t>
      </w:r>
    </w:p>
    <w:p w:rsidR="000C246D" w:rsidRDefault="000C246D" w:rsidP="000C246D">
      <w:pPr>
        <w:rPr>
          <w:rFonts w:ascii="Arial" w:hAnsi="Arial" w:cs="Arial"/>
          <w:b/>
          <w:szCs w:val="20"/>
        </w:rPr>
      </w:pPr>
      <w:r w:rsidRPr="000C246D">
        <w:rPr>
          <w:rFonts w:ascii="Arial" w:hAnsi="Arial" w:cs="Arial"/>
          <w:b/>
          <w:szCs w:val="20"/>
        </w:rPr>
        <w:t>Deshalb komme ich abschließend zu der Bewertung, dass das Vorhaben keine erheblichen nachteiligen Umweltauswirkungen haben kann und die Durchführung einer Umweltverträglichkeitsprüfung somit nicht erforderlich ist.</w:t>
      </w:r>
    </w:p>
    <w:p w:rsidR="00B23D2F" w:rsidRPr="000C246D" w:rsidRDefault="00B23D2F" w:rsidP="000C246D">
      <w:pPr>
        <w:rPr>
          <w:rFonts w:ascii="Arial" w:hAnsi="Arial" w:cs="Arial"/>
          <w:b/>
          <w:szCs w:val="20"/>
        </w:rPr>
      </w:pPr>
    </w:p>
    <w:p w:rsidR="000C246D" w:rsidRDefault="00156D8E" w:rsidP="000C246D">
      <w:pPr>
        <w:rPr>
          <w:rFonts w:ascii="Arial" w:hAnsi="Arial" w:cs="Arial"/>
          <w:b/>
          <w:szCs w:val="20"/>
        </w:rPr>
      </w:pPr>
      <w:r>
        <w:rPr>
          <w:rFonts w:ascii="Arial" w:hAnsi="Arial" w:cs="Arial"/>
          <w:b/>
          <w:szCs w:val="20"/>
        </w:rPr>
        <w:t xml:space="preserve">Trier, den 07. August </w:t>
      </w:r>
      <w:r w:rsidR="000C246D" w:rsidRPr="000C246D">
        <w:rPr>
          <w:rFonts w:ascii="Arial" w:hAnsi="Arial" w:cs="Arial"/>
          <w:b/>
          <w:szCs w:val="20"/>
        </w:rPr>
        <w:t>2023</w:t>
      </w:r>
    </w:p>
    <w:p w:rsidR="00156D8E" w:rsidRDefault="00156D8E" w:rsidP="000C246D">
      <w:pPr>
        <w:rPr>
          <w:rFonts w:ascii="Arial" w:hAnsi="Arial" w:cs="Arial"/>
          <w:b/>
          <w:szCs w:val="20"/>
        </w:rPr>
      </w:pPr>
      <w:r>
        <w:rPr>
          <w:rFonts w:ascii="Arial" w:hAnsi="Arial" w:cs="Arial"/>
          <w:b/>
          <w:szCs w:val="20"/>
        </w:rPr>
        <w:t>Im Auftrag</w:t>
      </w:r>
    </w:p>
    <w:p w:rsidR="00156D8E" w:rsidRDefault="00156D8E" w:rsidP="000C246D">
      <w:pPr>
        <w:rPr>
          <w:rFonts w:ascii="Arial" w:hAnsi="Arial" w:cs="Arial"/>
          <w:b/>
          <w:szCs w:val="20"/>
        </w:rPr>
      </w:pPr>
    </w:p>
    <w:p w:rsidR="00156D8E" w:rsidRPr="000C246D" w:rsidRDefault="00156D8E" w:rsidP="000C246D">
      <w:pPr>
        <w:rPr>
          <w:rFonts w:ascii="Arial" w:hAnsi="Arial" w:cs="Arial"/>
          <w:b/>
          <w:szCs w:val="20"/>
        </w:rPr>
      </w:pPr>
      <w:r>
        <w:rPr>
          <w:rFonts w:ascii="Arial" w:hAnsi="Arial" w:cs="Arial"/>
          <w:b/>
          <w:szCs w:val="20"/>
        </w:rPr>
        <w:t xml:space="preserve">Andreas Kiefer </w:t>
      </w:r>
      <w:bookmarkStart w:id="0" w:name="_GoBack"/>
      <w:bookmarkEnd w:id="0"/>
    </w:p>
    <w:p w:rsidR="00FC3FC7" w:rsidRPr="00FF4B04" w:rsidRDefault="00FC3FC7" w:rsidP="00FF4B04">
      <w:pPr>
        <w:rPr>
          <w:rFonts w:ascii="Arial" w:hAnsi="Arial" w:cs="Arial"/>
          <w:szCs w:val="20"/>
        </w:rPr>
      </w:pPr>
    </w:p>
    <w:p w:rsidR="00C35456" w:rsidRDefault="00C35456" w:rsidP="000B48ED">
      <w:pPr>
        <w:rPr>
          <w:rStyle w:val="Standard1"/>
          <w:rFonts w:cs="Arial"/>
          <w:szCs w:val="20"/>
        </w:rPr>
      </w:pPr>
    </w:p>
    <w:sectPr w:rsidR="00C35456" w:rsidSect="00291BBF">
      <w:headerReference w:type="default" r:id="rId7"/>
      <w:footerReference w:type="default" r:id="rId8"/>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407" w:rsidRDefault="00155407" w:rsidP="003225EE">
      <w:r>
        <w:separator/>
      </w:r>
    </w:p>
  </w:endnote>
  <w:endnote w:type="continuationSeparator" w:id="0">
    <w:p w:rsidR="00155407" w:rsidRDefault="00155407" w:rsidP="0032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59" w:rsidRPr="005D3331" w:rsidRDefault="00586759" w:rsidP="005D3331">
    <w:pPr>
      <w:pStyle w:val="Fuzeile"/>
      <w:jc w:val="right"/>
      <w:rPr>
        <w:rFonts w:ascii="Arial" w:hAnsi="Arial" w:cs="Arial"/>
        <w:szCs w:val="20"/>
      </w:rPr>
    </w:pPr>
    <w:r w:rsidRPr="005D3331">
      <w:rPr>
        <w:rFonts w:ascii="Arial" w:hAnsi="Arial" w:cs="Arial"/>
        <w:szCs w:val="20"/>
      </w:rPr>
      <w:t xml:space="preserve">Seite </w:t>
    </w:r>
    <w:r w:rsidRPr="005D3331">
      <w:rPr>
        <w:rFonts w:ascii="Arial" w:hAnsi="Arial" w:cs="Arial"/>
        <w:szCs w:val="20"/>
      </w:rPr>
      <w:fldChar w:fldCharType="begin"/>
    </w:r>
    <w:r w:rsidRPr="005D3331">
      <w:rPr>
        <w:rFonts w:ascii="Arial" w:hAnsi="Arial" w:cs="Arial"/>
        <w:szCs w:val="20"/>
      </w:rPr>
      <w:instrText xml:space="preserve"> PAGE   \* MERGEFORMAT </w:instrText>
    </w:r>
    <w:r w:rsidRPr="005D3331">
      <w:rPr>
        <w:rFonts w:ascii="Arial" w:hAnsi="Arial" w:cs="Arial"/>
        <w:szCs w:val="20"/>
      </w:rPr>
      <w:fldChar w:fldCharType="separate"/>
    </w:r>
    <w:r w:rsidR="00216B49">
      <w:rPr>
        <w:rFonts w:ascii="Arial" w:hAnsi="Arial" w:cs="Arial"/>
        <w:noProof/>
        <w:szCs w:val="20"/>
      </w:rPr>
      <w:t>2</w:t>
    </w:r>
    <w:r w:rsidRPr="005D3331">
      <w:rP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407" w:rsidRDefault="00155407" w:rsidP="003225EE">
      <w:r>
        <w:separator/>
      </w:r>
    </w:p>
  </w:footnote>
  <w:footnote w:type="continuationSeparator" w:id="0">
    <w:p w:rsidR="00155407" w:rsidRDefault="00155407" w:rsidP="0032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743"/>
      <w:gridCol w:w="2093"/>
    </w:tblGrid>
    <w:tr w:rsidR="00586759" w:rsidTr="00505D37">
      <w:trPr>
        <w:trHeight w:val="1077"/>
      </w:trPr>
      <w:tc>
        <w:tcPr>
          <w:tcW w:w="12582" w:type="dxa"/>
          <w:tcBorders>
            <w:top w:val="nil"/>
            <w:left w:val="nil"/>
            <w:bottom w:val="single" w:sz="4" w:space="0" w:color="BFBFBF"/>
            <w:right w:val="nil"/>
          </w:tcBorders>
          <w:vAlign w:val="center"/>
        </w:tcPr>
        <w:p w:rsidR="00586759" w:rsidRPr="006C3574" w:rsidRDefault="00EE44AC" w:rsidP="006C3574">
          <w:pPr>
            <w:pStyle w:val="Kopfzeile"/>
            <w:tabs>
              <w:tab w:val="clear" w:pos="9072"/>
              <w:tab w:val="right" w:pos="12191"/>
            </w:tabs>
            <w:rPr>
              <w:rFonts w:ascii="Arial" w:hAnsi="Arial" w:cs="Arial"/>
              <w:b/>
              <w:sz w:val="22"/>
              <w:szCs w:val="22"/>
            </w:rPr>
          </w:pPr>
          <w:bookmarkStart w:id="1" w:name="Kein_XP_Kopf"/>
          <w:bookmarkEnd w:id="1"/>
          <w:r w:rsidRPr="00291BBF">
            <w:rPr>
              <w:rFonts w:ascii="Arial" w:hAnsi="Arial" w:cs="Arial"/>
              <w:b/>
              <w:sz w:val="22"/>
              <w:szCs w:val="22"/>
            </w:rPr>
            <w:t>K</w:t>
          </w:r>
          <w:r>
            <w:rPr>
              <w:rFonts w:ascii="Arial" w:hAnsi="Arial" w:cs="Arial"/>
              <w:b/>
              <w:sz w:val="22"/>
              <w:szCs w:val="22"/>
            </w:rPr>
            <w:t>riterien für die</w:t>
          </w:r>
          <w:r w:rsidRPr="00291BBF">
            <w:rPr>
              <w:rFonts w:ascii="Arial" w:hAnsi="Arial" w:cs="Arial"/>
              <w:b/>
              <w:sz w:val="22"/>
              <w:szCs w:val="22"/>
            </w:rPr>
            <w:t xml:space="preserve"> </w:t>
          </w:r>
          <w:r w:rsidRPr="00DE3A1B">
            <w:rPr>
              <w:rFonts w:ascii="Arial" w:hAnsi="Arial" w:cs="Arial"/>
              <w:b/>
              <w:sz w:val="22"/>
              <w:szCs w:val="22"/>
              <w:u w:val="single"/>
            </w:rPr>
            <w:t xml:space="preserve">VORPRÜFUNG </w:t>
          </w:r>
          <w:r>
            <w:rPr>
              <w:rFonts w:ascii="Arial" w:hAnsi="Arial" w:cs="Arial"/>
              <w:b/>
              <w:sz w:val="22"/>
              <w:szCs w:val="22"/>
              <w:u w:val="single"/>
            </w:rPr>
            <w:t>S</w:t>
          </w:r>
          <w:r>
            <w:rPr>
              <w:rFonts w:ascii="Arial" w:hAnsi="Arial" w:cs="Arial"/>
              <w:b/>
              <w:sz w:val="22"/>
              <w:szCs w:val="22"/>
            </w:rPr>
            <w:t xml:space="preserve"> gemäß</w:t>
          </w:r>
          <w:r w:rsidRPr="00291BBF">
            <w:rPr>
              <w:rFonts w:ascii="Arial" w:hAnsi="Arial" w:cs="Arial"/>
              <w:b/>
              <w:sz w:val="22"/>
              <w:szCs w:val="22"/>
            </w:rPr>
            <w:t xml:space="preserve"> Anlage</w:t>
          </w:r>
          <w:r w:rsidR="006C3574">
            <w:rPr>
              <w:rFonts w:ascii="Arial" w:hAnsi="Arial" w:cs="Arial"/>
              <w:b/>
              <w:sz w:val="22"/>
              <w:szCs w:val="22"/>
            </w:rPr>
            <w:t xml:space="preserve"> 1 (Nr. 13.1</w:t>
          </w:r>
          <w:r>
            <w:rPr>
              <w:rFonts w:ascii="Arial" w:hAnsi="Arial" w:cs="Arial"/>
              <w:b/>
              <w:sz w:val="22"/>
              <w:szCs w:val="22"/>
            </w:rPr>
            <w:t xml:space="preserve">.3) und </w:t>
          </w:r>
          <w:r w:rsidR="00586759" w:rsidRPr="00291BBF">
            <w:rPr>
              <w:rFonts w:ascii="Arial" w:hAnsi="Arial" w:cs="Arial"/>
              <w:b/>
              <w:sz w:val="22"/>
              <w:szCs w:val="22"/>
            </w:rPr>
            <w:t xml:space="preserve">Anlage </w:t>
          </w:r>
          <w:r w:rsidR="009C1097">
            <w:rPr>
              <w:rFonts w:ascii="Arial" w:hAnsi="Arial" w:cs="Arial"/>
              <w:b/>
              <w:sz w:val="22"/>
              <w:szCs w:val="22"/>
            </w:rPr>
            <w:t>3</w:t>
          </w:r>
          <w:r w:rsidR="00586759" w:rsidRPr="00291BBF">
            <w:rPr>
              <w:rFonts w:ascii="Arial" w:hAnsi="Arial" w:cs="Arial"/>
              <w:b/>
              <w:sz w:val="22"/>
              <w:szCs w:val="22"/>
            </w:rPr>
            <w:t xml:space="preserve"> des UVPG</w:t>
          </w:r>
          <w:r w:rsidR="00586759">
            <w:rPr>
              <w:rFonts w:ascii="Arial" w:hAnsi="Arial" w:cs="Arial"/>
              <w:b/>
              <w:sz w:val="22"/>
              <w:szCs w:val="22"/>
            </w:rPr>
            <w:tab/>
          </w:r>
        </w:p>
      </w:tc>
      <w:tc>
        <w:tcPr>
          <w:tcW w:w="743" w:type="dxa"/>
          <w:tcBorders>
            <w:top w:val="nil"/>
            <w:left w:val="nil"/>
            <w:bottom w:val="nil"/>
          </w:tcBorders>
        </w:tcPr>
        <w:p w:rsidR="00586759" w:rsidRDefault="00505D37" w:rsidP="004322AE">
          <w:pPr>
            <w:pStyle w:val="Kopfzeile"/>
            <w:jc w:val="right"/>
          </w:pPr>
          <w:r>
            <w:rPr>
              <w:noProof/>
            </w:rPr>
            <w:drawing>
              <wp:inline distT="0" distB="0" distL="0" distR="0" wp14:anchorId="2DA28143" wp14:editId="4E45B27E">
                <wp:extent cx="335280" cy="42037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20370"/>
                        </a:xfrm>
                        <a:prstGeom prst="rect">
                          <a:avLst/>
                        </a:prstGeom>
                        <a:noFill/>
                      </pic:spPr>
                    </pic:pic>
                  </a:graphicData>
                </a:graphic>
              </wp:inline>
            </w:drawing>
          </w:r>
        </w:p>
      </w:tc>
      <w:tc>
        <w:tcPr>
          <w:tcW w:w="2093" w:type="dxa"/>
          <w:tcBorders>
            <w:top w:val="nil"/>
            <w:bottom w:val="nil"/>
            <w:right w:val="nil"/>
          </w:tcBorders>
        </w:tcPr>
        <w:p w:rsidR="00586759" w:rsidRDefault="00505D37" w:rsidP="005D2F12">
          <w:pPr>
            <w:pStyle w:val="Kopfzeile"/>
            <w:jc w:val="right"/>
          </w:pPr>
          <w:r>
            <w:rPr>
              <w:noProof/>
            </w:rPr>
            <w:drawing>
              <wp:inline distT="0" distB="0" distL="0" distR="0" wp14:anchorId="77CDA5F2">
                <wp:extent cx="1493520" cy="64643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646430"/>
                        </a:xfrm>
                        <a:prstGeom prst="rect">
                          <a:avLst/>
                        </a:prstGeom>
                        <a:noFill/>
                      </pic:spPr>
                    </pic:pic>
                  </a:graphicData>
                </a:graphic>
              </wp:inline>
            </w:drawing>
          </w:r>
        </w:p>
      </w:tc>
    </w:tr>
  </w:tbl>
  <w:p w:rsidR="00586759" w:rsidRPr="003225EE" w:rsidRDefault="00586759" w:rsidP="003225EE">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F0E"/>
    <w:multiLevelType w:val="multilevel"/>
    <w:tmpl w:val="752CB5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Zero"/>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821D67"/>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02B17FAB"/>
    <w:multiLevelType w:val="multilevel"/>
    <w:tmpl w:val="258268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C436FD"/>
    <w:multiLevelType w:val="multilevel"/>
    <w:tmpl w:val="E04C70D6"/>
    <w:lvl w:ilvl="0">
      <w:start w:val="1"/>
      <w:numFmt w:val="none"/>
      <w:lvlText w:val="3.5"/>
      <w:lvlJc w:val="left"/>
      <w:pPr>
        <w:tabs>
          <w:tab w:val="num" w:pos="450"/>
        </w:tabs>
        <w:ind w:left="450" w:hanging="450"/>
      </w:pPr>
      <w:rPr>
        <w:rFonts w:hint="default"/>
      </w:rPr>
    </w:lvl>
    <w:lvl w:ilvl="1">
      <w:start w:val="1"/>
      <w:numFmt w:val="none"/>
      <w:isLgl/>
      <w:lvlText w:val="2.3"/>
      <w:lvlJc w:val="left"/>
      <w:pPr>
        <w:tabs>
          <w:tab w:val="num" w:pos="675"/>
        </w:tabs>
        <w:ind w:left="675" w:hanging="675"/>
      </w:pPr>
      <w:rPr>
        <w:rFonts w:hint="default"/>
      </w:rPr>
    </w:lvl>
    <w:lvl w:ilvl="2">
      <w:start w:val="1"/>
      <w:numFmt w:val="none"/>
      <w:isLgl/>
      <w:lvlText w:val="3,5"/>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4270588"/>
    <w:multiLevelType w:val="hybridMultilevel"/>
    <w:tmpl w:val="984C411E"/>
    <w:lvl w:ilvl="0" w:tplc="4DF4F706">
      <w:start w:val="1"/>
      <w:numFmt w:val="decimal"/>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FCCCE53C">
      <w:start w:val="3"/>
      <w:numFmt w:val="bullet"/>
      <w:lvlText w:val="-"/>
      <w:lvlJc w:val="left"/>
      <w:pPr>
        <w:tabs>
          <w:tab w:val="num" w:pos="2685"/>
        </w:tabs>
        <w:ind w:left="2685" w:hanging="360"/>
      </w:pPr>
      <w:rPr>
        <w:rFonts w:ascii="Times New Roman" w:eastAsia="Times New Roman" w:hAnsi="Times New Roman" w:cs="Times New Roman" w:hint="default"/>
      </w:rPr>
    </w:lvl>
    <w:lvl w:ilvl="3" w:tplc="0407000F">
      <w:start w:val="1"/>
      <w:numFmt w:val="decimal"/>
      <w:lvlText w:val="%4."/>
      <w:lvlJc w:val="left"/>
      <w:pPr>
        <w:tabs>
          <w:tab w:val="num" w:pos="3225"/>
        </w:tabs>
        <w:ind w:left="3225" w:hanging="360"/>
      </w:pPr>
    </w:lvl>
    <w:lvl w:ilvl="4" w:tplc="773E0508">
      <w:start w:val="1"/>
      <w:numFmt w:val="decimal"/>
      <w:lvlText w:val="%5"/>
      <w:lvlJc w:val="left"/>
      <w:pPr>
        <w:tabs>
          <w:tab w:val="num" w:pos="3945"/>
        </w:tabs>
        <w:ind w:left="3945" w:hanging="360"/>
      </w:pPr>
      <w:rPr>
        <w:rFonts w:hint="default"/>
      </w:r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5" w15:restartNumberingAfterBreak="0">
    <w:nsid w:val="12DE7A87"/>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187C0271"/>
    <w:multiLevelType w:val="singleLevel"/>
    <w:tmpl w:val="B942C3D2"/>
    <w:lvl w:ilvl="0">
      <w:numFmt w:val="bullet"/>
      <w:lvlText w:val="-"/>
      <w:lvlJc w:val="left"/>
      <w:pPr>
        <w:tabs>
          <w:tab w:val="num" w:pos="360"/>
        </w:tabs>
        <w:ind w:left="360" w:hanging="360"/>
      </w:pPr>
      <w:rPr>
        <w:rFonts w:hint="default"/>
      </w:rPr>
    </w:lvl>
  </w:abstractNum>
  <w:abstractNum w:abstractNumId="7" w15:restartNumberingAfterBreak="0">
    <w:nsid w:val="1B857F87"/>
    <w:multiLevelType w:val="hybridMultilevel"/>
    <w:tmpl w:val="E7461F26"/>
    <w:lvl w:ilvl="0" w:tplc="79729D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184728"/>
    <w:multiLevelType w:val="multilevel"/>
    <w:tmpl w:val="F7F05C70"/>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8C1534"/>
    <w:multiLevelType w:val="multilevel"/>
    <w:tmpl w:val="4C00EE2E"/>
    <w:lvl w:ilvl="0">
      <w:start w:val="1"/>
      <w:numFmt w:val="decimal"/>
      <w:lvlText w:val="%1"/>
      <w:legacy w:legacy="1" w:legacySpace="144" w:legacyIndent="0"/>
      <w:lvlJc w:val="left"/>
    </w:lvl>
    <w:lvl w:ilvl="1">
      <w:start w:val="1"/>
      <w:numFmt w:val="decimal"/>
      <w:lvlText w:val="%1.%2"/>
      <w:legacy w:legacy="1" w:legacySpace="144" w:legacyIndent="0"/>
      <w:lvlJc w:val="left"/>
      <w:rPr>
        <w:sz w:val="20"/>
        <w:szCs w:val="2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2E7B5D7D"/>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31264297"/>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31C75495"/>
    <w:multiLevelType w:val="hybridMultilevel"/>
    <w:tmpl w:val="1428BA4E"/>
    <w:lvl w:ilvl="0" w:tplc="0407000F">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15AAE"/>
    <w:multiLevelType w:val="multilevel"/>
    <w:tmpl w:val="E04C70D6"/>
    <w:lvl w:ilvl="0">
      <w:start w:val="1"/>
      <w:numFmt w:val="none"/>
      <w:lvlText w:val="3.5"/>
      <w:lvlJc w:val="left"/>
      <w:pPr>
        <w:tabs>
          <w:tab w:val="num" w:pos="450"/>
        </w:tabs>
        <w:ind w:left="450" w:hanging="450"/>
      </w:pPr>
      <w:rPr>
        <w:rFonts w:hint="default"/>
      </w:rPr>
    </w:lvl>
    <w:lvl w:ilvl="1">
      <w:start w:val="1"/>
      <w:numFmt w:val="none"/>
      <w:isLgl/>
      <w:lvlText w:val="2.3"/>
      <w:lvlJc w:val="left"/>
      <w:pPr>
        <w:tabs>
          <w:tab w:val="num" w:pos="675"/>
        </w:tabs>
        <w:ind w:left="675" w:hanging="675"/>
      </w:pPr>
      <w:rPr>
        <w:rFonts w:hint="default"/>
      </w:rPr>
    </w:lvl>
    <w:lvl w:ilvl="2">
      <w:start w:val="1"/>
      <w:numFmt w:val="none"/>
      <w:isLgl/>
      <w:lvlText w:val="3,5"/>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FF56C03"/>
    <w:multiLevelType w:val="multilevel"/>
    <w:tmpl w:val="182CD23E"/>
    <w:lvl w:ilvl="0">
      <w:start w:val="1"/>
      <w:numFmt w:val="decimal"/>
      <w:lvlText w:val="%1"/>
      <w:lvlJc w:val="left"/>
      <w:pPr>
        <w:ind w:left="360" w:hanging="360"/>
      </w:pPr>
      <w:rPr>
        <w:rFonts w:hint="default"/>
      </w:rPr>
    </w:lvl>
    <w:lvl w:ilvl="1">
      <w:start w:val="1"/>
      <w:numFmt w:val="decimal"/>
      <w:lvlText w:val="%1.%2"/>
      <w:lvlJc w:val="left"/>
      <w:pPr>
        <w:ind w:left="3045" w:hanging="360"/>
      </w:pPr>
      <w:rPr>
        <w:rFonts w:hint="default"/>
      </w:rPr>
    </w:lvl>
    <w:lvl w:ilvl="2">
      <w:start w:val="1"/>
      <w:numFmt w:val="decimal"/>
      <w:lvlText w:val="%1.%2.%3"/>
      <w:lvlJc w:val="left"/>
      <w:pPr>
        <w:ind w:left="6090" w:hanging="720"/>
      </w:pPr>
      <w:rPr>
        <w:rFonts w:hint="default"/>
      </w:rPr>
    </w:lvl>
    <w:lvl w:ilvl="3">
      <w:start w:val="1"/>
      <w:numFmt w:val="decimal"/>
      <w:lvlText w:val="%1.%2.%3.%4"/>
      <w:lvlJc w:val="left"/>
      <w:pPr>
        <w:ind w:left="8775" w:hanging="720"/>
      </w:pPr>
      <w:rPr>
        <w:rFonts w:hint="default"/>
      </w:rPr>
    </w:lvl>
    <w:lvl w:ilvl="4">
      <w:start w:val="1"/>
      <w:numFmt w:val="decimal"/>
      <w:lvlText w:val="%1.%2.%3.%4.%5"/>
      <w:lvlJc w:val="left"/>
      <w:pPr>
        <w:ind w:left="11820" w:hanging="1080"/>
      </w:pPr>
      <w:rPr>
        <w:rFonts w:hint="default"/>
      </w:rPr>
    </w:lvl>
    <w:lvl w:ilvl="5">
      <w:start w:val="1"/>
      <w:numFmt w:val="decimal"/>
      <w:lvlText w:val="%1.%2.%3.%4.%5.%6"/>
      <w:lvlJc w:val="left"/>
      <w:pPr>
        <w:ind w:left="14505" w:hanging="1080"/>
      </w:pPr>
      <w:rPr>
        <w:rFonts w:hint="default"/>
      </w:rPr>
    </w:lvl>
    <w:lvl w:ilvl="6">
      <w:start w:val="1"/>
      <w:numFmt w:val="decimal"/>
      <w:lvlText w:val="%1.%2.%3.%4.%5.%6.%7"/>
      <w:lvlJc w:val="left"/>
      <w:pPr>
        <w:ind w:left="17550" w:hanging="1440"/>
      </w:pPr>
      <w:rPr>
        <w:rFonts w:hint="default"/>
      </w:rPr>
    </w:lvl>
    <w:lvl w:ilvl="7">
      <w:start w:val="1"/>
      <w:numFmt w:val="decimal"/>
      <w:lvlText w:val="%1.%2.%3.%4.%5.%6.%7.%8"/>
      <w:lvlJc w:val="left"/>
      <w:pPr>
        <w:ind w:left="20235" w:hanging="1440"/>
      </w:pPr>
      <w:rPr>
        <w:rFonts w:hint="default"/>
      </w:rPr>
    </w:lvl>
    <w:lvl w:ilvl="8">
      <w:start w:val="1"/>
      <w:numFmt w:val="decimal"/>
      <w:lvlText w:val="%1.%2.%3.%4.%5.%6.%7.%8.%9"/>
      <w:lvlJc w:val="left"/>
      <w:pPr>
        <w:ind w:left="23280" w:hanging="1800"/>
      </w:pPr>
      <w:rPr>
        <w:rFonts w:hint="default"/>
      </w:rPr>
    </w:lvl>
  </w:abstractNum>
  <w:abstractNum w:abstractNumId="15" w15:restartNumberingAfterBreak="0">
    <w:nsid w:val="40454D86"/>
    <w:multiLevelType w:val="hybridMultilevel"/>
    <w:tmpl w:val="98DCA3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84080"/>
    <w:multiLevelType w:val="multilevel"/>
    <w:tmpl w:val="71D8EB3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Zero"/>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45C852EA"/>
    <w:multiLevelType w:val="singleLevel"/>
    <w:tmpl w:val="04070007"/>
    <w:lvl w:ilvl="0">
      <w:start w:val="1"/>
      <w:numFmt w:val="bullet"/>
      <w:lvlText w:val="-"/>
      <w:lvlJc w:val="left"/>
      <w:pPr>
        <w:tabs>
          <w:tab w:val="num" w:pos="360"/>
        </w:tabs>
        <w:ind w:left="360" w:hanging="360"/>
      </w:pPr>
      <w:rPr>
        <w:sz w:val="16"/>
      </w:rPr>
    </w:lvl>
  </w:abstractNum>
  <w:abstractNum w:abstractNumId="18" w15:restartNumberingAfterBreak="0">
    <w:nsid w:val="4A5D12F0"/>
    <w:multiLevelType w:val="hybridMultilevel"/>
    <w:tmpl w:val="7108CEDE"/>
    <w:lvl w:ilvl="0" w:tplc="001EDBA8">
      <w:start w:val="2"/>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19" w15:restartNumberingAfterBreak="0">
    <w:nsid w:val="4A875F2C"/>
    <w:multiLevelType w:val="singleLevel"/>
    <w:tmpl w:val="04070007"/>
    <w:lvl w:ilvl="0">
      <w:start w:val="1"/>
      <w:numFmt w:val="bullet"/>
      <w:lvlText w:val="-"/>
      <w:lvlJc w:val="left"/>
      <w:pPr>
        <w:tabs>
          <w:tab w:val="num" w:pos="360"/>
        </w:tabs>
        <w:ind w:left="360" w:hanging="360"/>
      </w:pPr>
      <w:rPr>
        <w:sz w:val="16"/>
      </w:rPr>
    </w:lvl>
  </w:abstractNum>
  <w:abstractNum w:abstractNumId="20" w15:restartNumberingAfterBreak="0">
    <w:nsid w:val="4CFB0274"/>
    <w:multiLevelType w:val="hybridMultilevel"/>
    <w:tmpl w:val="481CE9B8"/>
    <w:lvl w:ilvl="0" w:tplc="D4C0601C">
      <w:start w:val="2"/>
      <w:numFmt w:val="decimal"/>
      <w:lvlText w:val="%1."/>
      <w:lvlJc w:val="left"/>
      <w:pPr>
        <w:tabs>
          <w:tab w:val="num" w:pos="2130"/>
        </w:tabs>
        <w:ind w:left="2130" w:hanging="705"/>
      </w:pPr>
      <w:rPr>
        <w:rFonts w:hint="default"/>
      </w:rPr>
    </w:lvl>
    <w:lvl w:ilvl="1" w:tplc="9AC4E8A2">
      <w:numFmt w:val="none"/>
      <w:lvlText w:val=""/>
      <w:lvlJc w:val="left"/>
      <w:pPr>
        <w:tabs>
          <w:tab w:val="num" w:pos="360"/>
        </w:tabs>
      </w:pPr>
    </w:lvl>
    <w:lvl w:ilvl="2" w:tplc="4C441F22">
      <w:numFmt w:val="none"/>
      <w:lvlText w:val=""/>
      <w:lvlJc w:val="left"/>
      <w:pPr>
        <w:tabs>
          <w:tab w:val="num" w:pos="360"/>
        </w:tabs>
      </w:pPr>
    </w:lvl>
    <w:lvl w:ilvl="3" w:tplc="C060AD3A">
      <w:numFmt w:val="none"/>
      <w:lvlText w:val=""/>
      <w:lvlJc w:val="left"/>
      <w:pPr>
        <w:tabs>
          <w:tab w:val="num" w:pos="360"/>
        </w:tabs>
      </w:pPr>
    </w:lvl>
    <w:lvl w:ilvl="4" w:tplc="0E040A3E">
      <w:numFmt w:val="none"/>
      <w:lvlText w:val=""/>
      <w:lvlJc w:val="left"/>
      <w:pPr>
        <w:tabs>
          <w:tab w:val="num" w:pos="360"/>
        </w:tabs>
      </w:pPr>
    </w:lvl>
    <w:lvl w:ilvl="5" w:tplc="3D1CA3EA">
      <w:numFmt w:val="none"/>
      <w:lvlText w:val=""/>
      <w:lvlJc w:val="left"/>
      <w:pPr>
        <w:tabs>
          <w:tab w:val="num" w:pos="360"/>
        </w:tabs>
      </w:pPr>
    </w:lvl>
    <w:lvl w:ilvl="6" w:tplc="D9BA63A6">
      <w:numFmt w:val="none"/>
      <w:lvlText w:val=""/>
      <w:lvlJc w:val="left"/>
      <w:pPr>
        <w:tabs>
          <w:tab w:val="num" w:pos="360"/>
        </w:tabs>
      </w:pPr>
    </w:lvl>
    <w:lvl w:ilvl="7" w:tplc="5B9A97B0">
      <w:numFmt w:val="none"/>
      <w:lvlText w:val=""/>
      <w:lvlJc w:val="left"/>
      <w:pPr>
        <w:tabs>
          <w:tab w:val="num" w:pos="360"/>
        </w:tabs>
      </w:pPr>
    </w:lvl>
    <w:lvl w:ilvl="8" w:tplc="CE5C50E2">
      <w:numFmt w:val="none"/>
      <w:lvlText w:val=""/>
      <w:lvlJc w:val="left"/>
      <w:pPr>
        <w:tabs>
          <w:tab w:val="num" w:pos="360"/>
        </w:tabs>
      </w:pPr>
    </w:lvl>
  </w:abstractNum>
  <w:abstractNum w:abstractNumId="21" w15:restartNumberingAfterBreak="0">
    <w:nsid w:val="531D4EC0"/>
    <w:multiLevelType w:val="hybridMultilevel"/>
    <w:tmpl w:val="F586DA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A8B572A"/>
    <w:multiLevelType w:val="hybridMultilevel"/>
    <w:tmpl w:val="D7407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1672B1"/>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653F7AF9"/>
    <w:multiLevelType w:val="multilevel"/>
    <w:tmpl w:val="E04C70D6"/>
    <w:lvl w:ilvl="0">
      <w:start w:val="1"/>
      <w:numFmt w:val="none"/>
      <w:lvlText w:val="3.5"/>
      <w:lvlJc w:val="left"/>
      <w:pPr>
        <w:tabs>
          <w:tab w:val="num" w:pos="450"/>
        </w:tabs>
        <w:ind w:left="450" w:hanging="450"/>
      </w:pPr>
      <w:rPr>
        <w:rFonts w:hint="default"/>
      </w:rPr>
    </w:lvl>
    <w:lvl w:ilvl="1">
      <w:start w:val="1"/>
      <w:numFmt w:val="none"/>
      <w:isLgl/>
      <w:lvlText w:val="2.3"/>
      <w:lvlJc w:val="left"/>
      <w:pPr>
        <w:tabs>
          <w:tab w:val="num" w:pos="675"/>
        </w:tabs>
        <w:ind w:left="675" w:hanging="675"/>
      </w:pPr>
      <w:rPr>
        <w:rFonts w:hint="default"/>
      </w:rPr>
    </w:lvl>
    <w:lvl w:ilvl="2">
      <w:start w:val="1"/>
      <w:numFmt w:val="none"/>
      <w:isLgl/>
      <w:lvlText w:val="3,5"/>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9361869"/>
    <w:multiLevelType w:val="singleLevel"/>
    <w:tmpl w:val="DD825E0C"/>
    <w:lvl w:ilvl="0">
      <w:start w:val="1"/>
      <w:numFmt w:val="decimal"/>
      <w:lvlText w:val="3.%1"/>
      <w:lvlJc w:val="left"/>
      <w:pPr>
        <w:ind w:left="360" w:hanging="360"/>
      </w:pPr>
      <w:rPr>
        <w:rFonts w:hint="default"/>
        <w:sz w:val="16"/>
      </w:rPr>
    </w:lvl>
  </w:abstractNum>
  <w:abstractNum w:abstractNumId="26" w15:restartNumberingAfterBreak="0">
    <w:nsid w:val="6A0B73A1"/>
    <w:multiLevelType w:val="hybridMultilevel"/>
    <w:tmpl w:val="8FF8AC28"/>
    <w:lvl w:ilvl="0" w:tplc="68E47452">
      <w:start w:val="3"/>
      <w:numFmt w:val="bullet"/>
      <w:lvlText w:val=""/>
      <w:lvlJc w:val="left"/>
      <w:pPr>
        <w:tabs>
          <w:tab w:val="num" w:pos="1117"/>
        </w:tabs>
        <w:ind w:left="1117" w:hanging="397"/>
      </w:pPr>
      <w:rPr>
        <w:rFonts w:ascii="Symbol" w:hAnsi="Symbol" w:hint="default"/>
      </w:rPr>
    </w:lvl>
    <w:lvl w:ilvl="1" w:tplc="04070003" w:tentative="1">
      <w:start w:val="1"/>
      <w:numFmt w:val="bullet"/>
      <w:lvlText w:val="o"/>
      <w:lvlJc w:val="left"/>
      <w:pPr>
        <w:tabs>
          <w:tab w:val="num" w:pos="1876"/>
        </w:tabs>
        <w:ind w:left="1876" w:hanging="360"/>
      </w:pPr>
      <w:rPr>
        <w:rFonts w:ascii="Courier New" w:hAnsi="Courier New" w:hint="default"/>
      </w:rPr>
    </w:lvl>
    <w:lvl w:ilvl="2" w:tplc="04070005" w:tentative="1">
      <w:start w:val="1"/>
      <w:numFmt w:val="bullet"/>
      <w:lvlText w:val=""/>
      <w:lvlJc w:val="left"/>
      <w:pPr>
        <w:tabs>
          <w:tab w:val="num" w:pos="2596"/>
        </w:tabs>
        <w:ind w:left="2596" w:hanging="360"/>
      </w:pPr>
      <w:rPr>
        <w:rFonts w:ascii="Wingdings" w:hAnsi="Wingdings" w:hint="default"/>
      </w:rPr>
    </w:lvl>
    <w:lvl w:ilvl="3" w:tplc="04070001" w:tentative="1">
      <w:start w:val="1"/>
      <w:numFmt w:val="bullet"/>
      <w:lvlText w:val=""/>
      <w:lvlJc w:val="left"/>
      <w:pPr>
        <w:tabs>
          <w:tab w:val="num" w:pos="3316"/>
        </w:tabs>
        <w:ind w:left="3316" w:hanging="360"/>
      </w:pPr>
      <w:rPr>
        <w:rFonts w:ascii="Symbol" w:hAnsi="Symbol" w:hint="default"/>
      </w:rPr>
    </w:lvl>
    <w:lvl w:ilvl="4" w:tplc="04070003" w:tentative="1">
      <w:start w:val="1"/>
      <w:numFmt w:val="bullet"/>
      <w:lvlText w:val="o"/>
      <w:lvlJc w:val="left"/>
      <w:pPr>
        <w:tabs>
          <w:tab w:val="num" w:pos="4036"/>
        </w:tabs>
        <w:ind w:left="4036" w:hanging="360"/>
      </w:pPr>
      <w:rPr>
        <w:rFonts w:ascii="Courier New" w:hAnsi="Courier New" w:hint="default"/>
      </w:rPr>
    </w:lvl>
    <w:lvl w:ilvl="5" w:tplc="04070005" w:tentative="1">
      <w:start w:val="1"/>
      <w:numFmt w:val="bullet"/>
      <w:lvlText w:val=""/>
      <w:lvlJc w:val="left"/>
      <w:pPr>
        <w:tabs>
          <w:tab w:val="num" w:pos="4756"/>
        </w:tabs>
        <w:ind w:left="4756" w:hanging="360"/>
      </w:pPr>
      <w:rPr>
        <w:rFonts w:ascii="Wingdings" w:hAnsi="Wingdings" w:hint="default"/>
      </w:rPr>
    </w:lvl>
    <w:lvl w:ilvl="6" w:tplc="04070001" w:tentative="1">
      <w:start w:val="1"/>
      <w:numFmt w:val="bullet"/>
      <w:lvlText w:val=""/>
      <w:lvlJc w:val="left"/>
      <w:pPr>
        <w:tabs>
          <w:tab w:val="num" w:pos="5476"/>
        </w:tabs>
        <w:ind w:left="5476" w:hanging="360"/>
      </w:pPr>
      <w:rPr>
        <w:rFonts w:ascii="Symbol" w:hAnsi="Symbol" w:hint="default"/>
      </w:rPr>
    </w:lvl>
    <w:lvl w:ilvl="7" w:tplc="04070003" w:tentative="1">
      <w:start w:val="1"/>
      <w:numFmt w:val="bullet"/>
      <w:lvlText w:val="o"/>
      <w:lvlJc w:val="left"/>
      <w:pPr>
        <w:tabs>
          <w:tab w:val="num" w:pos="6196"/>
        </w:tabs>
        <w:ind w:left="6196" w:hanging="360"/>
      </w:pPr>
      <w:rPr>
        <w:rFonts w:ascii="Courier New" w:hAnsi="Courier New" w:hint="default"/>
      </w:rPr>
    </w:lvl>
    <w:lvl w:ilvl="8" w:tplc="0407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6D517F1F"/>
    <w:multiLevelType w:val="hybridMultilevel"/>
    <w:tmpl w:val="34DAEA90"/>
    <w:lvl w:ilvl="0" w:tplc="4888D84A">
      <w:start w:val="1"/>
      <w:numFmt w:val="decimal"/>
      <w:lvlText w:val="%1."/>
      <w:lvlJc w:val="left"/>
      <w:pPr>
        <w:tabs>
          <w:tab w:val="num" w:pos="1410"/>
        </w:tabs>
        <w:ind w:left="1410" w:hanging="705"/>
      </w:pPr>
      <w:rPr>
        <w:rFonts w:hint="default"/>
      </w:rPr>
    </w:lvl>
    <w:lvl w:ilvl="1" w:tplc="2834B12A">
      <w:numFmt w:val="none"/>
      <w:lvlText w:val=""/>
      <w:lvlJc w:val="left"/>
      <w:pPr>
        <w:tabs>
          <w:tab w:val="num" w:pos="360"/>
        </w:tabs>
      </w:pPr>
    </w:lvl>
    <w:lvl w:ilvl="2" w:tplc="29F890B0">
      <w:numFmt w:val="none"/>
      <w:lvlText w:val=""/>
      <w:lvlJc w:val="left"/>
      <w:pPr>
        <w:tabs>
          <w:tab w:val="num" w:pos="360"/>
        </w:tabs>
      </w:pPr>
    </w:lvl>
    <w:lvl w:ilvl="3" w:tplc="342CF068">
      <w:numFmt w:val="none"/>
      <w:lvlText w:val=""/>
      <w:lvlJc w:val="left"/>
      <w:pPr>
        <w:tabs>
          <w:tab w:val="num" w:pos="360"/>
        </w:tabs>
      </w:pPr>
    </w:lvl>
    <w:lvl w:ilvl="4" w:tplc="67CC79D6">
      <w:numFmt w:val="none"/>
      <w:lvlText w:val=""/>
      <w:lvlJc w:val="left"/>
      <w:pPr>
        <w:tabs>
          <w:tab w:val="num" w:pos="360"/>
        </w:tabs>
      </w:pPr>
    </w:lvl>
    <w:lvl w:ilvl="5" w:tplc="616285E8">
      <w:numFmt w:val="none"/>
      <w:lvlText w:val=""/>
      <w:lvlJc w:val="left"/>
      <w:pPr>
        <w:tabs>
          <w:tab w:val="num" w:pos="360"/>
        </w:tabs>
      </w:pPr>
    </w:lvl>
    <w:lvl w:ilvl="6" w:tplc="9A182C80">
      <w:numFmt w:val="none"/>
      <w:lvlText w:val=""/>
      <w:lvlJc w:val="left"/>
      <w:pPr>
        <w:tabs>
          <w:tab w:val="num" w:pos="360"/>
        </w:tabs>
      </w:pPr>
    </w:lvl>
    <w:lvl w:ilvl="7" w:tplc="9370B850">
      <w:numFmt w:val="none"/>
      <w:lvlText w:val=""/>
      <w:lvlJc w:val="left"/>
      <w:pPr>
        <w:tabs>
          <w:tab w:val="num" w:pos="360"/>
        </w:tabs>
      </w:pPr>
    </w:lvl>
    <w:lvl w:ilvl="8" w:tplc="712E91A0">
      <w:numFmt w:val="none"/>
      <w:lvlText w:val=""/>
      <w:lvlJc w:val="left"/>
      <w:pPr>
        <w:tabs>
          <w:tab w:val="num" w:pos="360"/>
        </w:tabs>
      </w:pPr>
    </w:lvl>
  </w:abstractNum>
  <w:abstractNum w:abstractNumId="28" w15:restartNumberingAfterBreak="0">
    <w:nsid w:val="6EC83825"/>
    <w:multiLevelType w:val="singleLevel"/>
    <w:tmpl w:val="04070007"/>
    <w:lvl w:ilvl="0">
      <w:start w:val="1"/>
      <w:numFmt w:val="bullet"/>
      <w:lvlText w:val="-"/>
      <w:lvlJc w:val="left"/>
      <w:pPr>
        <w:tabs>
          <w:tab w:val="num" w:pos="360"/>
        </w:tabs>
        <w:ind w:left="360" w:hanging="360"/>
      </w:pPr>
      <w:rPr>
        <w:sz w:val="16"/>
      </w:rPr>
    </w:lvl>
  </w:abstractNum>
  <w:abstractNum w:abstractNumId="29" w15:restartNumberingAfterBreak="0">
    <w:nsid w:val="71517128"/>
    <w:multiLevelType w:val="hybridMultilevel"/>
    <w:tmpl w:val="300477F6"/>
    <w:lvl w:ilvl="0" w:tplc="8406646E">
      <w:start w:val="5"/>
      <w:numFmt w:val="decimal"/>
      <w:lvlText w:val="3.%1"/>
      <w:lvlJc w:val="left"/>
      <w:pPr>
        <w:ind w:left="36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8548E3"/>
    <w:multiLevelType w:val="hybridMultilevel"/>
    <w:tmpl w:val="396C609A"/>
    <w:lvl w:ilvl="0" w:tplc="0407000F">
      <w:start w:val="1"/>
      <w:numFmt w:val="decimal"/>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num w:numId="1">
    <w:abstractNumId w:val="15"/>
  </w:num>
  <w:num w:numId="2">
    <w:abstractNumId w:val="22"/>
  </w:num>
  <w:num w:numId="3">
    <w:abstractNumId w:val="20"/>
  </w:num>
  <w:num w:numId="4">
    <w:abstractNumId w:val="27"/>
  </w:num>
  <w:num w:numId="5">
    <w:abstractNumId w:val="16"/>
  </w:num>
  <w:num w:numId="6">
    <w:abstractNumId w:val="0"/>
  </w:num>
  <w:num w:numId="7">
    <w:abstractNumId w:val="4"/>
  </w:num>
  <w:num w:numId="8">
    <w:abstractNumId w:val="14"/>
  </w:num>
  <w:num w:numId="9">
    <w:abstractNumId w:val="8"/>
  </w:num>
  <w:num w:numId="10">
    <w:abstractNumId w:val="2"/>
  </w:num>
  <w:num w:numId="11">
    <w:abstractNumId w:val="12"/>
  </w:num>
  <w:num w:numId="12">
    <w:abstractNumId w:val="26"/>
  </w:num>
  <w:num w:numId="13">
    <w:abstractNumId w:val="9"/>
  </w:num>
  <w:num w:numId="14">
    <w:abstractNumId w:val="24"/>
  </w:num>
  <w:num w:numId="15">
    <w:abstractNumId w:val="1"/>
  </w:num>
  <w:num w:numId="16">
    <w:abstractNumId w:val="11"/>
  </w:num>
  <w:num w:numId="17">
    <w:abstractNumId w:val="25"/>
  </w:num>
  <w:num w:numId="18">
    <w:abstractNumId w:val="28"/>
  </w:num>
  <w:num w:numId="19">
    <w:abstractNumId w:val="5"/>
  </w:num>
  <w:num w:numId="20">
    <w:abstractNumId w:val="23"/>
  </w:num>
  <w:num w:numId="21">
    <w:abstractNumId w:val="17"/>
  </w:num>
  <w:num w:numId="22">
    <w:abstractNumId w:val="10"/>
  </w:num>
  <w:num w:numId="23">
    <w:abstractNumId w:val="19"/>
  </w:num>
  <w:num w:numId="24">
    <w:abstractNumId w:val="21"/>
  </w:num>
  <w:num w:numId="25">
    <w:abstractNumId w:val="30"/>
  </w:num>
  <w:num w:numId="26">
    <w:abstractNumId w:val="6"/>
  </w:num>
  <w:num w:numId="27">
    <w:abstractNumId w:val="7"/>
  </w:num>
  <w:num w:numId="28">
    <w:abstractNumId w:val="18"/>
  </w:num>
  <w:num w:numId="29">
    <w:abstractNumId w:val="13"/>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autoHyphenation/>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EE"/>
    <w:rsid w:val="000002F6"/>
    <w:rsid w:val="000023E5"/>
    <w:rsid w:val="00005721"/>
    <w:rsid w:val="000059B4"/>
    <w:rsid w:val="0000626E"/>
    <w:rsid w:val="00010C44"/>
    <w:rsid w:val="000112FF"/>
    <w:rsid w:val="00020795"/>
    <w:rsid w:val="00022C2E"/>
    <w:rsid w:val="00023E44"/>
    <w:rsid w:val="0002471E"/>
    <w:rsid w:val="00030547"/>
    <w:rsid w:val="000355BB"/>
    <w:rsid w:val="00035858"/>
    <w:rsid w:val="00036F55"/>
    <w:rsid w:val="000401D7"/>
    <w:rsid w:val="00041E36"/>
    <w:rsid w:val="0004378A"/>
    <w:rsid w:val="000442D7"/>
    <w:rsid w:val="00045618"/>
    <w:rsid w:val="00046AAF"/>
    <w:rsid w:val="00046FCE"/>
    <w:rsid w:val="00054E4C"/>
    <w:rsid w:val="00055182"/>
    <w:rsid w:val="00055855"/>
    <w:rsid w:val="00056F48"/>
    <w:rsid w:val="00061469"/>
    <w:rsid w:val="00063174"/>
    <w:rsid w:val="00064C50"/>
    <w:rsid w:val="000654EB"/>
    <w:rsid w:val="00066312"/>
    <w:rsid w:val="00071541"/>
    <w:rsid w:val="000737CC"/>
    <w:rsid w:val="00074948"/>
    <w:rsid w:val="00074B99"/>
    <w:rsid w:val="000753BE"/>
    <w:rsid w:val="000754C3"/>
    <w:rsid w:val="0007656E"/>
    <w:rsid w:val="00080375"/>
    <w:rsid w:val="00080C86"/>
    <w:rsid w:val="0008718C"/>
    <w:rsid w:val="0008775A"/>
    <w:rsid w:val="000878D8"/>
    <w:rsid w:val="000879FD"/>
    <w:rsid w:val="00087CAA"/>
    <w:rsid w:val="00092AC2"/>
    <w:rsid w:val="00093298"/>
    <w:rsid w:val="000A5EC6"/>
    <w:rsid w:val="000A77C6"/>
    <w:rsid w:val="000B2110"/>
    <w:rsid w:val="000B3388"/>
    <w:rsid w:val="000B48ED"/>
    <w:rsid w:val="000B65DF"/>
    <w:rsid w:val="000C18FA"/>
    <w:rsid w:val="000C2440"/>
    <w:rsid w:val="000C246D"/>
    <w:rsid w:val="000C5D3F"/>
    <w:rsid w:val="000C75DF"/>
    <w:rsid w:val="000D4979"/>
    <w:rsid w:val="000D4D91"/>
    <w:rsid w:val="000D7C86"/>
    <w:rsid w:val="000E2BE4"/>
    <w:rsid w:val="000E38BF"/>
    <w:rsid w:val="000E7DDD"/>
    <w:rsid w:val="000F2A2D"/>
    <w:rsid w:val="000F48FC"/>
    <w:rsid w:val="001004BC"/>
    <w:rsid w:val="0010257D"/>
    <w:rsid w:val="00103BDC"/>
    <w:rsid w:val="00105867"/>
    <w:rsid w:val="00107E9B"/>
    <w:rsid w:val="001116AC"/>
    <w:rsid w:val="001167F0"/>
    <w:rsid w:val="00116A5A"/>
    <w:rsid w:val="00124064"/>
    <w:rsid w:val="001264D5"/>
    <w:rsid w:val="00134610"/>
    <w:rsid w:val="0013475C"/>
    <w:rsid w:val="00134836"/>
    <w:rsid w:val="00137525"/>
    <w:rsid w:val="001407AE"/>
    <w:rsid w:val="001409FE"/>
    <w:rsid w:val="00144601"/>
    <w:rsid w:val="001466E0"/>
    <w:rsid w:val="0014691A"/>
    <w:rsid w:val="0015125C"/>
    <w:rsid w:val="001517A2"/>
    <w:rsid w:val="00153FA9"/>
    <w:rsid w:val="00155407"/>
    <w:rsid w:val="00156D8E"/>
    <w:rsid w:val="0015741C"/>
    <w:rsid w:val="00166B3F"/>
    <w:rsid w:val="00170361"/>
    <w:rsid w:val="0017391D"/>
    <w:rsid w:val="00173D67"/>
    <w:rsid w:val="00174C94"/>
    <w:rsid w:val="001772D2"/>
    <w:rsid w:val="001816EF"/>
    <w:rsid w:val="00190EC6"/>
    <w:rsid w:val="0019230B"/>
    <w:rsid w:val="001943AF"/>
    <w:rsid w:val="00194771"/>
    <w:rsid w:val="001A402B"/>
    <w:rsid w:val="001A6A67"/>
    <w:rsid w:val="001B2C0B"/>
    <w:rsid w:val="001B3718"/>
    <w:rsid w:val="001B453F"/>
    <w:rsid w:val="001B518C"/>
    <w:rsid w:val="001B64C6"/>
    <w:rsid w:val="001B70E0"/>
    <w:rsid w:val="001C3053"/>
    <w:rsid w:val="001C3EDF"/>
    <w:rsid w:val="001C4778"/>
    <w:rsid w:val="001D0DF5"/>
    <w:rsid w:val="001D125F"/>
    <w:rsid w:val="001D286A"/>
    <w:rsid w:val="001D33E4"/>
    <w:rsid w:val="001D7299"/>
    <w:rsid w:val="001D775B"/>
    <w:rsid w:val="001E034A"/>
    <w:rsid w:val="001E11FC"/>
    <w:rsid w:val="001E61CA"/>
    <w:rsid w:val="001F1BE4"/>
    <w:rsid w:val="001F43AE"/>
    <w:rsid w:val="001F63B2"/>
    <w:rsid w:val="00201785"/>
    <w:rsid w:val="00201F8A"/>
    <w:rsid w:val="00202CE2"/>
    <w:rsid w:val="00205353"/>
    <w:rsid w:val="00207A59"/>
    <w:rsid w:val="00207BE2"/>
    <w:rsid w:val="00212DEC"/>
    <w:rsid w:val="00213F00"/>
    <w:rsid w:val="00216B49"/>
    <w:rsid w:val="0022282D"/>
    <w:rsid w:val="00224001"/>
    <w:rsid w:val="00224325"/>
    <w:rsid w:val="002250AA"/>
    <w:rsid w:val="00226C21"/>
    <w:rsid w:val="002311A7"/>
    <w:rsid w:val="00231EB5"/>
    <w:rsid w:val="00235119"/>
    <w:rsid w:val="00237740"/>
    <w:rsid w:val="00237A31"/>
    <w:rsid w:val="00237C18"/>
    <w:rsid w:val="002403A0"/>
    <w:rsid w:val="00241CD8"/>
    <w:rsid w:val="002434D3"/>
    <w:rsid w:val="00256CAA"/>
    <w:rsid w:val="002606A6"/>
    <w:rsid w:val="00261FD4"/>
    <w:rsid w:val="00263C0F"/>
    <w:rsid w:val="00264AAD"/>
    <w:rsid w:val="00266670"/>
    <w:rsid w:val="0027467C"/>
    <w:rsid w:val="00274E32"/>
    <w:rsid w:val="0028018C"/>
    <w:rsid w:val="0028074D"/>
    <w:rsid w:val="00283FAE"/>
    <w:rsid w:val="00286366"/>
    <w:rsid w:val="00290424"/>
    <w:rsid w:val="00291BBF"/>
    <w:rsid w:val="00292BC4"/>
    <w:rsid w:val="00296609"/>
    <w:rsid w:val="002A18BF"/>
    <w:rsid w:val="002A3D39"/>
    <w:rsid w:val="002A57E9"/>
    <w:rsid w:val="002B0000"/>
    <w:rsid w:val="002B02F9"/>
    <w:rsid w:val="002B1CAD"/>
    <w:rsid w:val="002C11CF"/>
    <w:rsid w:val="002C4BAF"/>
    <w:rsid w:val="002C4ECB"/>
    <w:rsid w:val="002C6337"/>
    <w:rsid w:val="002D05D2"/>
    <w:rsid w:val="002D485A"/>
    <w:rsid w:val="002D4A34"/>
    <w:rsid w:val="002E02A3"/>
    <w:rsid w:val="002E3012"/>
    <w:rsid w:val="002E5542"/>
    <w:rsid w:val="002E6227"/>
    <w:rsid w:val="002F2296"/>
    <w:rsid w:val="002F6C97"/>
    <w:rsid w:val="0030189B"/>
    <w:rsid w:val="0030296B"/>
    <w:rsid w:val="00304624"/>
    <w:rsid w:val="003072D6"/>
    <w:rsid w:val="003102E1"/>
    <w:rsid w:val="003129AF"/>
    <w:rsid w:val="00313DC5"/>
    <w:rsid w:val="0031708F"/>
    <w:rsid w:val="003225EE"/>
    <w:rsid w:val="00330841"/>
    <w:rsid w:val="00331045"/>
    <w:rsid w:val="00331BD8"/>
    <w:rsid w:val="003422A2"/>
    <w:rsid w:val="003428C0"/>
    <w:rsid w:val="0034333E"/>
    <w:rsid w:val="00355991"/>
    <w:rsid w:val="0036503F"/>
    <w:rsid w:val="00365FC4"/>
    <w:rsid w:val="00376C85"/>
    <w:rsid w:val="00377E72"/>
    <w:rsid w:val="00380C56"/>
    <w:rsid w:val="00380D80"/>
    <w:rsid w:val="00383CC6"/>
    <w:rsid w:val="0038569E"/>
    <w:rsid w:val="00386095"/>
    <w:rsid w:val="003907F1"/>
    <w:rsid w:val="003916D0"/>
    <w:rsid w:val="003A0FA3"/>
    <w:rsid w:val="003A4412"/>
    <w:rsid w:val="003A578E"/>
    <w:rsid w:val="003B1D11"/>
    <w:rsid w:val="003B65FE"/>
    <w:rsid w:val="003C1F47"/>
    <w:rsid w:val="003C465D"/>
    <w:rsid w:val="003D416A"/>
    <w:rsid w:val="003E1F0E"/>
    <w:rsid w:val="003E26DD"/>
    <w:rsid w:val="003E2E00"/>
    <w:rsid w:val="003E2F56"/>
    <w:rsid w:val="003E3F18"/>
    <w:rsid w:val="003E71EA"/>
    <w:rsid w:val="003F03D3"/>
    <w:rsid w:val="003F1CDD"/>
    <w:rsid w:val="003F6826"/>
    <w:rsid w:val="003F77E7"/>
    <w:rsid w:val="00400781"/>
    <w:rsid w:val="0040227F"/>
    <w:rsid w:val="00402C23"/>
    <w:rsid w:val="00403099"/>
    <w:rsid w:val="00412066"/>
    <w:rsid w:val="00416B44"/>
    <w:rsid w:val="00416E6F"/>
    <w:rsid w:val="0042767E"/>
    <w:rsid w:val="004322AE"/>
    <w:rsid w:val="00432A50"/>
    <w:rsid w:val="00434EE5"/>
    <w:rsid w:val="00435C58"/>
    <w:rsid w:val="00436ABC"/>
    <w:rsid w:val="0044384D"/>
    <w:rsid w:val="0044433C"/>
    <w:rsid w:val="0045156F"/>
    <w:rsid w:val="0045269B"/>
    <w:rsid w:val="00453462"/>
    <w:rsid w:val="0045518D"/>
    <w:rsid w:val="0045526D"/>
    <w:rsid w:val="00456834"/>
    <w:rsid w:val="00457098"/>
    <w:rsid w:val="004573B7"/>
    <w:rsid w:val="004605A3"/>
    <w:rsid w:val="00463E6A"/>
    <w:rsid w:val="00464A6C"/>
    <w:rsid w:val="0047514A"/>
    <w:rsid w:val="004757BC"/>
    <w:rsid w:val="00481BBC"/>
    <w:rsid w:val="00482254"/>
    <w:rsid w:val="00484496"/>
    <w:rsid w:val="00485A41"/>
    <w:rsid w:val="00493DF9"/>
    <w:rsid w:val="0049451A"/>
    <w:rsid w:val="004956EC"/>
    <w:rsid w:val="00495AF6"/>
    <w:rsid w:val="00497241"/>
    <w:rsid w:val="004A173B"/>
    <w:rsid w:val="004A2A03"/>
    <w:rsid w:val="004A6106"/>
    <w:rsid w:val="004B0E09"/>
    <w:rsid w:val="004C21ED"/>
    <w:rsid w:val="004C3E47"/>
    <w:rsid w:val="004C66E4"/>
    <w:rsid w:val="004E3439"/>
    <w:rsid w:val="004E47B1"/>
    <w:rsid w:val="004E49D4"/>
    <w:rsid w:val="004F323F"/>
    <w:rsid w:val="004F404B"/>
    <w:rsid w:val="00504CCC"/>
    <w:rsid w:val="00505C89"/>
    <w:rsid w:val="00505D37"/>
    <w:rsid w:val="0051077C"/>
    <w:rsid w:val="00512EA4"/>
    <w:rsid w:val="00515834"/>
    <w:rsid w:val="00520ECC"/>
    <w:rsid w:val="00523EA1"/>
    <w:rsid w:val="005279BF"/>
    <w:rsid w:val="005315A8"/>
    <w:rsid w:val="00541689"/>
    <w:rsid w:val="00541791"/>
    <w:rsid w:val="005462D9"/>
    <w:rsid w:val="00547F64"/>
    <w:rsid w:val="0055025F"/>
    <w:rsid w:val="005525EC"/>
    <w:rsid w:val="00557C83"/>
    <w:rsid w:val="00560433"/>
    <w:rsid w:val="00562563"/>
    <w:rsid w:val="005630BC"/>
    <w:rsid w:val="00565017"/>
    <w:rsid w:val="005659B7"/>
    <w:rsid w:val="00566263"/>
    <w:rsid w:val="00571FF1"/>
    <w:rsid w:val="00572D0E"/>
    <w:rsid w:val="005825E6"/>
    <w:rsid w:val="00585945"/>
    <w:rsid w:val="00586402"/>
    <w:rsid w:val="00586759"/>
    <w:rsid w:val="00593F5C"/>
    <w:rsid w:val="00595024"/>
    <w:rsid w:val="00595B73"/>
    <w:rsid w:val="00597242"/>
    <w:rsid w:val="005A132C"/>
    <w:rsid w:val="005A200E"/>
    <w:rsid w:val="005A2A94"/>
    <w:rsid w:val="005A2B02"/>
    <w:rsid w:val="005A4203"/>
    <w:rsid w:val="005A4DF2"/>
    <w:rsid w:val="005A5AE7"/>
    <w:rsid w:val="005B4893"/>
    <w:rsid w:val="005C340B"/>
    <w:rsid w:val="005C5C53"/>
    <w:rsid w:val="005D2F12"/>
    <w:rsid w:val="005D3331"/>
    <w:rsid w:val="005D46A2"/>
    <w:rsid w:val="005D597F"/>
    <w:rsid w:val="005D6293"/>
    <w:rsid w:val="005E205A"/>
    <w:rsid w:val="005E2872"/>
    <w:rsid w:val="005E4567"/>
    <w:rsid w:val="005E4D61"/>
    <w:rsid w:val="005E635E"/>
    <w:rsid w:val="005E6730"/>
    <w:rsid w:val="005E6781"/>
    <w:rsid w:val="005F443F"/>
    <w:rsid w:val="005F546B"/>
    <w:rsid w:val="0060205A"/>
    <w:rsid w:val="00603D6F"/>
    <w:rsid w:val="00604126"/>
    <w:rsid w:val="00605835"/>
    <w:rsid w:val="006063EB"/>
    <w:rsid w:val="00612954"/>
    <w:rsid w:val="0061511D"/>
    <w:rsid w:val="00615B8F"/>
    <w:rsid w:val="0061770C"/>
    <w:rsid w:val="0062299E"/>
    <w:rsid w:val="00624124"/>
    <w:rsid w:val="00625415"/>
    <w:rsid w:val="00627FCC"/>
    <w:rsid w:val="00631C24"/>
    <w:rsid w:val="0063296C"/>
    <w:rsid w:val="0064148E"/>
    <w:rsid w:val="00646AA3"/>
    <w:rsid w:val="00646EB0"/>
    <w:rsid w:val="0064783E"/>
    <w:rsid w:val="00655AFB"/>
    <w:rsid w:val="0065734F"/>
    <w:rsid w:val="00657A2E"/>
    <w:rsid w:val="006755E5"/>
    <w:rsid w:val="0068051E"/>
    <w:rsid w:val="006818CA"/>
    <w:rsid w:val="006827A3"/>
    <w:rsid w:val="00692C39"/>
    <w:rsid w:val="00692F58"/>
    <w:rsid w:val="00695FDB"/>
    <w:rsid w:val="00697CCA"/>
    <w:rsid w:val="006A4DB3"/>
    <w:rsid w:val="006A6119"/>
    <w:rsid w:val="006A657B"/>
    <w:rsid w:val="006C1640"/>
    <w:rsid w:val="006C2394"/>
    <w:rsid w:val="006C2E4E"/>
    <w:rsid w:val="006C3574"/>
    <w:rsid w:val="006D3749"/>
    <w:rsid w:val="006E1279"/>
    <w:rsid w:val="006E3CF5"/>
    <w:rsid w:val="006E451C"/>
    <w:rsid w:val="006F199C"/>
    <w:rsid w:val="006F3B2B"/>
    <w:rsid w:val="00706B30"/>
    <w:rsid w:val="00712828"/>
    <w:rsid w:val="00713BBF"/>
    <w:rsid w:val="007209B6"/>
    <w:rsid w:val="007263D0"/>
    <w:rsid w:val="00737301"/>
    <w:rsid w:val="007455A6"/>
    <w:rsid w:val="00745EE0"/>
    <w:rsid w:val="00753086"/>
    <w:rsid w:val="007646DF"/>
    <w:rsid w:val="00770241"/>
    <w:rsid w:val="00772E54"/>
    <w:rsid w:val="007741DB"/>
    <w:rsid w:val="00775124"/>
    <w:rsid w:val="00786161"/>
    <w:rsid w:val="007875B3"/>
    <w:rsid w:val="00787A17"/>
    <w:rsid w:val="00791B32"/>
    <w:rsid w:val="00793697"/>
    <w:rsid w:val="007A0676"/>
    <w:rsid w:val="007A0704"/>
    <w:rsid w:val="007A5FBA"/>
    <w:rsid w:val="007A76A2"/>
    <w:rsid w:val="007A7A02"/>
    <w:rsid w:val="007B1692"/>
    <w:rsid w:val="007B1E66"/>
    <w:rsid w:val="007B2904"/>
    <w:rsid w:val="007B734F"/>
    <w:rsid w:val="007C130E"/>
    <w:rsid w:val="007C43F7"/>
    <w:rsid w:val="007C493A"/>
    <w:rsid w:val="007C4AFA"/>
    <w:rsid w:val="007C620E"/>
    <w:rsid w:val="007D28C4"/>
    <w:rsid w:val="007E0518"/>
    <w:rsid w:val="007E08C0"/>
    <w:rsid w:val="007E130D"/>
    <w:rsid w:val="007E3573"/>
    <w:rsid w:val="007F39AD"/>
    <w:rsid w:val="007F39ED"/>
    <w:rsid w:val="008047D1"/>
    <w:rsid w:val="00804E82"/>
    <w:rsid w:val="00805F43"/>
    <w:rsid w:val="00806B66"/>
    <w:rsid w:val="00807750"/>
    <w:rsid w:val="0081043F"/>
    <w:rsid w:val="00811BAC"/>
    <w:rsid w:val="0082166D"/>
    <w:rsid w:val="00822F31"/>
    <w:rsid w:val="0082485E"/>
    <w:rsid w:val="00826485"/>
    <w:rsid w:val="008302D8"/>
    <w:rsid w:val="00832B3B"/>
    <w:rsid w:val="00837C60"/>
    <w:rsid w:val="00841673"/>
    <w:rsid w:val="00841F52"/>
    <w:rsid w:val="00843D08"/>
    <w:rsid w:val="00843FE9"/>
    <w:rsid w:val="00844770"/>
    <w:rsid w:val="008459E2"/>
    <w:rsid w:val="00846515"/>
    <w:rsid w:val="008476D1"/>
    <w:rsid w:val="00851115"/>
    <w:rsid w:val="00853147"/>
    <w:rsid w:val="00861E37"/>
    <w:rsid w:val="00866A3F"/>
    <w:rsid w:val="00870547"/>
    <w:rsid w:val="00870C63"/>
    <w:rsid w:val="0087160B"/>
    <w:rsid w:val="0087299A"/>
    <w:rsid w:val="00873AAA"/>
    <w:rsid w:val="008836F3"/>
    <w:rsid w:val="008861A1"/>
    <w:rsid w:val="00886EFC"/>
    <w:rsid w:val="00890208"/>
    <w:rsid w:val="0089621F"/>
    <w:rsid w:val="008A7DBB"/>
    <w:rsid w:val="008B18AC"/>
    <w:rsid w:val="008B2334"/>
    <w:rsid w:val="008B2C2B"/>
    <w:rsid w:val="008B7A22"/>
    <w:rsid w:val="008C02B4"/>
    <w:rsid w:val="008C0F2E"/>
    <w:rsid w:val="008C1E2A"/>
    <w:rsid w:val="008C1E66"/>
    <w:rsid w:val="008C242D"/>
    <w:rsid w:val="008C5989"/>
    <w:rsid w:val="008C5F2F"/>
    <w:rsid w:val="008C6903"/>
    <w:rsid w:val="008D258F"/>
    <w:rsid w:val="008D5F88"/>
    <w:rsid w:val="008D6618"/>
    <w:rsid w:val="008D6ADA"/>
    <w:rsid w:val="008E0498"/>
    <w:rsid w:val="008E1543"/>
    <w:rsid w:val="008E3EA0"/>
    <w:rsid w:val="008E4658"/>
    <w:rsid w:val="009030BB"/>
    <w:rsid w:val="00910F64"/>
    <w:rsid w:val="00910FBD"/>
    <w:rsid w:val="0091200B"/>
    <w:rsid w:val="009138D2"/>
    <w:rsid w:val="00916727"/>
    <w:rsid w:val="0091745F"/>
    <w:rsid w:val="00935CD6"/>
    <w:rsid w:val="0094021F"/>
    <w:rsid w:val="009406DB"/>
    <w:rsid w:val="00941724"/>
    <w:rsid w:val="0094607D"/>
    <w:rsid w:val="009546EE"/>
    <w:rsid w:val="009563F0"/>
    <w:rsid w:val="00961783"/>
    <w:rsid w:val="0096276B"/>
    <w:rsid w:val="00967024"/>
    <w:rsid w:val="009736BA"/>
    <w:rsid w:val="00975427"/>
    <w:rsid w:val="00976C4A"/>
    <w:rsid w:val="009776AA"/>
    <w:rsid w:val="00981725"/>
    <w:rsid w:val="00981883"/>
    <w:rsid w:val="00981B05"/>
    <w:rsid w:val="00994BDC"/>
    <w:rsid w:val="009A186B"/>
    <w:rsid w:val="009A1D2D"/>
    <w:rsid w:val="009A7079"/>
    <w:rsid w:val="009A732B"/>
    <w:rsid w:val="009B17BB"/>
    <w:rsid w:val="009C1097"/>
    <w:rsid w:val="009C5DE0"/>
    <w:rsid w:val="009C6C30"/>
    <w:rsid w:val="009C6C7A"/>
    <w:rsid w:val="009C710E"/>
    <w:rsid w:val="009C783E"/>
    <w:rsid w:val="009D0808"/>
    <w:rsid w:val="009D690A"/>
    <w:rsid w:val="009D6D73"/>
    <w:rsid w:val="009E635C"/>
    <w:rsid w:val="009E6881"/>
    <w:rsid w:val="009E7DE4"/>
    <w:rsid w:val="009F1DFC"/>
    <w:rsid w:val="009F3A20"/>
    <w:rsid w:val="009F3CD2"/>
    <w:rsid w:val="009F5AAF"/>
    <w:rsid w:val="00A07183"/>
    <w:rsid w:val="00A10D4C"/>
    <w:rsid w:val="00A14267"/>
    <w:rsid w:val="00A15344"/>
    <w:rsid w:val="00A15FFD"/>
    <w:rsid w:val="00A22971"/>
    <w:rsid w:val="00A23A19"/>
    <w:rsid w:val="00A2403A"/>
    <w:rsid w:val="00A24EB3"/>
    <w:rsid w:val="00A3013D"/>
    <w:rsid w:val="00A31159"/>
    <w:rsid w:val="00A3181E"/>
    <w:rsid w:val="00A32E2C"/>
    <w:rsid w:val="00A34F81"/>
    <w:rsid w:val="00A41153"/>
    <w:rsid w:val="00A518C4"/>
    <w:rsid w:val="00A54263"/>
    <w:rsid w:val="00A56A09"/>
    <w:rsid w:val="00A62553"/>
    <w:rsid w:val="00A709DA"/>
    <w:rsid w:val="00A76F19"/>
    <w:rsid w:val="00A808BA"/>
    <w:rsid w:val="00A80A55"/>
    <w:rsid w:val="00A86541"/>
    <w:rsid w:val="00A92FF3"/>
    <w:rsid w:val="00A94936"/>
    <w:rsid w:val="00A973B2"/>
    <w:rsid w:val="00AA1022"/>
    <w:rsid w:val="00AA19F3"/>
    <w:rsid w:val="00AA3B69"/>
    <w:rsid w:val="00AA3BBE"/>
    <w:rsid w:val="00AA4DF1"/>
    <w:rsid w:val="00AA5676"/>
    <w:rsid w:val="00AA5E4E"/>
    <w:rsid w:val="00AA6921"/>
    <w:rsid w:val="00AB3925"/>
    <w:rsid w:val="00AB43FA"/>
    <w:rsid w:val="00AB7F7F"/>
    <w:rsid w:val="00AC2BD3"/>
    <w:rsid w:val="00AC580F"/>
    <w:rsid w:val="00AC73F4"/>
    <w:rsid w:val="00AC7791"/>
    <w:rsid w:val="00AD12A3"/>
    <w:rsid w:val="00AD3622"/>
    <w:rsid w:val="00AE2E8E"/>
    <w:rsid w:val="00AE351B"/>
    <w:rsid w:val="00AE4F5B"/>
    <w:rsid w:val="00AE5AE0"/>
    <w:rsid w:val="00AF0364"/>
    <w:rsid w:val="00AF1B9A"/>
    <w:rsid w:val="00AF2F6E"/>
    <w:rsid w:val="00AF5141"/>
    <w:rsid w:val="00AF5453"/>
    <w:rsid w:val="00AF5DE0"/>
    <w:rsid w:val="00AF702E"/>
    <w:rsid w:val="00B00574"/>
    <w:rsid w:val="00B03363"/>
    <w:rsid w:val="00B03C50"/>
    <w:rsid w:val="00B04642"/>
    <w:rsid w:val="00B062EB"/>
    <w:rsid w:val="00B06E36"/>
    <w:rsid w:val="00B113A7"/>
    <w:rsid w:val="00B12C26"/>
    <w:rsid w:val="00B14C11"/>
    <w:rsid w:val="00B15F8A"/>
    <w:rsid w:val="00B16716"/>
    <w:rsid w:val="00B2153A"/>
    <w:rsid w:val="00B23D2F"/>
    <w:rsid w:val="00B3112F"/>
    <w:rsid w:val="00B336A4"/>
    <w:rsid w:val="00B35FBF"/>
    <w:rsid w:val="00B36298"/>
    <w:rsid w:val="00B366D3"/>
    <w:rsid w:val="00B415E1"/>
    <w:rsid w:val="00B4263C"/>
    <w:rsid w:val="00B45359"/>
    <w:rsid w:val="00B47900"/>
    <w:rsid w:val="00B51AE3"/>
    <w:rsid w:val="00B5297A"/>
    <w:rsid w:val="00B52C98"/>
    <w:rsid w:val="00B53D58"/>
    <w:rsid w:val="00B62E10"/>
    <w:rsid w:val="00B912A2"/>
    <w:rsid w:val="00B97A84"/>
    <w:rsid w:val="00BA35FF"/>
    <w:rsid w:val="00BA56DE"/>
    <w:rsid w:val="00BA5860"/>
    <w:rsid w:val="00BB2EDB"/>
    <w:rsid w:val="00BB38CB"/>
    <w:rsid w:val="00BB459D"/>
    <w:rsid w:val="00BB63BE"/>
    <w:rsid w:val="00BB687C"/>
    <w:rsid w:val="00BB709B"/>
    <w:rsid w:val="00BC1835"/>
    <w:rsid w:val="00BC1F48"/>
    <w:rsid w:val="00BC51F9"/>
    <w:rsid w:val="00BC60FF"/>
    <w:rsid w:val="00BC6924"/>
    <w:rsid w:val="00BD34CB"/>
    <w:rsid w:val="00BD3FC6"/>
    <w:rsid w:val="00BD50EA"/>
    <w:rsid w:val="00BD526C"/>
    <w:rsid w:val="00BD6D4A"/>
    <w:rsid w:val="00BD77AB"/>
    <w:rsid w:val="00BE5858"/>
    <w:rsid w:val="00BE5932"/>
    <w:rsid w:val="00BF16A9"/>
    <w:rsid w:val="00BF2A57"/>
    <w:rsid w:val="00BF2DC3"/>
    <w:rsid w:val="00BF3742"/>
    <w:rsid w:val="00C02EC6"/>
    <w:rsid w:val="00C06522"/>
    <w:rsid w:val="00C06F3F"/>
    <w:rsid w:val="00C072FC"/>
    <w:rsid w:val="00C21264"/>
    <w:rsid w:val="00C238A2"/>
    <w:rsid w:val="00C26A53"/>
    <w:rsid w:val="00C30DB6"/>
    <w:rsid w:val="00C33111"/>
    <w:rsid w:val="00C341D1"/>
    <w:rsid w:val="00C35456"/>
    <w:rsid w:val="00C367D5"/>
    <w:rsid w:val="00C4042F"/>
    <w:rsid w:val="00C40CD4"/>
    <w:rsid w:val="00C424B2"/>
    <w:rsid w:val="00C43A4B"/>
    <w:rsid w:val="00C44ADF"/>
    <w:rsid w:val="00C45148"/>
    <w:rsid w:val="00C61274"/>
    <w:rsid w:val="00C61CAD"/>
    <w:rsid w:val="00C67B91"/>
    <w:rsid w:val="00C7061B"/>
    <w:rsid w:val="00C743AE"/>
    <w:rsid w:val="00C771D8"/>
    <w:rsid w:val="00C77B83"/>
    <w:rsid w:val="00C81714"/>
    <w:rsid w:val="00C830A6"/>
    <w:rsid w:val="00C874BA"/>
    <w:rsid w:val="00C9158A"/>
    <w:rsid w:val="00C9517D"/>
    <w:rsid w:val="00C97843"/>
    <w:rsid w:val="00CA59F9"/>
    <w:rsid w:val="00CB74E0"/>
    <w:rsid w:val="00CC0FC9"/>
    <w:rsid w:val="00CD309F"/>
    <w:rsid w:val="00CD674C"/>
    <w:rsid w:val="00CE5353"/>
    <w:rsid w:val="00CE72DC"/>
    <w:rsid w:val="00CF18B3"/>
    <w:rsid w:val="00CF1EBE"/>
    <w:rsid w:val="00CF20E1"/>
    <w:rsid w:val="00CF2738"/>
    <w:rsid w:val="00CF4093"/>
    <w:rsid w:val="00CF543C"/>
    <w:rsid w:val="00D06BB3"/>
    <w:rsid w:val="00D076FE"/>
    <w:rsid w:val="00D12361"/>
    <w:rsid w:val="00D13F72"/>
    <w:rsid w:val="00D157DE"/>
    <w:rsid w:val="00D17F4A"/>
    <w:rsid w:val="00D2363B"/>
    <w:rsid w:val="00D23ACC"/>
    <w:rsid w:val="00D244BF"/>
    <w:rsid w:val="00D25DAE"/>
    <w:rsid w:val="00D36E9E"/>
    <w:rsid w:val="00D43942"/>
    <w:rsid w:val="00D4746B"/>
    <w:rsid w:val="00D47867"/>
    <w:rsid w:val="00D50F49"/>
    <w:rsid w:val="00D53512"/>
    <w:rsid w:val="00D6347B"/>
    <w:rsid w:val="00D63B46"/>
    <w:rsid w:val="00D642C8"/>
    <w:rsid w:val="00D6641E"/>
    <w:rsid w:val="00D75D0E"/>
    <w:rsid w:val="00D77AB7"/>
    <w:rsid w:val="00D801DF"/>
    <w:rsid w:val="00D81CFA"/>
    <w:rsid w:val="00D829BA"/>
    <w:rsid w:val="00D90806"/>
    <w:rsid w:val="00D9118A"/>
    <w:rsid w:val="00DA5AF9"/>
    <w:rsid w:val="00DA6CA1"/>
    <w:rsid w:val="00DB2411"/>
    <w:rsid w:val="00DB5DEF"/>
    <w:rsid w:val="00DC2041"/>
    <w:rsid w:val="00DC34F2"/>
    <w:rsid w:val="00DC55F8"/>
    <w:rsid w:val="00DD0893"/>
    <w:rsid w:val="00DD64C9"/>
    <w:rsid w:val="00DE1690"/>
    <w:rsid w:val="00DE1944"/>
    <w:rsid w:val="00DE2107"/>
    <w:rsid w:val="00DF00D1"/>
    <w:rsid w:val="00DF32A3"/>
    <w:rsid w:val="00DF73C0"/>
    <w:rsid w:val="00E01439"/>
    <w:rsid w:val="00E04AFC"/>
    <w:rsid w:val="00E11694"/>
    <w:rsid w:val="00E145CC"/>
    <w:rsid w:val="00E22A05"/>
    <w:rsid w:val="00E23DB3"/>
    <w:rsid w:val="00E31293"/>
    <w:rsid w:val="00E31505"/>
    <w:rsid w:val="00E31895"/>
    <w:rsid w:val="00E31DF9"/>
    <w:rsid w:val="00E3255F"/>
    <w:rsid w:val="00E37E5B"/>
    <w:rsid w:val="00E40CCE"/>
    <w:rsid w:val="00E40D03"/>
    <w:rsid w:val="00E4155C"/>
    <w:rsid w:val="00E41B98"/>
    <w:rsid w:val="00E44CD3"/>
    <w:rsid w:val="00E46945"/>
    <w:rsid w:val="00E51038"/>
    <w:rsid w:val="00E5610F"/>
    <w:rsid w:val="00E5798A"/>
    <w:rsid w:val="00E61BBC"/>
    <w:rsid w:val="00E64095"/>
    <w:rsid w:val="00E72C4F"/>
    <w:rsid w:val="00E72F09"/>
    <w:rsid w:val="00E7319D"/>
    <w:rsid w:val="00E7409E"/>
    <w:rsid w:val="00E80DD0"/>
    <w:rsid w:val="00E830EA"/>
    <w:rsid w:val="00E85455"/>
    <w:rsid w:val="00E87928"/>
    <w:rsid w:val="00E9208C"/>
    <w:rsid w:val="00E955AD"/>
    <w:rsid w:val="00E95758"/>
    <w:rsid w:val="00E96467"/>
    <w:rsid w:val="00E9667B"/>
    <w:rsid w:val="00EA2126"/>
    <w:rsid w:val="00EA40BF"/>
    <w:rsid w:val="00EA6052"/>
    <w:rsid w:val="00EB7F40"/>
    <w:rsid w:val="00EC2032"/>
    <w:rsid w:val="00ED0043"/>
    <w:rsid w:val="00ED009E"/>
    <w:rsid w:val="00ED0E42"/>
    <w:rsid w:val="00EE44AC"/>
    <w:rsid w:val="00EE7186"/>
    <w:rsid w:val="00EE7988"/>
    <w:rsid w:val="00EE7C1D"/>
    <w:rsid w:val="00EF29C9"/>
    <w:rsid w:val="00EF47B1"/>
    <w:rsid w:val="00EF6802"/>
    <w:rsid w:val="00F075AD"/>
    <w:rsid w:val="00F10999"/>
    <w:rsid w:val="00F25ADE"/>
    <w:rsid w:val="00F30C53"/>
    <w:rsid w:val="00F35B5C"/>
    <w:rsid w:val="00F40B21"/>
    <w:rsid w:val="00F4201D"/>
    <w:rsid w:val="00F435C6"/>
    <w:rsid w:val="00F4586D"/>
    <w:rsid w:val="00F45D68"/>
    <w:rsid w:val="00F500C2"/>
    <w:rsid w:val="00F519A3"/>
    <w:rsid w:val="00F5288B"/>
    <w:rsid w:val="00F56DE6"/>
    <w:rsid w:val="00F60CBB"/>
    <w:rsid w:val="00F60D07"/>
    <w:rsid w:val="00F615E2"/>
    <w:rsid w:val="00F630FB"/>
    <w:rsid w:val="00F71316"/>
    <w:rsid w:val="00F7555A"/>
    <w:rsid w:val="00F81276"/>
    <w:rsid w:val="00F9190C"/>
    <w:rsid w:val="00F91A58"/>
    <w:rsid w:val="00F92041"/>
    <w:rsid w:val="00F9221A"/>
    <w:rsid w:val="00F94438"/>
    <w:rsid w:val="00F974A0"/>
    <w:rsid w:val="00FA193C"/>
    <w:rsid w:val="00FA55D9"/>
    <w:rsid w:val="00FA5665"/>
    <w:rsid w:val="00FA5BE7"/>
    <w:rsid w:val="00FA626F"/>
    <w:rsid w:val="00FA737C"/>
    <w:rsid w:val="00FB2F36"/>
    <w:rsid w:val="00FB3A6E"/>
    <w:rsid w:val="00FC2950"/>
    <w:rsid w:val="00FC2F3F"/>
    <w:rsid w:val="00FC3FC7"/>
    <w:rsid w:val="00FC4649"/>
    <w:rsid w:val="00FC58E5"/>
    <w:rsid w:val="00FC6322"/>
    <w:rsid w:val="00FD31FB"/>
    <w:rsid w:val="00FE034D"/>
    <w:rsid w:val="00FE292B"/>
    <w:rsid w:val="00FE376A"/>
    <w:rsid w:val="00FE44C7"/>
    <w:rsid w:val="00FE57FB"/>
    <w:rsid w:val="00FE5B19"/>
    <w:rsid w:val="00FE7B80"/>
    <w:rsid w:val="00FF4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B083D3E-9E88-438E-A631-826EE201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331"/>
    <w:rPr>
      <w:szCs w:val="24"/>
    </w:rPr>
  </w:style>
  <w:style w:type="paragraph" w:styleId="berschrift1">
    <w:name w:val="heading 1"/>
    <w:basedOn w:val="Standard"/>
    <w:next w:val="Standard"/>
    <w:link w:val="berschrift1Zchn"/>
    <w:uiPriority w:val="9"/>
    <w:qFormat/>
    <w:rsid w:val="00541791"/>
    <w:pPr>
      <w:keepNext/>
      <w:spacing w:before="240" w:after="60"/>
      <w:outlineLvl w:val="0"/>
    </w:pPr>
    <w:rPr>
      <w:rFonts w:ascii="Arial" w:hAnsi="Arial"/>
      <w:b/>
      <w:bCs/>
      <w:kern w:val="32"/>
      <w:szCs w:val="32"/>
    </w:rPr>
  </w:style>
  <w:style w:type="paragraph" w:styleId="berschrift2">
    <w:name w:val="heading 2"/>
    <w:basedOn w:val="Standard"/>
    <w:next w:val="Standard"/>
    <w:link w:val="berschrift2Zchn"/>
    <w:uiPriority w:val="9"/>
    <w:semiHidden/>
    <w:unhideWhenUsed/>
    <w:qFormat/>
    <w:rsid w:val="00FF4B0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FF4B04"/>
    <w:pPr>
      <w:keepNext/>
      <w:spacing w:before="240" w:after="60"/>
      <w:outlineLvl w:val="2"/>
    </w:pPr>
    <w:rPr>
      <w:rFonts w:ascii="Cambria" w:hAnsi="Cambria"/>
      <w:b/>
      <w:bCs/>
      <w:sz w:val="26"/>
      <w:szCs w:val="26"/>
    </w:rPr>
  </w:style>
  <w:style w:type="paragraph" w:styleId="berschrift8">
    <w:name w:val="heading 8"/>
    <w:basedOn w:val="Standard"/>
    <w:next w:val="Standard"/>
    <w:link w:val="berschrift8Zchn"/>
    <w:uiPriority w:val="9"/>
    <w:semiHidden/>
    <w:unhideWhenUsed/>
    <w:qFormat/>
    <w:rsid w:val="001116AC"/>
    <w:pPr>
      <w:spacing w:before="240" w:after="60"/>
      <w:outlineLvl w:val="7"/>
    </w:pPr>
    <w:rPr>
      <w:rFonts w:ascii="Calibri" w:hAnsi="Calibri"/>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225EE"/>
    <w:pPr>
      <w:tabs>
        <w:tab w:val="center" w:pos="4536"/>
        <w:tab w:val="right" w:pos="9072"/>
      </w:tabs>
    </w:pPr>
  </w:style>
  <w:style w:type="character" w:customStyle="1" w:styleId="KopfzeileZchn">
    <w:name w:val="Kopfzeile Zchn"/>
    <w:link w:val="Kopfzeile"/>
    <w:uiPriority w:val="99"/>
    <w:rsid w:val="003225EE"/>
    <w:rPr>
      <w:sz w:val="24"/>
      <w:szCs w:val="24"/>
    </w:rPr>
  </w:style>
  <w:style w:type="paragraph" w:styleId="Fuzeile">
    <w:name w:val="footer"/>
    <w:basedOn w:val="Standard"/>
    <w:link w:val="FuzeileZchn"/>
    <w:unhideWhenUsed/>
    <w:rsid w:val="003225EE"/>
    <w:pPr>
      <w:tabs>
        <w:tab w:val="center" w:pos="4536"/>
        <w:tab w:val="right" w:pos="9072"/>
      </w:tabs>
    </w:pPr>
  </w:style>
  <w:style w:type="character" w:customStyle="1" w:styleId="FuzeileZchn">
    <w:name w:val="Fußzeile Zchn"/>
    <w:link w:val="Fuzeile"/>
    <w:uiPriority w:val="99"/>
    <w:rsid w:val="003225EE"/>
    <w:rPr>
      <w:sz w:val="24"/>
      <w:szCs w:val="24"/>
    </w:rPr>
  </w:style>
  <w:style w:type="table" w:customStyle="1" w:styleId="Tabellengitternetz">
    <w:name w:val="Tabellengitternetz"/>
    <w:basedOn w:val="NormaleTabelle"/>
    <w:uiPriority w:val="59"/>
    <w:rsid w:val="00322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541791"/>
    <w:rPr>
      <w:rFonts w:ascii="Arial" w:hAnsi="Arial"/>
      <w:b/>
      <w:bCs/>
      <w:kern w:val="32"/>
      <w:sz w:val="24"/>
      <w:szCs w:val="32"/>
    </w:rPr>
  </w:style>
  <w:style w:type="paragraph" w:styleId="Listenabsatz">
    <w:name w:val="List Paragraph"/>
    <w:basedOn w:val="Standard"/>
    <w:link w:val="ListenabsatzZchn"/>
    <w:uiPriority w:val="34"/>
    <w:qFormat/>
    <w:rsid w:val="00541791"/>
    <w:pPr>
      <w:ind w:left="708"/>
    </w:pPr>
  </w:style>
  <w:style w:type="paragraph" w:styleId="Funotentext">
    <w:name w:val="footnote text"/>
    <w:basedOn w:val="Standard"/>
    <w:link w:val="FunotentextZchn"/>
    <w:semiHidden/>
    <w:unhideWhenUsed/>
    <w:rsid w:val="00541791"/>
    <w:rPr>
      <w:szCs w:val="20"/>
    </w:rPr>
  </w:style>
  <w:style w:type="character" w:customStyle="1" w:styleId="FunotentextZchn">
    <w:name w:val="Fußnotentext Zchn"/>
    <w:basedOn w:val="Absatz-Standardschriftart"/>
    <w:link w:val="Funotentext"/>
    <w:uiPriority w:val="99"/>
    <w:semiHidden/>
    <w:rsid w:val="00541791"/>
  </w:style>
  <w:style w:type="character" w:styleId="Funotenzeichen">
    <w:name w:val="footnote reference"/>
    <w:semiHidden/>
    <w:unhideWhenUsed/>
    <w:rsid w:val="00541791"/>
    <w:rPr>
      <w:vertAlign w:val="superscript"/>
    </w:rPr>
  </w:style>
  <w:style w:type="paragraph" w:styleId="Titel">
    <w:name w:val="Title"/>
    <w:basedOn w:val="Standard"/>
    <w:link w:val="TitelZchn"/>
    <w:qFormat/>
    <w:rsid w:val="00775124"/>
    <w:pPr>
      <w:spacing w:before="240" w:after="120"/>
      <w:jc w:val="center"/>
      <w:outlineLvl w:val="0"/>
    </w:pPr>
    <w:rPr>
      <w:rFonts w:ascii="Arial" w:hAnsi="Arial"/>
      <w:b/>
      <w:bCs/>
      <w:kern w:val="28"/>
      <w:sz w:val="22"/>
      <w:szCs w:val="32"/>
    </w:rPr>
  </w:style>
  <w:style w:type="character" w:customStyle="1" w:styleId="TitelZchn">
    <w:name w:val="Titel Zchn"/>
    <w:link w:val="Titel"/>
    <w:rsid w:val="00775124"/>
    <w:rPr>
      <w:rFonts w:ascii="Arial" w:hAnsi="Arial"/>
      <w:b/>
      <w:bCs/>
      <w:kern w:val="28"/>
      <w:sz w:val="22"/>
      <w:szCs w:val="32"/>
    </w:rPr>
  </w:style>
  <w:style w:type="character" w:customStyle="1" w:styleId="Standard1">
    <w:name w:val="Standard1"/>
    <w:rsid w:val="005D3331"/>
    <w:rPr>
      <w:rFonts w:ascii="Arial" w:hAnsi="Arial"/>
      <w:sz w:val="20"/>
    </w:rPr>
  </w:style>
  <w:style w:type="paragraph" w:customStyle="1" w:styleId="SGD-Empfnger">
    <w:name w:val="SGD-Empfänger"/>
    <w:rsid w:val="005D3331"/>
    <w:pPr>
      <w:overflowPunct w:val="0"/>
      <w:autoSpaceDE w:val="0"/>
      <w:autoSpaceDN w:val="0"/>
      <w:adjustRightInd w:val="0"/>
      <w:textAlignment w:val="baseline"/>
    </w:pPr>
    <w:rPr>
      <w:rFonts w:ascii="Arial" w:hAnsi="Arial"/>
      <w:sz w:val="22"/>
    </w:rPr>
  </w:style>
  <w:style w:type="character" w:customStyle="1" w:styleId="berschrift8Zchn">
    <w:name w:val="Überschrift 8 Zchn"/>
    <w:link w:val="berschrift8"/>
    <w:uiPriority w:val="9"/>
    <w:semiHidden/>
    <w:rsid w:val="001116AC"/>
    <w:rPr>
      <w:rFonts w:ascii="Calibri" w:eastAsia="Times New Roman" w:hAnsi="Calibri" w:cs="Times New Roman"/>
      <w:i/>
      <w:iCs/>
      <w:sz w:val="24"/>
      <w:szCs w:val="24"/>
    </w:rPr>
  </w:style>
  <w:style w:type="paragraph" w:styleId="Textkrper-Zeileneinzug">
    <w:name w:val="Body Text Indent"/>
    <w:basedOn w:val="Standard"/>
    <w:link w:val="Textkrper-ZeileneinzugZchn"/>
    <w:semiHidden/>
    <w:rsid w:val="001116AC"/>
    <w:pPr>
      <w:tabs>
        <w:tab w:val="left" w:pos="1920"/>
      </w:tabs>
      <w:ind w:left="86" w:hanging="86"/>
    </w:pPr>
    <w:rPr>
      <w:rFonts w:ascii="Garamond" w:hAnsi="Garamond"/>
      <w:snapToGrid w:val="0"/>
      <w:color w:val="000000"/>
      <w:sz w:val="14"/>
      <w:szCs w:val="20"/>
    </w:rPr>
  </w:style>
  <w:style w:type="character" w:customStyle="1" w:styleId="Textkrper-ZeileneinzugZchn">
    <w:name w:val="Textkörper-Zeileneinzug Zchn"/>
    <w:link w:val="Textkrper-Zeileneinzug"/>
    <w:semiHidden/>
    <w:rsid w:val="001116AC"/>
    <w:rPr>
      <w:rFonts w:ascii="Garamond" w:hAnsi="Garamond"/>
      <w:snapToGrid w:val="0"/>
      <w:color w:val="000000"/>
      <w:sz w:val="14"/>
    </w:rPr>
  </w:style>
  <w:style w:type="paragraph" w:styleId="Textkrper">
    <w:name w:val="Body Text"/>
    <w:basedOn w:val="Standard"/>
    <w:link w:val="TextkrperZchn"/>
    <w:uiPriority w:val="99"/>
    <w:unhideWhenUsed/>
    <w:rsid w:val="001116AC"/>
    <w:pPr>
      <w:overflowPunct w:val="0"/>
      <w:autoSpaceDE w:val="0"/>
      <w:autoSpaceDN w:val="0"/>
      <w:adjustRightInd w:val="0"/>
      <w:spacing w:after="120"/>
      <w:textAlignment w:val="baseline"/>
    </w:pPr>
    <w:rPr>
      <w:rFonts w:ascii="Arial" w:hAnsi="Arial"/>
      <w:sz w:val="24"/>
      <w:szCs w:val="20"/>
    </w:rPr>
  </w:style>
  <w:style w:type="character" w:customStyle="1" w:styleId="TextkrperZchn">
    <w:name w:val="Textkörper Zchn"/>
    <w:link w:val="Textkrper"/>
    <w:uiPriority w:val="99"/>
    <w:rsid w:val="001116AC"/>
    <w:rPr>
      <w:rFonts w:ascii="Arial" w:hAnsi="Arial"/>
      <w:sz w:val="24"/>
    </w:rPr>
  </w:style>
  <w:style w:type="paragraph" w:customStyle="1" w:styleId="Num">
    <w:name w:val="Num"/>
    <w:basedOn w:val="Standard"/>
    <w:rsid w:val="001116AC"/>
    <w:pPr>
      <w:ind w:left="567" w:hanging="567"/>
    </w:pPr>
    <w:rPr>
      <w:rFonts w:ascii="Arial" w:hAnsi="Arial"/>
      <w:sz w:val="22"/>
      <w:szCs w:val="20"/>
    </w:rPr>
  </w:style>
  <w:style w:type="paragraph" w:styleId="Textkrper-Einzug3">
    <w:name w:val="Body Text Indent 3"/>
    <w:basedOn w:val="Standard"/>
    <w:link w:val="Textkrper-Einzug3Zchn"/>
    <w:uiPriority w:val="99"/>
    <w:semiHidden/>
    <w:unhideWhenUsed/>
    <w:rsid w:val="001116AC"/>
    <w:pPr>
      <w:overflowPunct w:val="0"/>
      <w:autoSpaceDE w:val="0"/>
      <w:autoSpaceDN w:val="0"/>
      <w:adjustRightInd w:val="0"/>
      <w:spacing w:after="120"/>
      <w:ind w:left="283"/>
      <w:textAlignment w:val="baseline"/>
    </w:pPr>
    <w:rPr>
      <w:rFonts w:ascii="Arial" w:hAnsi="Arial"/>
      <w:sz w:val="16"/>
      <w:szCs w:val="16"/>
    </w:rPr>
  </w:style>
  <w:style w:type="character" w:customStyle="1" w:styleId="Textkrper-Einzug3Zchn">
    <w:name w:val="Textkörper-Einzug 3 Zchn"/>
    <w:link w:val="Textkrper-Einzug3"/>
    <w:uiPriority w:val="99"/>
    <w:semiHidden/>
    <w:rsid w:val="001116AC"/>
    <w:rPr>
      <w:rFonts w:ascii="Arial" w:hAnsi="Arial"/>
      <w:sz w:val="16"/>
      <w:szCs w:val="16"/>
    </w:rPr>
  </w:style>
  <w:style w:type="paragraph" w:customStyle="1" w:styleId="Briefanschrift">
    <w:name w:val="Briefanschrift"/>
    <w:basedOn w:val="Standard"/>
    <w:rsid w:val="001116AC"/>
    <w:pPr>
      <w:tabs>
        <w:tab w:val="center" w:pos="4536"/>
        <w:tab w:val="center" w:pos="4820"/>
        <w:tab w:val="right" w:pos="9072"/>
        <w:tab w:val="right" w:pos="9639"/>
      </w:tabs>
      <w:overflowPunct w:val="0"/>
      <w:autoSpaceDE w:val="0"/>
      <w:autoSpaceDN w:val="0"/>
      <w:adjustRightInd w:val="0"/>
      <w:textAlignment w:val="baseline"/>
    </w:pPr>
    <w:rPr>
      <w:rFonts w:ascii="Arial" w:hAnsi="Arial"/>
      <w:sz w:val="22"/>
      <w:szCs w:val="20"/>
    </w:rPr>
  </w:style>
  <w:style w:type="character" w:customStyle="1" w:styleId="RosaSchrift">
    <w:name w:val="RosaSchrift"/>
    <w:rsid w:val="001116AC"/>
    <w:rPr>
      <w:rFonts w:ascii="Arial" w:hAnsi="Arial"/>
      <w:color w:val="FF00FF"/>
      <w:sz w:val="20"/>
    </w:rPr>
  </w:style>
  <w:style w:type="paragraph" w:styleId="Blocktext">
    <w:name w:val="Block Text"/>
    <w:basedOn w:val="Standard"/>
    <w:semiHidden/>
    <w:rsid w:val="001116AC"/>
    <w:pPr>
      <w:tabs>
        <w:tab w:val="left" w:pos="240"/>
        <w:tab w:val="left" w:pos="720"/>
        <w:tab w:val="left" w:pos="1440"/>
        <w:tab w:val="left" w:pos="5040"/>
        <w:tab w:val="left" w:pos="7200"/>
      </w:tabs>
      <w:autoSpaceDE w:val="0"/>
      <w:autoSpaceDN w:val="0"/>
      <w:adjustRightInd w:val="0"/>
      <w:ind w:left="720" w:right="-600"/>
    </w:pPr>
    <w:rPr>
      <w:sz w:val="24"/>
    </w:rPr>
  </w:style>
  <w:style w:type="character" w:styleId="Kommentarzeichen">
    <w:name w:val="annotation reference"/>
    <w:uiPriority w:val="99"/>
    <w:semiHidden/>
    <w:unhideWhenUsed/>
    <w:rsid w:val="001116AC"/>
    <w:rPr>
      <w:sz w:val="16"/>
      <w:szCs w:val="16"/>
    </w:rPr>
  </w:style>
  <w:style w:type="paragraph" w:styleId="Kommentartext">
    <w:name w:val="annotation text"/>
    <w:basedOn w:val="Standard"/>
    <w:link w:val="KommentartextZchn"/>
    <w:uiPriority w:val="99"/>
    <w:semiHidden/>
    <w:unhideWhenUsed/>
    <w:rsid w:val="001116AC"/>
    <w:rPr>
      <w:szCs w:val="20"/>
    </w:rPr>
  </w:style>
  <w:style w:type="character" w:customStyle="1" w:styleId="KommentartextZchn">
    <w:name w:val="Kommentartext Zchn"/>
    <w:basedOn w:val="Absatz-Standardschriftart"/>
    <w:link w:val="Kommentartext"/>
    <w:uiPriority w:val="99"/>
    <w:semiHidden/>
    <w:rsid w:val="001116AC"/>
  </w:style>
  <w:style w:type="paragraph" w:styleId="Kommentarthema">
    <w:name w:val="annotation subject"/>
    <w:basedOn w:val="Kommentartext"/>
    <w:next w:val="Kommentartext"/>
    <w:link w:val="KommentarthemaZchn"/>
    <w:uiPriority w:val="99"/>
    <w:semiHidden/>
    <w:unhideWhenUsed/>
    <w:rsid w:val="001116AC"/>
    <w:rPr>
      <w:b/>
      <w:bCs/>
    </w:rPr>
  </w:style>
  <w:style w:type="character" w:customStyle="1" w:styleId="KommentarthemaZchn">
    <w:name w:val="Kommentarthema Zchn"/>
    <w:link w:val="Kommentarthema"/>
    <w:uiPriority w:val="99"/>
    <w:semiHidden/>
    <w:rsid w:val="001116AC"/>
    <w:rPr>
      <w:b/>
      <w:bCs/>
    </w:rPr>
  </w:style>
  <w:style w:type="paragraph" w:styleId="Sprechblasentext">
    <w:name w:val="Balloon Text"/>
    <w:basedOn w:val="Standard"/>
    <w:link w:val="SprechblasentextZchn"/>
    <w:uiPriority w:val="99"/>
    <w:semiHidden/>
    <w:unhideWhenUsed/>
    <w:rsid w:val="001116AC"/>
    <w:rPr>
      <w:rFonts w:ascii="Tahoma" w:hAnsi="Tahoma" w:cs="Tahoma"/>
      <w:sz w:val="16"/>
      <w:szCs w:val="16"/>
    </w:rPr>
  </w:style>
  <w:style w:type="character" w:customStyle="1" w:styleId="SprechblasentextZchn">
    <w:name w:val="Sprechblasentext Zchn"/>
    <w:link w:val="Sprechblasentext"/>
    <w:uiPriority w:val="99"/>
    <w:semiHidden/>
    <w:rsid w:val="001116AC"/>
    <w:rPr>
      <w:rFonts w:ascii="Tahoma" w:hAnsi="Tahoma" w:cs="Tahoma"/>
      <w:sz w:val="16"/>
      <w:szCs w:val="16"/>
    </w:rPr>
  </w:style>
  <w:style w:type="character" w:styleId="Hyperlink">
    <w:name w:val="Hyperlink"/>
    <w:rsid w:val="001B64C6"/>
    <w:rPr>
      <w:color w:val="0000FF"/>
      <w:u w:val="single"/>
    </w:rPr>
  </w:style>
  <w:style w:type="character" w:customStyle="1" w:styleId="berschrift2Zchn">
    <w:name w:val="Überschrift 2 Zchn"/>
    <w:link w:val="berschrift2"/>
    <w:uiPriority w:val="9"/>
    <w:semiHidden/>
    <w:rsid w:val="00FF4B04"/>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FF4B04"/>
    <w:rPr>
      <w:rFonts w:ascii="Cambria" w:eastAsia="Times New Roman" w:hAnsi="Cambria" w:cs="Times New Roman"/>
      <w:b/>
      <w:bCs/>
      <w:sz w:val="26"/>
      <w:szCs w:val="26"/>
    </w:rPr>
  </w:style>
  <w:style w:type="character" w:customStyle="1" w:styleId="ListenabsatzZchn">
    <w:name w:val="Listenabsatz Zchn"/>
    <w:basedOn w:val="Absatz-Standardschriftart"/>
    <w:link w:val="Listenabsatz"/>
    <w:uiPriority w:val="34"/>
    <w:rsid w:val="006C357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CA25871D.dotm</Template>
  <TotalTime>0</TotalTime>
  <Pages>3</Pages>
  <Words>1000</Words>
  <Characters>7429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dc:creator>
  <cp:keywords/>
  <cp:lastModifiedBy>Tesdorf, Claudia</cp:lastModifiedBy>
  <cp:revision>9</cp:revision>
  <cp:lastPrinted>2017-07-10T13:59:00Z</cp:lastPrinted>
  <dcterms:created xsi:type="dcterms:W3CDTF">2023-08-04T07:57:00Z</dcterms:created>
  <dcterms:modified xsi:type="dcterms:W3CDTF">2023-09-15T06:12:00Z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-1426025398</vt:i4>
  </property>
</Properties>
</file>