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81" w:rsidRPr="006050D7" w:rsidRDefault="00247E72" w:rsidP="008F7E81">
      <w:pPr>
        <w:jc w:val="center"/>
        <w:rPr>
          <w:rFonts w:ascii="Arial" w:hAnsi="Arial" w:cs="Arial"/>
          <w:b/>
        </w:rPr>
      </w:pPr>
      <w:r w:rsidRPr="006050D7">
        <w:rPr>
          <w:rFonts w:ascii="Arial" w:hAnsi="Arial" w:cs="Arial"/>
          <w:b/>
        </w:rPr>
        <w:t>Öffentliche Bekanntmachung</w:t>
      </w:r>
    </w:p>
    <w:p w:rsidR="00FD39E8" w:rsidRPr="006050D7" w:rsidRDefault="00247E72" w:rsidP="008F7E81">
      <w:pPr>
        <w:jc w:val="center"/>
        <w:rPr>
          <w:rFonts w:ascii="Arial" w:hAnsi="Arial" w:cs="Arial"/>
          <w:b/>
        </w:rPr>
      </w:pPr>
      <w:r w:rsidRPr="006050D7">
        <w:rPr>
          <w:rFonts w:ascii="Arial" w:hAnsi="Arial" w:cs="Arial"/>
          <w:b/>
        </w:rPr>
        <w:t>gemäß § 5 Abs. 2 des Gesetzes über die Umweltverträglichkeitsprüfung (UVPG)</w:t>
      </w:r>
    </w:p>
    <w:p w:rsidR="00247E72" w:rsidRPr="006050D7" w:rsidRDefault="00247E72">
      <w:pPr>
        <w:rPr>
          <w:rFonts w:ascii="Arial" w:hAnsi="Arial" w:cs="Arial"/>
        </w:rPr>
      </w:pPr>
    </w:p>
    <w:p w:rsidR="00D50AA3" w:rsidRPr="006050D7" w:rsidRDefault="00D50AA3">
      <w:pPr>
        <w:rPr>
          <w:rFonts w:ascii="Arial" w:hAnsi="Arial" w:cs="Arial"/>
        </w:rPr>
      </w:pPr>
    </w:p>
    <w:p w:rsidR="0067249B" w:rsidRDefault="008B6EA2" w:rsidP="001E55B1">
      <w:pPr>
        <w:jc w:val="both"/>
        <w:rPr>
          <w:rFonts w:ascii="Arial" w:hAnsi="Arial" w:cs="Arial"/>
        </w:rPr>
      </w:pPr>
      <w:r>
        <w:rPr>
          <w:rFonts w:ascii="Arial" w:hAnsi="Arial" w:cs="Arial"/>
        </w:rPr>
        <w:t xml:space="preserve">Die Ortsgemeinde </w:t>
      </w:r>
      <w:proofErr w:type="spellStart"/>
      <w:r>
        <w:rPr>
          <w:rFonts w:ascii="Arial" w:hAnsi="Arial" w:cs="Arial"/>
        </w:rPr>
        <w:t>Schmidthachenbach</w:t>
      </w:r>
      <w:proofErr w:type="spellEnd"/>
      <w:r>
        <w:rPr>
          <w:rFonts w:ascii="Arial" w:hAnsi="Arial" w:cs="Arial"/>
        </w:rPr>
        <w:t xml:space="preserve"> hat mit Antrag vom 13.09.2022, eingegangen am 20.09.2022, Az.: 92-660-131/22 die Erteilung einer wasserrechtlichen Plangenehmigung gem. § 68 WHG für das </w:t>
      </w:r>
      <w:proofErr w:type="spellStart"/>
      <w:r>
        <w:rPr>
          <w:rFonts w:ascii="Arial" w:hAnsi="Arial" w:cs="Arial"/>
        </w:rPr>
        <w:t>Renaturierungsvorhaben</w:t>
      </w:r>
      <w:proofErr w:type="spellEnd"/>
      <w:r>
        <w:rPr>
          <w:rFonts w:ascii="Arial" w:hAnsi="Arial" w:cs="Arial"/>
        </w:rPr>
        <w:t xml:space="preserve"> am </w:t>
      </w:r>
      <w:proofErr w:type="spellStart"/>
      <w:r>
        <w:rPr>
          <w:rFonts w:ascii="Arial" w:hAnsi="Arial" w:cs="Arial"/>
        </w:rPr>
        <w:t>Großbach</w:t>
      </w:r>
      <w:proofErr w:type="spellEnd"/>
      <w:r>
        <w:rPr>
          <w:rFonts w:ascii="Arial" w:hAnsi="Arial" w:cs="Arial"/>
        </w:rPr>
        <w:t xml:space="preserve"> beantragt. </w:t>
      </w:r>
    </w:p>
    <w:p w:rsidR="008B6EA2" w:rsidRDefault="008B6EA2" w:rsidP="001E55B1">
      <w:pPr>
        <w:jc w:val="both"/>
        <w:rPr>
          <w:rFonts w:ascii="Arial" w:hAnsi="Arial" w:cs="Arial"/>
        </w:rPr>
      </w:pPr>
    </w:p>
    <w:p w:rsidR="008B6EA2" w:rsidRPr="006050D7" w:rsidRDefault="008B6EA2" w:rsidP="001E55B1">
      <w:pPr>
        <w:jc w:val="both"/>
        <w:rPr>
          <w:rFonts w:ascii="Arial" w:hAnsi="Arial" w:cs="Arial"/>
        </w:rPr>
      </w:pPr>
      <w:r>
        <w:rPr>
          <w:rFonts w:ascii="Arial" w:hAnsi="Arial" w:cs="Arial"/>
        </w:rPr>
        <w:t>Die geplante Renaturierung des Großbachs soll auf einer Länge von ca. 930m umgesetzt werden. Neben der Anlage einer Sohlrampe soll durch lenkende Maßnahmen eine Aufweitung des Großbachs und damit eine Verbesserung der Gewässerstruktur ermöglicht werden. An den Zuläufen sollen Mulden angelegt werden, um Schwemmgut abzufangen. Darüber hinaus sollen standortgerechte Laubbäume gepflanzt werden</w:t>
      </w:r>
      <w:r w:rsidR="00D17F46">
        <w:rPr>
          <w:rFonts w:ascii="Arial" w:hAnsi="Arial" w:cs="Arial"/>
        </w:rPr>
        <w:t xml:space="preserve"> und ein Teilbereich </w:t>
      </w:r>
      <w:r w:rsidR="001E55B1">
        <w:rPr>
          <w:rFonts w:ascii="Arial" w:hAnsi="Arial" w:cs="Arial"/>
        </w:rPr>
        <w:t xml:space="preserve">nach erfolgter Rodung </w:t>
      </w:r>
      <w:r w:rsidR="00D17F46">
        <w:rPr>
          <w:rFonts w:ascii="Arial" w:hAnsi="Arial" w:cs="Arial"/>
        </w:rPr>
        <w:t xml:space="preserve">der natürlichen Sukzession überlassen werden. </w:t>
      </w:r>
    </w:p>
    <w:p w:rsidR="00DB466C" w:rsidRPr="006050D7" w:rsidRDefault="00DB466C" w:rsidP="001E55B1">
      <w:pPr>
        <w:jc w:val="both"/>
        <w:rPr>
          <w:rFonts w:ascii="Arial" w:hAnsi="Arial" w:cs="Arial"/>
        </w:rPr>
      </w:pPr>
    </w:p>
    <w:p w:rsidR="00DB466C" w:rsidRDefault="00D17F46" w:rsidP="001E55B1">
      <w:pPr>
        <w:jc w:val="both"/>
        <w:rPr>
          <w:rFonts w:ascii="Arial" w:hAnsi="Arial" w:cs="Arial"/>
        </w:rPr>
      </w:pPr>
      <w:r>
        <w:rPr>
          <w:rFonts w:ascii="Arial" w:hAnsi="Arial" w:cs="Arial"/>
        </w:rPr>
        <w:t>Für das Vorhaben ist gemäß Nr. 13.18.2 der Anlage 1 zum UVPG eine standortbezogene Vorprüfung gemäß § 7 Abs. 2 UVPG durchzuführen.</w:t>
      </w:r>
    </w:p>
    <w:p w:rsidR="00D17F46" w:rsidRPr="006050D7" w:rsidRDefault="00D17F46" w:rsidP="001E55B1">
      <w:pPr>
        <w:jc w:val="both"/>
        <w:rPr>
          <w:rFonts w:ascii="Arial" w:hAnsi="Arial" w:cs="Arial"/>
        </w:rPr>
      </w:pPr>
    </w:p>
    <w:p w:rsidR="00D50AA3" w:rsidRPr="006050D7" w:rsidRDefault="00874010" w:rsidP="001E55B1">
      <w:pPr>
        <w:jc w:val="both"/>
        <w:rPr>
          <w:rFonts w:ascii="Arial" w:hAnsi="Arial" w:cs="Arial"/>
        </w:rPr>
      </w:pPr>
      <w:r w:rsidRPr="006050D7">
        <w:rPr>
          <w:rFonts w:ascii="Arial" w:hAnsi="Arial" w:cs="Arial"/>
        </w:rPr>
        <w:t xml:space="preserve">Die standortbezogene Vorprüfung hat ergeben, dass das Vorhaben keine erheblichen nachteiligen Umweltauswirkungen hat, die die besondere Empfindlichkeit oder die Schutzziele eines Gebietes betreffen. Somit ist für das Vorhaben </w:t>
      </w:r>
      <w:r w:rsidR="00121588" w:rsidRPr="006050D7">
        <w:rPr>
          <w:rFonts w:ascii="Arial" w:hAnsi="Arial" w:cs="Arial"/>
        </w:rPr>
        <w:t>die</w:t>
      </w:r>
      <w:r w:rsidRPr="006050D7">
        <w:rPr>
          <w:rFonts w:ascii="Arial" w:hAnsi="Arial" w:cs="Arial"/>
        </w:rPr>
        <w:t xml:space="preserve"> Durchführung einer Umweltverträglichkeitsprüfung nicht erforderlich. </w:t>
      </w:r>
    </w:p>
    <w:p w:rsidR="00D50AA3" w:rsidRDefault="00D50AA3" w:rsidP="001E55B1">
      <w:pPr>
        <w:jc w:val="both"/>
        <w:rPr>
          <w:rFonts w:ascii="Arial" w:hAnsi="Arial" w:cs="Arial"/>
        </w:rPr>
      </w:pPr>
    </w:p>
    <w:p w:rsidR="001E55B1" w:rsidRPr="006050D7" w:rsidRDefault="001E55B1" w:rsidP="001E55B1">
      <w:pPr>
        <w:jc w:val="both"/>
        <w:rPr>
          <w:rFonts w:ascii="Arial" w:hAnsi="Arial" w:cs="Arial"/>
        </w:rPr>
      </w:pPr>
      <w:r>
        <w:rPr>
          <w:rFonts w:ascii="Arial" w:hAnsi="Arial" w:cs="Arial"/>
        </w:rPr>
        <w:t xml:space="preserve">Gemäß § 5 Abs. 2 S. 2 UVPG </w:t>
      </w:r>
      <w:r w:rsidRPr="00D17F46">
        <w:rPr>
          <w:rFonts w:ascii="Arial" w:hAnsi="Arial" w:cs="Arial"/>
        </w:rPr>
        <w:t xml:space="preserve">gibt </w:t>
      </w:r>
      <w:r>
        <w:rPr>
          <w:rFonts w:ascii="Arial" w:hAnsi="Arial" w:cs="Arial"/>
        </w:rPr>
        <w:t xml:space="preserve">die Behörde </w:t>
      </w:r>
      <w:r w:rsidRPr="00D17F46">
        <w:rPr>
          <w:rFonts w:ascii="Arial" w:hAnsi="Arial" w:cs="Arial"/>
        </w:rPr>
        <w:t>die wesentlichen Gründe für das Bestehen oder Nichtbestehen der UVP-Pflicht unter Hinweis auf die jeweils einschlägigen Kriterien nach Anlage 3 an</w:t>
      </w:r>
      <w:r>
        <w:rPr>
          <w:rFonts w:ascii="Arial" w:hAnsi="Arial" w:cs="Arial"/>
        </w:rPr>
        <w:t>.</w:t>
      </w:r>
    </w:p>
    <w:p w:rsidR="001E55B1" w:rsidRDefault="001E55B1" w:rsidP="001E55B1">
      <w:pPr>
        <w:jc w:val="both"/>
        <w:rPr>
          <w:rFonts w:ascii="Arial" w:hAnsi="Arial" w:cs="Arial"/>
        </w:rPr>
      </w:pPr>
    </w:p>
    <w:p w:rsidR="008C63F6" w:rsidRPr="007579F2" w:rsidRDefault="001E55B1" w:rsidP="001E55B1">
      <w:pPr>
        <w:jc w:val="both"/>
        <w:rPr>
          <w:rFonts w:ascii="Arial" w:hAnsi="Arial" w:cs="Arial"/>
        </w:rPr>
      </w:pPr>
      <w:r w:rsidRPr="001E55B1">
        <w:rPr>
          <w:rFonts w:ascii="Arial" w:hAnsi="Arial" w:cs="Arial"/>
        </w:rPr>
        <w:t xml:space="preserve">Im Zuge der </w:t>
      </w:r>
      <w:proofErr w:type="spellStart"/>
      <w:r w:rsidRPr="001E55B1">
        <w:rPr>
          <w:rFonts w:ascii="Arial" w:hAnsi="Arial" w:cs="Arial"/>
        </w:rPr>
        <w:t>Renaturierungsmaßnahme</w:t>
      </w:r>
      <w:proofErr w:type="spellEnd"/>
      <w:r w:rsidRPr="001E55B1">
        <w:rPr>
          <w:rFonts w:ascii="Arial" w:hAnsi="Arial" w:cs="Arial"/>
        </w:rPr>
        <w:t xml:space="preserve"> kommt es zu punktuellen, baubedingten Beeinträchtigungen des </w:t>
      </w:r>
      <w:r w:rsidRPr="007579F2">
        <w:rPr>
          <w:rFonts w:ascii="Arial" w:hAnsi="Arial" w:cs="Arial"/>
        </w:rPr>
        <w:t>gesetzlich geschützten Biotops „</w:t>
      </w:r>
      <w:proofErr w:type="spellStart"/>
      <w:r w:rsidRPr="007579F2">
        <w:rPr>
          <w:rFonts w:ascii="Arial" w:hAnsi="Arial" w:cs="Arial"/>
        </w:rPr>
        <w:t>Hachenbach</w:t>
      </w:r>
      <w:proofErr w:type="spellEnd"/>
      <w:r w:rsidRPr="007579F2">
        <w:rPr>
          <w:rFonts w:ascii="Arial" w:hAnsi="Arial" w:cs="Arial"/>
        </w:rPr>
        <w:t xml:space="preserve"> südlich </w:t>
      </w:r>
      <w:proofErr w:type="spellStart"/>
      <w:r w:rsidRPr="007579F2">
        <w:rPr>
          <w:rFonts w:ascii="Arial" w:hAnsi="Arial" w:cs="Arial"/>
        </w:rPr>
        <w:t>Schmidthachenbach</w:t>
      </w:r>
      <w:proofErr w:type="spellEnd"/>
      <w:r w:rsidRPr="007579F2">
        <w:rPr>
          <w:rFonts w:ascii="Arial" w:hAnsi="Arial" w:cs="Arial"/>
        </w:rPr>
        <w:t>“ (GB-6210-0101-2010), insbesondere durch notwend</w:t>
      </w:r>
      <w:r w:rsidR="008C63F6" w:rsidRPr="007579F2">
        <w:rPr>
          <w:rFonts w:ascii="Arial" w:hAnsi="Arial" w:cs="Arial"/>
        </w:rPr>
        <w:t>ige, gewässerlenkende Maßnahmen und</w:t>
      </w:r>
      <w:r w:rsidRPr="007579F2">
        <w:rPr>
          <w:rFonts w:ascii="Arial" w:hAnsi="Arial" w:cs="Arial"/>
        </w:rPr>
        <w:t xml:space="preserve"> Baggerarbeiten</w:t>
      </w:r>
      <w:r w:rsidR="008C63F6" w:rsidRPr="007579F2">
        <w:rPr>
          <w:rFonts w:ascii="Arial" w:hAnsi="Arial" w:cs="Arial"/>
        </w:rPr>
        <w:t>.</w:t>
      </w:r>
      <w:r w:rsidRPr="007579F2">
        <w:rPr>
          <w:rFonts w:ascii="Arial" w:hAnsi="Arial" w:cs="Arial"/>
        </w:rPr>
        <w:t xml:space="preserve"> </w:t>
      </w:r>
    </w:p>
    <w:p w:rsidR="008C63F6" w:rsidRPr="007579F2" w:rsidRDefault="008C63F6" w:rsidP="001E55B1">
      <w:pPr>
        <w:jc w:val="both"/>
        <w:rPr>
          <w:rFonts w:ascii="Arial" w:hAnsi="Arial" w:cs="Arial"/>
        </w:rPr>
      </w:pPr>
      <w:r w:rsidRPr="007579F2">
        <w:rPr>
          <w:rFonts w:ascii="Arial" w:hAnsi="Arial" w:cs="Arial"/>
        </w:rPr>
        <w:t>Im Falle der Gehölzstrukturen wird, wie im Fachbeitrag Naturschutz auf Seite 28 beschrieben, ein Nadelbaumbestand (Flurstück 19, ca. 2.700 m²) gerodet. In diesem Fall wird die Rodungsfläche der Sukzession überlassen. Diese Sukzessionsfläche wird sich kurzfristig mit standortheimischen Pflanzen selbstbegrünen und dadurch ökologisch höherwertig sein als der Nadelholzbestand. Langfristig wird sich auf dieser Fläche ein standorttypischer Gehölzbestand einstellen, auch dieser ist hochwertiger als der bestehende Nadelbaumbestand. Dieser Einschätzung wird seitens der unteren Wasserbehörde gefolgt.</w:t>
      </w:r>
    </w:p>
    <w:p w:rsidR="008C63F6" w:rsidRPr="007579F2" w:rsidRDefault="001E55B1" w:rsidP="001E55B1">
      <w:pPr>
        <w:jc w:val="both"/>
        <w:rPr>
          <w:rFonts w:ascii="Arial" w:hAnsi="Arial" w:cs="Arial"/>
        </w:rPr>
      </w:pPr>
      <w:r w:rsidRPr="007579F2">
        <w:rPr>
          <w:rFonts w:ascii="Arial" w:hAnsi="Arial" w:cs="Arial"/>
        </w:rPr>
        <w:t xml:space="preserve">Die Beeinträchtigungen bleiben hierbei auf den nördlichen Teil des Biotops beschränkt. Nach Abschluss der Baumaßnahmen ist mit keiner Beeinträchtigung mehr zu rechnen. </w:t>
      </w:r>
    </w:p>
    <w:p w:rsidR="001E55B1" w:rsidRPr="007579F2" w:rsidRDefault="001E55B1" w:rsidP="001E55B1">
      <w:pPr>
        <w:jc w:val="both"/>
        <w:rPr>
          <w:rFonts w:ascii="Arial" w:hAnsi="Arial" w:cs="Arial"/>
        </w:rPr>
      </w:pPr>
      <w:r w:rsidRPr="007579F2">
        <w:rPr>
          <w:rFonts w:ascii="Arial" w:hAnsi="Arial" w:cs="Arial"/>
        </w:rPr>
        <w:t>Das Vorhaben führt im Ergebnis zu einer Aufwertung des Biotops.</w:t>
      </w:r>
    </w:p>
    <w:p w:rsidR="001E55B1" w:rsidRPr="007579F2" w:rsidRDefault="001E55B1" w:rsidP="001E55B1">
      <w:pPr>
        <w:jc w:val="both"/>
        <w:rPr>
          <w:rFonts w:ascii="Arial" w:hAnsi="Arial" w:cs="Arial"/>
        </w:rPr>
      </w:pPr>
    </w:p>
    <w:p w:rsidR="00D50AA3" w:rsidRPr="006050D7" w:rsidRDefault="00D50AA3" w:rsidP="001E55B1">
      <w:pPr>
        <w:jc w:val="both"/>
        <w:rPr>
          <w:rFonts w:ascii="Arial" w:hAnsi="Arial" w:cs="Arial"/>
        </w:rPr>
      </w:pPr>
      <w:r w:rsidRPr="006050D7">
        <w:rPr>
          <w:rFonts w:ascii="Arial" w:hAnsi="Arial" w:cs="Arial"/>
        </w:rPr>
        <w:t>Diese Feststellung ist gemäß § 5 Abs. 3 Satz 1 UVPG nicht selbständig anfechtbar.</w:t>
      </w:r>
    </w:p>
    <w:p w:rsidR="003320EC" w:rsidRDefault="003320EC" w:rsidP="00450695">
      <w:pPr>
        <w:jc w:val="both"/>
        <w:rPr>
          <w:rFonts w:ascii="Arial" w:hAnsi="Arial" w:cs="Arial"/>
        </w:rPr>
      </w:pPr>
    </w:p>
    <w:p w:rsidR="001E55B1" w:rsidRDefault="001E55B1" w:rsidP="00450695">
      <w:pPr>
        <w:jc w:val="both"/>
        <w:rPr>
          <w:rFonts w:ascii="Arial" w:hAnsi="Arial" w:cs="Arial"/>
        </w:rPr>
      </w:pPr>
    </w:p>
    <w:p w:rsidR="001E55B1" w:rsidRPr="006050D7" w:rsidRDefault="001E55B1" w:rsidP="00450695">
      <w:pPr>
        <w:jc w:val="both"/>
        <w:rPr>
          <w:rFonts w:ascii="Arial" w:hAnsi="Arial" w:cs="Arial"/>
        </w:rPr>
      </w:pPr>
    </w:p>
    <w:p w:rsidR="009F5EDD" w:rsidRPr="006050D7" w:rsidRDefault="009F5EDD" w:rsidP="00450695">
      <w:pPr>
        <w:jc w:val="both"/>
        <w:rPr>
          <w:rFonts w:ascii="Arial" w:hAnsi="Arial" w:cs="Arial"/>
        </w:rPr>
      </w:pPr>
    </w:p>
    <w:p w:rsidR="00D50AA3" w:rsidRPr="006050D7" w:rsidRDefault="009F5EDD" w:rsidP="00450695">
      <w:pPr>
        <w:jc w:val="both"/>
        <w:rPr>
          <w:rFonts w:ascii="Arial" w:hAnsi="Arial" w:cs="Arial"/>
        </w:rPr>
      </w:pPr>
      <w:r w:rsidRPr="006050D7">
        <w:rPr>
          <w:rFonts w:ascii="Arial" w:hAnsi="Arial" w:cs="Arial"/>
        </w:rPr>
        <w:t>Kreisverwaltung Birkenfeld</w:t>
      </w:r>
    </w:p>
    <w:p w:rsidR="00577791" w:rsidRPr="006050D7" w:rsidRDefault="005963F2" w:rsidP="00450695">
      <w:pPr>
        <w:jc w:val="both"/>
        <w:rPr>
          <w:rFonts w:ascii="Arial" w:hAnsi="Arial" w:cs="Arial"/>
        </w:rPr>
      </w:pPr>
      <w:r w:rsidRPr="006050D7">
        <w:rPr>
          <w:rFonts w:ascii="Arial" w:hAnsi="Arial" w:cs="Arial"/>
        </w:rPr>
        <w:t xml:space="preserve">Birkenfeld, den </w:t>
      </w:r>
      <w:r w:rsidR="00B46E68" w:rsidRPr="00B46E68">
        <w:rPr>
          <w:rFonts w:ascii="Arial" w:hAnsi="Arial" w:cs="Arial"/>
        </w:rPr>
        <w:t>20</w:t>
      </w:r>
      <w:r w:rsidR="001E55B1" w:rsidRPr="00B46E68">
        <w:rPr>
          <w:rFonts w:ascii="Arial" w:hAnsi="Arial" w:cs="Arial"/>
        </w:rPr>
        <w:t>.02.2024</w:t>
      </w:r>
    </w:p>
    <w:p w:rsidR="00577791" w:rsidRPr="006050D7" w:rsidRDefault="00577791" w:rsidP="008F7E81">
      <w:pPr>
        <w:jc w:val="both"/>
        <w:rPr>
          <w:rFonts w:ascii="Arial" w:hAnsi="Arial" w:cs="Arial"/>
        </w:rPr>
      </w:pPr>
    </w:p>
    <w:p w:rsidR="00577791" w:rsidRPr="006050D7" w:rsidRDefault="00577791" w:rsidP="008F7E81">
      <w:pPr>
        <w:jc w:val="both"/>
        <w:rPr>
          <w:rFonts w:ascii="Arial" w:hAnsi="Arial" w:cs="Arial"/>
        </w:rPr>
      </w:pPr>
      <w:r w:rsidRPr="006050D7">
        <w:rPr>
          <w:rFonts w:ascii="Arial" w:hAnsi="Arial" w:cs="Arial"/>
        </w:rPr>
        <w:t>In Vertretung</w:t>
      </w:r>
    </w:p>
    <w:p w:rsidR="00577791" w:rsidRPr="006050D7" w:rsidRDefault="00577791" w:rsidP="008F7E81">
      <w:pPr>
        <w:jc w:val="both"/>
        <w:rPr>
          <w:rFonts w:ascii="Arial" w:hAnsi="Arial" w:cs="Arial"/>
        </w:rPr>
      </w:pPr>
    </w:p>
    <w:p w:rsidR="00577791" w:rsidRDefault="001E55B1" w:rsidP="008F7E81">
      <w:pPr>
        <w:jc w:val="both"/>
        <w:rPr>
          <w:rFonts w:ascii="Arial" w:hAnsi="Arial" w:cs="Arial"/>
        </w:rPr>
      </w:pPr>
      <w:r>
        <w:rPr>
          <w:rFonts w:ascii="Arial" w:hAnsi="Arial" w:cs="Arial"/>
        </w:rPr>
        <w:t>Roland Praetorius</w:t>
      </w:r>
      <w:bookmarkStart w:id="0" w:name="_GoBack"/>
      <w:bookmarkEnd w:id="0"/>
    </w:p>
    <w:p w:rsidR="001E55B1" w:rsidRPr="006050D7" w:rsidRDefault="001E55B1" w:rsidP="008F7E81">
      <w:pPr>
        <w:jc w:val="both"/>
        <w:rPr>
          <w:rFonts w:ascii="Arial" w:hAnsi="Arial" w:cs="Arial"/>
        </w:rPr>
      </w:pPr>
      <w:r>
        <w:rPr>
          <w:rFonts w:ascii="Arial" w:hAnsi="Arial" w:cs="Arial"/>
        </w:rPr>
        <w:t>Regierungsrat</w:t>
      </w:r>
    </w:p>
    <w:p w:rsidR="00247E72" w:rsidRPr="006050D7" w:rsidRDefault="00247E72" w:rsidP="008F7E81">
      <w:pPr>
        <w:jc w:val="both"/>
        <w:rPr>
          <w:rFonts w:ascii="Arial" w:hAnsi="Arial" w:cs="Arial"/>
        </w:rPr>
      </w:pPr>
    </w:p>
    <w:p w:rsidR="00B46E68" w:rsidRPr="00B46E68" w:rsidRDefault="00B46E68" w:rsidP="00B46E68"/>
    <w:sectPr w:rsidR="00B46E68" w:rsidRPr="00B46E68">
      <w:headerReference w:type="even"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0F" w:rsidRDefault="00F21C0F" w:rsidP="00F21C0F">
      <w:r>
        <w:separator/>
      </w:r>
    </w:p>
  </w:endnote>
  <w:endnote w:type="continuationSeparator" w:id="0">
    <w:p w:rsidR="00F21C0F" w:rsidRDefault="00F21C0F" w:rsidP="00F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0F" w:rsidRDefault="00F21C0F" w:rsidP="00F21C0F">
      <w:r>
        <w:separator/>
      </w:r>
    </w:p>
  </w:footnote>
  <w:footnote w:type="continuationSeparator" w:id="0">
    <w:p w:rsidR="00F21C0F" w:rsidRDefault="00F21C0F" w:rsidP="00F2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0F" w:rsidRDefault="00B46E6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72"/>
    <w:rsid w:val="00025FAA"/>
    <w:rsid w:val="0004696D"/>
    <w:rsid w:val="000C2920"/>
    <w:rsid w:val="00121588"/>
    <w:rsid w:val="00130F19"/>
    <w:rsid w:val="001E55B1"/>
    <w:rsid w:val="002458C6"/>
    <w:rsid w:val="00247E72"/>
    <w:rsid w:val="00313871"/>
    <w:rsid w:val="003320EC"/>
    <w:rsid w:val="0034294F"/>
    <w:rsid w:val="00342DCF"/>
    <w:rsid w:val="00450695"/>
    <w:rsid w:val="00575DD4"/>
    <w:rsid w:val="00577791"/>
    <w:rsid w:val="005963F2"/>
    <w:rsid w:val="005C7996"/>
    <w:rsid w:val="006050D7"/>
    <w:rsid w:val="0067249B"/>
    <w:rsid w:val="007579F2"/>
    <w:rsid w:val="007B23AA"/>
    <w:rsid w:val="007E67FB"/>
    <w:rsid w:val="00874010"/>
    <w:rsid w:val="008B6EA2"/>
    <w:rsid w:val="008C63F6"/>
    <w:rsid w:val="008F7E81"/>
    <w:rsid w:val="009A1FE4"/>
    <w:rsid w:val="009F5EDD"/>
    <w:rsid w:val="00A55FF2"/>
    <w:rsid w:val="00A636C2"/>
    <w:rsid w:val="00AE6B8C"/>
    <w:rsid w:val="00B46E68"/>
    <w:rsid w:val="00BC3AF9"/>
    <w:rsid w:val="00C314FC"/>
    <w:rsid w:val="00CC6F83"/>
    <w:rsid w:val="00CD2587"/>
    <w:rsid w:val="00D17F46"/>
    <w:rsid w:val="00D50AA3"/>
    <w:rsid w:val="00D52C6B"/>
    <w:rsid w:val="00DB466C"/>
    <w:rsid w:val="00E320F9"/>
    <w:rsid w:val="00E56491"/>
    <w:rsid w:val="00EB082F"/>
    <w:rsid w:val="00F21C0F"/>
    <w:rsid w:val="00F73F83"/>
    <w:rsid w:val="00FB1A26"/>
    <w:rsid w:val="00FD3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846EC6"/>
  <w15:docId w15:val="{81F7E985-E8A1-43A8-9D2F-A24D8D9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F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FAA"/>
    <w:rPr>
      <w:rFonts w:ascii="Tahoma" w:hAnsi="Tahoma" w:cs="Tahoma"/>
      <w:sz w:val="16"/>
      <w:szCs w:val="16"/>
    </w:rPr>
  </w:style>
  <w:style w:type="paragraph" w:styleId="Kopfzeile">
    <w:name w:val="header"/>
    <w:basedOn w:val="Standard"/>
    <w:link w:val="KopfzeileZchn"/>
    <w:uiPriority w:val="99"/>
    <w:unhideWhenUsed/>
    <w:rsid w:val="00F21C0F"/>
    <w:pPr>
      <w:tabs>
        <w:tab w:val="center" w:pos="4536"/>
        <w:tab w:val="right" w:pos="9072"/>
      </w:tabs>
    </w:pPr>
  </w:style>
  <w:style w:type="character" w:customStyle="1" w:styleId="KopfzeileZchn">
    <w:name w:val="Kopfzeile Zchn"/>
    <w:basedOn w:val="Absatz-Standardschriftart"/>
    <w:link w:val="Kopfzeile"/>
    <w:uiPriority w:val="99"/>
    <w:rsid w:val="00F21C0F"/>
  </w:style>
  <w:style w:type="paragraph" w:styleId="Fuzeile">
    <w:name w:val="footer"/>
    <w:basedOn w:val="Standard"/>
    <w:link w:val="FuzeileZchn"/>
    <w:uiPriority w:val="99"/>
    <w:unhideWhenUsed/>
    <w:rsid w:val="00F21C0F"/>
    <w:pPr>
      <w:tabs>
        <w:tab w:val="center" w:pos="4536"/>
        <w:tab w:val="right" w:pos="9072"/>
      </w:tabs>
    </w:pPr>
  </w:style>
  <w:style w:type="character" w:customStyle="1" w:styleId="FuzeileZchn">
    <w:name w:val="Fußzeile Zchn"/>
    <w:basedOn w:val="Absatz-Standardschriftart"/>
    <w:link w:val="Fuzeile"/>
    <w:uiPriority w:val="99"/>
    <w:rsid w:val="00F2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Landkreis-Birkenfeld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Anja</dc:creator>
  <cp:lastModifiedBy>Hennchen, Michael</cp:lastModifiedBy>
  <cp:revision>2</cp:revision>
  <cp:lastPrinted>2020-05-06T07:17:00Z</cp:lastPrinted>
  <dcterms:created xsi:type="dcterms:W3CDTF">2024-02-20T12:58:00Z</dcterms:created>
  <dcterms:modified xsi:type="dcterms:W3CDTF">2024-02-20T12:58:00Z</dcterms:modified>
</cp:coreProperties>
</file>