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92"/>
        <w:ind w:left="-5" w:hanging="10"/>
      </w:pPr>
      <w:r>
        <w:rPr>
          <w:rFonts w:ascii="Arial" w:eastAsia="Arial" w:hAnsi="Arial" w:cs="Arial"/>
          <w:sz w:val="32"/>
        </w:rPr>
        <w:t xml:space="preserve">Stadtverwaltung Bad Neuenahr-Ahrweiler (Antragsteller) </w:t>
      </w:r>
    </w:p>
    <w:p>
      <w:pPr>
        <w:spacing w:after="92"/>
        <w:ind w:left="-5" w:hanging="10"/>
      </w:pPr>
      <w:r>
        <w:rPr>
          <w:rFonts w:ascii="Arial" w:eastAsia="Arial" w:hAnsi="Arial" w:cs="Arial"/>
          <w:sz w:val="32"/>
        </w:rPr>
        <w:t xml:space="preserve">Außengebietsentwässerung </w:t>
      </w:r>
      <w:proofErr w:type="spellStart"/>
      <w:r>
        <w:rPr>
          <w:rFonts w:ascii="Arial" w:eastAsia="Arial" w:hAnsi="Arial" w:cs="Arial"/>
          <w:sz w:val="32"/>
        </w:rPr>
        <w:t>Heimersheim</w:t>
      </w:r>
      <w:proofErr w:type="spellEnd"/>
      <w:r>
        <w:rPr>
          <w:rFonts w:ascii="Arial" w:eastAsia="Arial" w:hAnsi="Arial" w:cs="Arial"/>
          <w:sz w:val="32"/>
        </w:rPr>
        <w:t xml:space="preserve"> </w:t>
      </w:r>
    </w:p>
    <w:p>
      <w:pPr>
        <w:spacing w:after="0"/>
      </w:pPr>
      <w:r>
        <w:rPr>
          <w:rFonts w:ascii="Arial" w:eastAsia="Arial" w:hAnsi="Arial" w:cs="Arial"/>
          <w:b/>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0"/>
      </w:pPr>
      <w:r>
        <w:rPr>
          <w:rFonts w:ascii="Arial" w:eastAsia="Arial" w:hAnsi="Arial" w:cs="Arial"/>
          <w:sz w:val="32"/>
        </w:rPr>
        <w:t xml:space="preserve"> </w:t>
      </w:r>
    </w:p>
    <w:p>
      <w:pPr>
        <w:spacing w:after="436"/>
        <w:ind w:left="87"/>
        <w:jc w:val="center"/>
      </w:pPr>
      <w:r>
        <w:rPr>
          <w:rFonts w:ascii="Arial" w:eastAsia="Arial" w:hAnsi="Arial" w:cs="Arial"/>
          <w:sz w:val="32"/>
        </w:rPr>
        <w:t xml:space="preserve"> </w:t>
      </w:r>
    </w:p>
    <w:p>
      <w:pPr>
        <w:pStyle w:val="berschrift1"/>
      </w:pPr>
      <w:r>
        <w:t xml:space="preserve">Standortbezogene Vorprüfung  (S-Prüfung) gemäß Anlage 3 des UVPG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lastRenderedPageBreak/>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pPr>
      <w:r>
        <w:rPr>
          <w:rFonts w:ascii="Arial" w:eastAsia="Arial" w:hAnsi="Arial" w:cs="Arial"/>
          <w:b/>
          <w:sz w:val="28"/>
        </w:rPr>
        <w:t xml:space="preserve"> </w:t>
      </w:r>
    </w:p>
    <w:p>
      <w:pPr>
        <w:spacing w:after="0"/>
        <w:rPr>
          <w:rFonts w:ascii="Arial" w:eastAsia="Arial" w:hAnsi="Arial" w:cs="Arial"/>
          <w:b/>
          <w:sz w:val="28"/>
        </w:rPr>
      </w:pPr>
      <w:r>
        <w:rPr>
          <w:rFonts w:ascii="Arial" w:eastAsia="Arial" w:hAnsi="Arial" w:cs="Arial"/>
          <w:b/>
          <w:sz w:val="28"/>
        </w:rPr>
        <w:t xml:space="preserve"> </w:t>
      </w:r>
    </w:p>
    <w:p>
      <w:pPr>
        <w:spacing w:after="0"/>
        <w:rPr>
          <w:rFonts w:ascii="Arial" w:eastAsia="Arial" w:hAnsi="Arial" w:cs="Arial"/>
          <w:b/>
          <w:sz w:val="28"/>
        </w:rPr>
      </w:pPr>
    </w:p>
    <w:p>
      <w:pPr>
        <w:spacing w:after="0"/>
        <w:rPr>
          <w:rFonts w:ascii="Arial" w:eastAsia="Arial" w:hAnsi="Arial" w:cs="Arial"/>
          <w:b/>
          <w:sz w:val="28"/>
        </w:rPr>
      </w:pPr>
    </w:p>
    <w:p>
      <w:pPr>
        <w:spacing w:after="0"/>
        <w:rPr>
          <w:rFonts w:ascii="Arial" w:eastAsia="Arial" w:hAnsi="Arial" w:cs="Arial"/>
          <w:b/>
          <w:sz w:val="28"/>
        </w:rPr>
      </w:pPr>
    </w:p>
    <w:p>
      <w:pPr>
        <w:spacing w:after="0"/>
        <w:rPr>
          <w:rFonts w:ascii="Arial" w:eastAsia="Arial" w:hAnsi="Arial" w:cs="Arial"/>
          <w:b/>
          <w:sz w:val="28"/>
        </w:rPr>
      </w:pPr>
    </w:p>
    <w:p>
      <w:pPr>
        <w:spacing w:after="0"/>
        <w:rPr>
          <w:rFonts w:ascii="Arial" w:eastAsia="Arial" w:hAnsi="Arial" w:cs="Arial"/>
          <w:b/>
          <w:sz w:val="28"/>
        </w:rPr>
      </w:pPr>
    </w:p>
    <w:p>
      <w:pPr>
        <w:spacing w:after="0"/>
      </w:pPr>
    </w:p>
    <w:p>
      <w:pPr>
        <w:spacing w:after="0"/>
      </w:pPr>
      <w:r>
        <w:rPr>
          <w:rFonts w:ascii="Arial" w:eastAsia="Arial" w:hAnsi="Arial" w:cs="Arial"/>
          <w:b/>
          <w:sz w:val="28"/>
        </w:rPr>
        <w:t xml:space="preserve"> </w:t>
      </w:r>
    </w:p>
    <w:p>
      <w:pPr>
        <w:spacing w:after="0"/>
      </w:pPr>
      <w:bookmarkStart w:id="0" w:name="_GoBack"/>
      <w:bookmarkEnd w:id="0"/>
    </w:p>
    <w:p>
      <w:pPr>
        <w:sectPr>
          <w:pgSz w:w="11906" w:h="16838"/>
          <w:pgMar w:top="1440" w:right="1415" w:bottom="1440" w:left="1416" w:header="720" w:footer="720" w:gutter="0"/>
          <w:cols w:space="720"/>
        </w:sectPr>
      </w:pPr>
    </w:p>
    <w:tbl>
      <w:tblPr>
        <w:tblStyle w:val="TableGrid"/>
        <w:tblpPr w:vertAnchor="page" w:horzAnchor="page" w:tblpX="737" w:tblpY="1348"/>
        <w:tblOverlap w:val="never"/>
        <w:tblW w:w="15564" w:type="dxa"/>
        <w:tblInd w:w="0" w:type="dxa"/>
        <w:tblCellMar>
          <w:top w:w="6" w:type="dxa"/>
          <w:right w:w="115" w:type="dxa"/>
        </w:tblCellMar>
        <w:tblLook w:val="04A0" w:firstRow="1" w:lastRow="0" w:firstColumn="1" w:lastColumn="0" w:noHBand="0" w:noVBand="1"/>
      </w:tblPr>
      <w:tblGrid>
        <w:gridCol w:w="1487"/>
        <w:gridCol w:w="14077"/>
      </w:tblGrid>
      <w:tr>
        <w:trPr>
          <w:trHeight w:val="367"/>
        </w:trPr>
        <w:tc>
          <w:tcPr>
            <w:tcW w:w="1487" w:type="dxa"/>
            <w:tcBorders>
              <w:top w:val="single" w:sz="4" w:space="0" w:color="000000"/>
              <w:left w:val="single" w:sz="5" w:space="0" w:color="000000"/>
              <w:bottom w:val="nil"/>
              <w:right w:val="nil"/>
            </w:tcBorders>
          </w:tcPr>
          <w:p>
            <w:pPr>
              <w:ind w:left="71"/>
            </w:pPr>
            <w:r>
              <w:rPr>
                <w:rFonts w:ascii="Arial" w:eastAsia="Arial" w:hAnsi="Arial" w:cs="Arial"/>
                <w:b/>
              </w:rPr>
              <w:lastRenderedPageBreak/>
              <w:t>Vorhaben</w:t>
            </w:r>
            <w:r>
              <w:rPr>
                <w:rFonts w:ascii="Arial" w:eastAsia="Arial" w:hAnsi="Arial" w:cs="Arial"/>
              </w:rPr>
              <w:t>:</w:t>
            </w:r>
          </w:p>
        </w:tc>
        <w:tc>
          <w:tcPr>
            <w:tcW w:w="14077" w:type="dxa"/>
            <w:tcBorders>
              <w:top w:val="single" w:sz="4" w:space="0" w:color="000000"/>
              <w:left w:val="nil"/>
              <w:bottom w:val="nil"/>
              <w:right w:val="single" w:sz="5" w:space="0" w:color="000000"/>
            </w:tcBorders>
          </w:tcPr>
          <w:p>
            <w:r>
              <w:rPr>
                <w:rFonts w:ascii="Arial" w:eastAsia="Arial" w:hAnsi="Arial" w:cs="Arial"/>
                <w:b/>
                <w:sz w:val="32"/>
              </w:rPr>
              <w:t>“</w:t>
            </w:r>
            <w:r>
              <w:rPr>
                <w:rFonts w:ascii="Arial" w:eastAsia="Arial" w:hAnsi="Arial" w:cs="Arial"/>
                <w:b/>
              </w:rPr>
              <w:t xml:space="preserve">Außengebietsentwässerung </w:t>
            </w:r>
            <w:proofErr w:type="spellStart"/>
            <w:r>
              <w:rPr>
                <w:rFonts w:ascii="Arial" w:eastAsia="Arial" w:hAnsi="Arial" w:cs="Arial"/>
                <w:b/>
              </w:rPr>
              <w:t>Heimersheim</w:t>
            </w:r>
            <w:proofErr w:type="spellEnd"/>
            <w:r>
              <w:rPr>
                <w:rFonts w:ascii="Arial" w:eastAsia="Arial" w:hAnsi="Arial" w:cs="Arial"/>
                <w:b/>
              </w:rPr>
              <w:t xml:space="preserve"> Süd”, im Auftrag der Stadt Bad Neuenahr-Ahrweiler</w:t>
            </w:r>
            <w:r>
              <w:rPr>
                <w:rFonts w:ascii="Arial" w:eastAsia="Arial" w:hAnsi="Arial" w:cs="Arial"/>
              </w:rPr>
              <w:t xml:space="preserve"> </w:t>
            </w:r>
          </w:p>
        </w:tc>
      </w:tr>
      <w:tr>
        <w:trPr>
          <w:trHeight w:val="766"/>
        </w:trPr>
        <w:tc>
          <w:tcPr>
            <w:tcW w:w="1487" w:type="dxa"/>
            <w:tcBorders>
              <w:top w:val="nil"/>
              <w:left w:val="single" w:sz="5" w:space="0" w:color="000000"/>
              <w:bottom w:val="single" w:sz="4" w:space="0" w:color="000000"/>
              <w:right w:val="nil"/>
            </w:tcBorders>
          </w:tcPr>
          <w:p>
            <w:pPr>
              <w:ind w:left="71"/>
            </w:pPr>
            <w:r>
              <w:rPr>
                <w:rFonts w:ascii="Arial" w:eastAsia="Arial" w:hAnsi="Arial" w:cs="Arial"/>
              </w:rPr>
              <w:t>BImSchV: UVPG:</w:t>
            </w:r>
          </w:p>
        </w:tc>
        <w:tc>
          <w:tcPr>
            <w:tcW w:w="14077" w:type="dxa"/>
            <w:tcBorders>
              <w:top w:val="nil"/>
              <w:left w:val="nil"/>
              <w:bottom w:val="single" w:sz="4" w:space="0" w:color="000000"/>
              <w:right w:val="single" w:sz="5" w:space="0" w:color="000000"/>
            </w:tcBorders>
            <w:vAlign w:val="center"/>
          </w:tcPr>
          <w:p>
            <w:r>
              <w:rPr>
                <w:rFonts w:ascii="Arial" w:eastAsia="Arial" w:hAnsi="Arial" w:cs="Arial"/>
              </w:rPr>
              <w:t>Standortbezogene Vorprüfung des Einzelfalls gemäß §7 Abs. 2 UVPG sowie UVPG Anlage 1 Nr. 13.18.2</w:t>
            </w:r>
          </w:p>
        </w:tc>
      </w:tr>
    </w:tbl>
    <w:p>
      <w:pPr>
        <w:pStyle w:val="berschrift2"/>
      </w:pPr>
      <w:r>
        <w:t>Vorprüfung Stufe 1</w:t>
      </w:r>
    </w:p>
    <w:tbl>
      <w:tblPr>
        <w:tblStyle w:val="TableGrid"/>
        <w:tblW w:w="15562" w:type="dxa"/>
        <w:tblInd w:w="53" w:type="dxa"/>
        <w:tblCellMar>
          <w:top w:w="7" w:type="dxa"/>
          <w:left w:w="1" w:type="dxa"/>
          <w:right w:w="22" w:type="dxa"/>
        </w:tblCellMar>
        <w:tblLook w:val="04A0" w:firstRow="1" w:lastRow="0" w:firstColumn="1" w:lastColumn="0" w:noHBand="0" w:noVBand="1"/>
      </w:tblPr>
      <w:tblGrid>
        <w:gridCol w:w="726"/>
        <w:gridCol w:w="5958"/>
        <w:gridCol w:w="8878"/>
      </w:tblGrid>
      <w:tr>
        <w:trPr>
          <w:trHeight w:val="1160"/>
        </w:trPr>
        <w:tc>
          <w:tcPr>
            <w:tcW w:w="726" w:type="dxa"/>
            <w:tcBorders>
              <w:top w:val="single" w:sz="4" w:space="0" w:color="000000"/>
              <w:left w:val="single" w:sz="5" w:space="0" w:color="000000"/>
              <w:bottom w:val="single" w:sz="4" w:space="0" w:color="000000"/>
              <w:right w:val="single" w:sz="4" w:space="0" w:color="000000"/>
            </w:tcBorders>
            <w:shd w:val="clear" w:color="auto" w:fill="F2F2F2"/>
            <w:vAlign w:val="center"/>
          </w:tcPr>
          <w:p>
            <w:r>
              <w:rPr>
                <w:rFonts w:ascii="Arial" w:eastAsia="Arial" w:hAnsi="Arial" w:cs="Arial"/>
                <w:b/>
                <w:sz w:val="20"/>
              </w:rPr>
              <w:t>2</w:t>
            </w:r>
          </w:p>
        </w:tc>
        <w:tc>
          <w:tcPr>
            <w:tcW w:w="5958" w:type="dxa"/>
            <w:tcBorders>
              <w:top w:val="single" w:sz="4" w:space="0" w:color="000000"/>
              <w:left w:val="single" w:sz="4" w:space="0" w:color="000000"/>
              <w:bottom w:val="single" w:sz="4" w:space="0" w:color="000000"/>
              <w:right w:val="single" w:sz="4" w:space="0" w:color="000000"/>
            </w:tcBorders>
            <w:shd w:val="clear" w:color="auto" w:fill="F2F2F2"/>
          </w:tcPr>
          <w:p>
            <w:pPr>
              <w:ind w:left="1"/>
            </w:pPr>
            <w:r>
              <w:rPr>
                <w:rFonts w:ascii="Arial" w:eastAsia="Arial" w:hAnsi="Arial" w:cs="Arial"/>
                <w:sz w:val="20"/>
              </w:rPr>
              <w:t xml:space="preserve">Die ökologische Empfindlichkeit eines Gebiets, das durch ein Vorhaben möglicherweise beeinträchtigt wird, ist insbesondere hinsichtlich folgender Nutzungs- und Schutzkriterien unter </w:t>
            </w:r>
          </w:p>
          <w:p>
            <w:pPr>
              <w:ind w:left="1"/>
            </w:pPr>
            <w:r>
              <w:rPr>
                <w:rFonts w:ascii="Arial" w:eastAsia="Arial" w:hAnsi="Arial" w:cs="Arial"/>
                <w:sz w:val="20"/>
              </w:rPr>
              <w:t>Berücksichtigung des Zusammenwirkens mit anderen Vorhaben in ihrem gemeinsamen Einwirkungsbereich zu beurteilen:</w:t>
            </w:r>
          </w:p>
        </w:tc>
        <w:tc>
          <w:tcPr>
            <w:tcW w:w="8878" w:type="dxa"/>
            <w:tcBorders>
              <w:top w:val="single" w:sz="4" w:space="0" w:color="000000"/>
              <w:left w:val="single" w:sz="4" w:space="0" w:color="000000"/>
              <w:bottom w:val="single" w:sz="4" w:space="0" w:color="000000"/>
              <w:right w:val="single" w:sz="5" w:space="0" w:color="000000"/>
            </w:tcBorders>
          </w:tcPr>
          <w:p/>
        </w:tc>
      </w:tr>
      <w:tr>
        <w:trPr>
          <w:trHeight w:val="1160"/>
        </w:trPr>
        <w:tc>
          <w:tcPr>
            <w:tcW w:w="726"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2.1</w:t>
            </w:r>
          </w:p>
        </w:tc>
        <w:tc>
          <w:tcPr>
            <w:tcW w:w="595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 xml:space="preserve">Bestehende Nutzung des Gebietes, insbes. als Fläche für Siedlung u. Erholung, für land-, forst- und </w:t>
            </w:r>
            <w:proofErr w:type="spellStart"/>
            <w:r>
              <w:rPr>
                <w:rFonts w:ascii="Arial" w:eastAsia="Arial" w:hAnsi="Arial" w:cs="Arial"/>
                <w:sz w:val="20"/>
              </w:rPr>
              <w:t>fischereiwirtschaftl</w:t>
            </w:r>
            <w:proofErr w:type="spellEnd"/>
            <w:r>
              <w:rPr>
                <w:rFonts w:ascii="Arial" w:eastAsia="Arial" w:hAnsi="Arial" w:cs="Arial"/>
                <w:sz w:val="20"/>
              </w:rPr>
              <w:t xml:space="preserve">. Nutzungen, für sonstige </w:t>
            </w:r>
            <w:proofErr w:type="spellStart"/>
            <w:r>
              <w:rPr>
                <w:rFonts w:ascii="Arial" w:eastAsia="Arial" w:hAnsi="Arial" w:cs="Arial"/>
                <w:sz w:val="20"/>
              </w:rPr>
              <w:t>wirtschaftl</w:t>
            </w:r>
            <w:proofErr w:type="spellEnd"/>
            <w:r>
              <w:rPr>
                <w:rFonts w:ascii="Arial" w:eastAsia="Arial" w:hAnsi="Arial" w:cs="Arial"/>
                <w:sz w:val="20"/>
              </w:rPr>
              <w:t xml:space="preserve">. und öffentliche Nutzungen, Verkehr, </w:t>
            </w:r>
            <w:proofErr w:type="spellStart"/>
            <w:r>
              <w:rPr>
                <w:rFonts w:ascii="Arial" w:eastAsia="Arial" w:hAnsi="Arial" w:cs="Arial"/>
                <w:sz w:val="20"/>
              </w:rPr>
              <w:t>Ver</w:t>
            </w:r>
            <w:proofErr w:type="spellEnd"/>
            <w:r>
              <w:rPr>
                <w:rFonts w:ascii="Arial" w:eastAsia="Arial" w:hAnsi="Arial" w:cs="Arial"/>
                <w:sz w:val="20"/>
              </w:rPr>
              <w:t>- und Entsorgung (Nutzungskriterien)</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 xml:space="preserve">Das Gebiet wird in erster Linie landwirtschaftlich genutzt (Acker, Grünland, teils mit Obstbäumen). </w:t>
            </w:r>
          </w:p>
          <w:p>
            <w:r>
              <w:rPr>
                <w:rFonts w:ascii="Arial" w:eastAsia="Arial" w:hAnsi="Arial" w:cs="Arial"/>
                <w:sz w:val="20"/>
              </w:rPr>
              <w:t xml:space="preserve">Die Obstbestände sind überaltert. Lokal </w:t>
            </w:r>
            <w:proofErr w:type="spellStart"/>
            <w:r>
              <w:rPr>
                <w:rFonts w:ascii="Arial" w:eastAsia="Arial" w:hAnsi="Arial" w:cs="Arial"/>
                <w:sz w:val="20"/>
              </w:rPr>
              <w:t>va</w:t>
            </w:r>
            <w:proofErr w:type="spellEnd"/>
            <w:r>
              <w:rPr>
                <w:rFonts w:ascii="Arial" w:eastAsia="Arial" w:hAnsi="Arial" w:cs="Arial"/>
                <w:sz w:val="20"/>
              </w:rPr>
              <w:t>. wegebegleitend wurden junge (Obst-)Bäume gepflanzt. Bereichsweise findet Kleingarten- bzw. Lagernutzung (Holz)</w:t>
            </w:r>
            <w:proofErr w:type="spellStart"/>
            <w:r>
              <w:rPr>
                <w:rFonts w:ascii="Arial" w:eastAsia="Arial" w:hAnsi="Arial" w:cs="Arial"/>
                <w:sz w:val="20"/>
              </w:rPr>
              <w:t>nutzung</w:t>
            </w:r>
            <w:proofErr w:type="spellEnd"/>
            <w:r>
              <w:rPr>
                <w:rFonts w:ascii="Arial" w:eastAsia="Arial" w:hAnsi="Arial" w:cs="Arial"/>
                <w:sz w:val="20"/>
              </w:rPr>
              <w:t xml:space="preserve"> statt. Die landwirtschaftlichen </w:t>
            </w:r>
          </w:p>
          <w:p>
            <w:pPr>
              <w:jc w:val="both"/>
            </w:pPr>
            <w:r>
              <w:rPr>
                <w:rFonts w:ascii="Arial" w:eastAsia="Arial" w:hAnsi="Arial" w:cs="Arial"/>
                <w:sz w:val="20"/>
              </w:rPr>
              <w:t>Wege dienen auch der Erholungsnutzung; entlang davon befinden sich punktuell Sitzgelegenheiten.</w:t>
            </w:r>
          </w:p>
        </w:tc>
      </w:tr>
      <w:tr>
        <w:trPr>
          <w:trHeight w:val="436"/>
        </w:trPr>
        <w:tc>
          <w:tcPr>
            <w:tcW w:w="726" w:type="dxa"/>
            <w:vMerge w:val="restart"/>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2.2</w:t>
            </w:r>
          </w:p>
        </w:tc>
        <w:tc>
          <w:tcPr>
            <w:tcW w:w="5958" w:type="dxa"/>
            <w:vMerge w:val="restart"/>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Reichtum, Verfügbarkeit, Qualität und Regenerationsfähigkeit der natürlichen Ressourcen, insbesondere Fläche, Boden, Landschaft, Wasser, Tiere, Pflanzen, biologische Vielfalt, des Gebiets und seines Untergrunds (Qualitätskriterien)</w:t>
            </w:r>
          </w:p>
        </w:tc>
        <w:tc>
          <w:tcPr>
            <w:tcW w:w="8878" w:type="dxa"/>
            <w:vMerge w:val="restart"/>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Wasser im Plangebiet</w:t>
            </w:r>
          </w:p>
          <w:p>
            <w:r>
              <w:rPr>
                <w:rFonts w:ascii="Arial" w:eastAsia="Arial" w:hAnsi="Arial" w:cs="Arial"/>
                <w:sz w:val="20"/>
              </w:rPr>
              <w:t xml:space="preserve">Oberflächengewässer: Der </w:t>
            </w:r>
            <w:r>
              <w:rPr>
                <w:rFonts w:ascii="Arial" w:eastAsia="Arial" w:hAnsi="Arial" w:cs="Arial"/>
                <w:b/>
                <w:sz w:val="20"/>
              </w:rPr>
              <w:t>Mittelbac</w:t>
            </w:r>
            <w:r>
              <w:rPr>
                <w:rFonts w:ascii="Arial" w:eastAsia="Arial" w:hAnsi="Arial" w:cs="Arial"/>
                <w:sz w:val="20"/>
              </w:rPr>
              <w:t xml:space="preserve">h verläuft nahezu mittig im Plangebiet. Er ist ein </w:t>
            </w:r>
            <w:r>
              <w:rPr>
                <w:rFonts w:ascii="Arial" w:eastAsia="Arial" w:hAnsi="Arial" w:cs="Arial"/>
                <w:i/>
                <w:sz w:val="20"/>
              </w:rPr>
              <w:t>Gewässer 3. Ordnung</w:t>
            </w:r>
            <w:r>
              <w:rPr>
                <w:rFonts w:ascii="Arial" w:eastAsia="Arial" w:hAnsi="Arial" w:cs="Arial"/>
                <w:sz w:val="20"/>
              </w:rPr>
              <w:t xml:space="preserve">, der südwestlich der BAB 61 im Wald entspringt und ab dem </w:t>
            </w:r>
            <w:proofErr w:type="spellStart"/>
            <w:r>
              <w:rPr>
                <w:rFonts w:ascii="Arial" w:eastAsia="Arial" w:hAnsi="Arial" w:cs="Arial"/>
                <w:sz w:val="20"/>
              </w:rPr>
              <w:t>Bauser</w:t>
            </w:r>
            <w:proofErr w:type="spellEnd"/>
            <w:r>
              <w:rPr>
                <w:rFonts w:ascii="Arial" w:eastAsia="Arial" w:hAnsi="Arial" w:cs="Arial"/>
                <w:sz w:val="20"/>
              </w:rPr>
              <w:t xml:space="preserve"> Weg komplett verrohrt ist. Die Wasserführung schwankt jahreszeitlich bedingt stark bis hin zu Trockenperioden.</w:t>
            </w:r>
            <w:r>
              <w:rPr>
                <w:rFonts w:ascii="Arial" w:eastAsia="Arial" w:hAnsi="Arial" w:cs="Arial"/>
                <w:b/>
                <w:sz w:val="20"/>
              </w:rPr>
              <w:t xml:space="preserve"> </w:t>
            </w:r>
            <w:r>
              <w:rPr>
                <w:rFonts w:ascii="Arial" w:eastAsia="Arial" w:hAnsi="Arial" w:cs="Arial"/>
                <w:i/>
                <w:sz w:val="20"/>
              </w:rPr>
              <w:t xml:space="preserve">Bachverlauf und -morphologie wurden stark verändert, was bei Wasserführung mit einer Erhöhung der Fließgeschwindigkeit und Reduzierung von Retention einhergeht und </w:t>
            </w:r>
            <w:r>
              <w:rPr>
                <w:rFonts w:ascii="Arial" w:eastAsia="Arial" w:hAnsi="Arial" w:cs="Arial"/>
                <w:sz w:val="20"/>
              </w:rPr>
              <w:t xml:space="preserve">bei Starkregenereignissen die Probleme für die Unterlieger erhöht. </w:t>
            </w:r>
          </w:p>
          <w:p>
            <w:r>
              <w:rPr>
                <w:rFonts w:ascii="Arial" w:eastAsia="Arial" w:hAnsi="Arial" w:cs="Arial"/>
                <w:sz w:val="20"/>
              </w:rPr>
              <w:t xml:space="preserve">Grundwasser: Hinsichtlich der Grundwasservorkommen befindet sich das Plangebiet in der großräumigen Grundwasserlandschaft der „devonischen Schiefer und Grauwacken“ mit geringen Grundwasservorkommen in Klüften und Spalten des Grundgebirges. Es besteht eine ungünstige </w:t>
            </w:r>
          </w:p>
          <w:p>
            <w:r>
              <w:rPr>
                <w:rFonts w:ascii="Arial" w:eastAsia="Arial" w:hAnsi="Arial" w:cs="Arial"/>
                <w:sz w:val="20"/>
              </w:rPr>
              <w:t xml:space="preserve">Grundwasser-Überdeckung im Bereich des östlichen Becken (siedlungsnah) und eine günstige </w:t>
            </w:r>
          </w:p>
          <w:p>
            <w:r>
              <w:rPr>
                <w:rFonts w:ascii="Arial" w:eastAsia="Arial" w:hAnsi="Arial" w:cs="Arial"/>
                <w:sz w:val="20"/>
              </w:rPr>
              <w:t xml:space="preserve">Bodenüberdeckung im Bereich der übrigen Maßnahmen).Die </w:t>
            </w:r>
            <w:r>
              <w:rPr>
                <w:rFonts w:ascii="Arial" w:eastAsia="Arial" w:hAnsi="Arial" w:cs="Arial"/>
                <w:i/>
                <w:sz w:val="20"/>
              </w:rPr>
              <w:t>Grundwasserneubildung</w:t>
            </w:r>
            <w:r>
              <w:rPr>
                <w:rFonts w:ascii="Arial" w:eastAsia="Arial" w:hAnsi="Arial" w:cs="Arial"/>
                <w:sz w:val="20"/>
              </w:rPr>
              <w:t xml:space="preserve"> beträgt im </w:t>
            </w:r>
          </w:p>
          <w:p>
            <w:pPr>
              <w:spacing w:after="212"/>
              <w:jc w:val="both"/>
            </w:pPr>
            <w:r>
              <w:rPr>
                <w:rFonts w:ascii="Arial" w:eastAsia="Arial" w:hAnsi="Arial" w:cs="Arial"/>
                <w:sz w:val="20"/>
              </w:rPr>
              <w:t xml:space="preserve">Planbereich: 58 mm/a (2003 bis 2021) </w:t>
            </w:r>
            <w:r>
              <w:rPr>
                <w:rFonts w:ascii="Arial" w:eastAsia="Arial" w:hAnsi="Arial" w:cs="Arial"/>
                <w:i/>
                <w:sz w:val="20"/>
              </w:rPr>
              <w:t>mit abnehmender Tendenz</w:t>
            </w:r>
            <w:r>
              <w:rPr>
                <w:rFonts w:ascii="Arial" w:eastAsia="Arial" w:hAnsi="Arial" w:cs="Arial"/>
                <w:b/>
                <w:sz w:val="20"/>
              </w:rPr>
              <w:t xml:space="preserve"> </w:t>
            </w:r>
            <w:r>
              <w:rPr>
                <w:rFonts w:ascii="Arial" w:eastAsia="Arial" w:hAnsi="Arial" w:cs="Arial"/>
                <w:sz w:val="20"/>
              </w:rPr>
              <w:t>(1951: 73 mm/a, 2003: 65 mm/a)</w:t>
            </w:r>
          </w:p>
          <w:p>
            <w:pPr>
              <w:spacing w:after="244" w:line="238" w:lineRule="auto"/>
              <w:ind w:right="193"/>
              <w:jc w:val="both"/>
            </w:pPr>
            <w:r>
              <w:rPr>
                <w:rFonts w:ascii="Arial" w:eastAsia="Arial" w:hAnsi="Arial" w:cs="Arial"/>
                <w:b/>
                <w:sz w:val="20"/>
              </w:rPr>
              <w:t xml:space="preserve">Boden: </w:t>
            </w:r>
            <w:r>
              <w:rPr>
                <w:rFonts w:ascii="Arial" w:eastAsia="Arial" w:hAnsi="Arial" w:cs="Arial"/>
                <w:sz w:val="20"/>
              </w:rPr>
              <w:t xml:space="preserve">“Neben dem Material der vorhandenen </w:t>
            </w:r>
            <w:r>
              <w:rPr>
                <w:rFonts w:ascii="Arial" w:eastAsia="Arial" w:hAnsi="Arial" w:cs="Arial"/>
                <w:i/>
                <w:sz w:val="20"/>
              </w:rPr>
              <w:t xml:space="preserve">Verkehrsflächenbefestigung, Ackerboden und Oberboden wurden </w:t>
            </w:r>
            <w:proofErr w:type="spellStart"/>
            <w:r>
              <w:rPr>
                <w:rFonts w:ascii="Arial" w:eastAsia="Arial" w:hAnsi="Arial" w:cs="Arial"/>
                <w:i/>
                <w:sz w:val="20"/>
              </w:rPr>
              <w:t>Gehängelehm</w:t>
            </w:r>
            <w:proofErr w:type="spellEnd"/>
            <w:r>
              <w:rPr>
                <w:rFonts w:ascii="Arial" w:eastAsia="Arial" w:hAnsi="Arial" w:cs="Arial"/>
                <w:i/>
                <w:sz w:val="20"/>
              </w:rPr>
              <w:t>, Lößböden und Hochflutlehm über Terrassenablagerungen und d</w:t>
            </w:r>
            <w:r>
              <w:rPr>
                <w:rFonts w:ascii="Arial" w:eastAsia="Arial" w:hAnsi="Arial" w:cs="Arial"/>
                <w:i/>
                <w:sz w:val="21"/>
              </w:rPr>
              <w:t>evonischem Fels</w:t>
            </w:r>
            <w:r>
              <w:rPr>
                <w:rFonts w:ascii="Arial" w:eastAsia="Arial" w:hAnsi="Arial" w:cs="Arial"/>
                <w:b/>
                <w:sz w:val="21"/>
              </w:rPr>
              <w:t xml:space="preserve"> </w:t>
            </w:r>
            <w:r>
              <w:rPr>
                <w:rFonts w:ascii="Arial" w:eastAsia="Arial" w:hAnsi="Arial" w:cs="Arial"/>
                <w:sz w:val="21"/>
              </w:rPr>
              <w:t>erbohrt” (Details s. Geotechnischer Bericht 2024, 4 Einzelberichte).</w:t>
            </w:r>
          </w:p>
          <w:p>
            <w:r>
              <w:rPr>
                <w:rFonts w:ascii="Arial" w:eastAsia="Arial" w:hAnsi="Arial" w:cs="Arial"/>
                <w:b/>
                <w:sz w:val="21"/>
              </w:rPr>
              <w:t xml:space="preserve">Landschaftsbild/Erholungsfunktionen: </w:t>
            </w:r>
            <w:r>
              <w:rPr>
                <w:rFonts w:ascii="Arial" w:eastAsia="Arial" w:hAnsi="Arial" w:cs="Arial"/>
                <w:sz w:val="21"/>
              </w:rPr>
              <w:t xml:space="preserve">Bestimmendes Element der Hanglage sind die Ackerflächen. Strukturreiches Grünland und Kleingehölze gliedern die Landschaft und laden zur stillen und ruhigen Naherholung ein, die aufgrund konkurrierender Nutzungen, insbes. dem zunehmenden Radtourismus im Umfeld von Ortschaften rückläufig ist. </w:t>
            </w:r>
          </w:p>
        </w:tc>
      </w:tr>
      <w:tr>
        <w:trPr>
          <w:trHeight w:val="1380"/>
        </w:trPr>
        <w:tc>
          <w:tcPr>
            <w:tcW w:w="0" w:type="auto"/>
            <w:vMerge/>
            <w:tcBorders>
              <w:top w:val="nil"/>
              <w:left w:val="single" w:sz="5" w:space="0" w:color="000000"/>
              <w:bottom w:val="nil"/>
              <w:right w:val="single" w:sz="4" w:space="0" w:color="000000"/>
            </w:tcBorders>
          </w:tcPr>
          <w:p/>
        </w:tc>
        <w:tc>
          <w:tcPr>
            <w:tcW w:w="0" w:type="auto"/>
            <w:vMerge/>
            <w:tcBorders>
              <w:top w:val="nil"/>
              <w:left w:val="single" w:sz="4" w:space="0" w:color="000000"/>
              <w:bottom w:val="nil"/>
              <w:right w:val="single" w:sz="4" w:space="0" w:color="000000"/>
            </w:tcBorders>
          </w:tcPr>
          <w:p/>
        </w:tc>
        <w:tc>
          <w:tcPr>
            <w:tcW w:w="0" w:type="auto"/>
            <w:vMerge/>
            <w:tcBorders>
              <w:top w:val="nil"/>
              <w:left w:val="single" w:sz="4" w:space="0" w:color="000000"/>
              <w:bottom w:val="nil"/>
              <w:right w:val="single" w:sz="5" w:space="0" w:color="000000"/>
            </w:tcBorders>
            <w:vAlign w:val="center"/>
          </w:tcPr>
          <w:p/>
        </w:tc>
      </w:tr>
      <w:tr>
        <w:trPr>
          <w:trHeight w:val="3328"/>
        </w:trPr>
        <w:tc>
          <w:tcPr>
            <w:tcW w:w="0" w:type="auto"/>
            <w:vMerge/>
            <w:tcBorders>
              <w:top w:val="nil"/>
              <w:left w:val="single" w:sz="5" w:space="0" w:color="000000"/>
              <w:bottom w:val="single" w:sz="4" w:space="0" w:color="000000"/>
              <w:right w:val="single" w:sz="4" w:space="0" w:color="000000"/>
            </w:tcBorders>
          </w:tcPr>
          <w:p/>
        </w:tc>
        <w:tc>
          <w:tcPr>
            <w:tcW w:w="0" w:type="auto"/>
            <w:vMerge/>
            <w:tcBorders>
              <w:top w:val="nil"/>
              <w:left w:val="single" w:sz="4" w:space="0" w:color="000000"/>
              <w:bottom w:val="single" w:sz="4" w:space="0" w:color="000000"/>
              <w:right w:val="single" w:sz="4" w:space="0" w:color="000000"/>
            </w:tcBorders>
          </w:tcPr>
          <w:p/>
        </w:tc>
        <w:tc>
          <w:tcPr>
            <w:tcW w:w="0" w:type="auto"/>
            <w:vMerge/>
            <w:tcBorders>
              <w:top w:val="nil"/>
              <w:left w:val="single" w:sz="4" w:space="0" w:color="000000"/>
              <w:bottom w:val="single" w:sz="4" w:space="0" w:color="000000"/>
              <w:right w:val="single" w:sz="5" w:space="0" w:color="000000"/>
            </w:tcBorders>
          </w:tcPr>
          <w:p/>
        </w:tc>
      </w:tr>
    </w:tbl>
    <w:p>
      <w:pPr>
        <w:spacing w:after="0"/>
        <w:ind w:left="-722" w:right="15986"/>
      </w:pPr>
    </w:p>
    <w:tbl>
      <w:tblPr>
        <w:tblStyle w:val="TableGrid"/>
        <w:tblW w:w="15562" w:type="dxa"/>
        <w:tblInd w:w="53" w:type="dxa"/>
        <w:tblCellMar>
          <w:top w:w="2" w:type="dxa"/>
          <w:left w:w="1" w:type="dxa"/>
          <w:right w:w="18" w:type="dxa"/>
        </w:tblCellMar>
        <w:tblLook w:val="04A0" w:firstRow="1" w:lastRow="0" w:firstColumn="1" w:lastColumn="0" w:noHBand="0" w:noVBand="1"/>
      </w:tblPr>
      <w:tblGrid>
        <w:gridCol w:w="726"/>
        <w:gridCol w:w="5958"/>
        <w:gridCol w:w="8878"/>
      </w:tblGrid>
      <w:tr>
        <w:trPr>
          <w:trHeight w:val="2187"/>
        </w:trPr>
        <w:tc>
          <w:tcPr>
            <w:tcW w:w="726" w:type="dxa"/>
            <w:tcBorders>
              <w:top w:val="single" w:sz="4" w:space="0" w:color="000000"/>
              <w:left w:val="single" w:sz="4" w:space="0" w:color="000000"/>
              <w:bottom w:val="single" w:sz="4" w:space="0" w:color="000000"/>
              <w:right w:val="single" w:sz="5" w:space="0" w:color="000000"/>
            </w:tcBorders>
          </w:tcPr>
          <w:p/>
        </w:tc>
        <w:tc>
          <w:tcPr>
            <w:tcW w:w="5958" w:type="dxa"/>
            <w:tcBorders>
              <w:top w:val="single" w:sz="4" w:space="0" w:color="000000"/>
              <w:left w:val="single" w:sz="5" w:space="0" w:color="000000"/>
              <w:bottom w:val="single" w:sz="4" w:space="0" w:color="000000"/>
              <w:right w:val="single" w:sz="4" w:space="0" w:color="000000"/>
            </w:tcBorders>
          </w:tcPr>
          <w:p/>
        </w:tc>
        <w:tc>
          <w:tcPr>
            <w:tcW w:w="8878" w:type="dxa"/>
            <w:tcBorders>
              <w:top w:val="single" w:sz="4" w:space="0" w:color="000000"/>
              <w:left w:val="single" w:sz="4" w:space="0" w:color="000000"/>
              <w:bottom w:val="single" w:sz="4" w:space="0" w:color="000000"/>
              <w:right w:val="single" w:sz="5" w:space="0" w:color="000000"/>
            </w:tcBorders>
            <w:vAlign w:val="bottom"/>
          </w:tcPr>
          <w:p>
            <w:pPr>
              <w:spacing w:line="241" w:lineRule="auto"/>
            </w:pPr>
            <w:r>
              <w:rPr>
                <w:rFonts w:ascii="Arial" w:eastAsia="Arial" w:hAnsi="Arial" w:cs="Arial"/>
                <w:b/>
                <w:sz w:val="21"/>
              </w:rPr>
              <w:t>Arten und Biotope:</w:t>
            </w:r>
            <w:r>
              <w:rPr>
                <w:rFonts w:ascii="Arial" w:eastAsia="Arial" w:hAnsi="Arial" w:cs="Arial"/>
                <w:sz w:val="21"/>
              </w:rPr>
              <w:t xml:space="preserve"> Die Obstwiesen des Gebiets sind wertvolle Lebens- und Rückzugsräume, allgemein rückläufig, Zeugen einer historischen Nutzungsform und ehemals typische </w:t>
            </w:r>
          </w:p>
          <w:p>
            <w:r>
              <w:rPr>
                <w:rFonts w:ascii="Arial" w:eastAsia="Arial" w:hAnsi="Arial" w:cs="Arial"/>
                <w:sz w:val="21"/>
              </w:rPr>
              <w:t xml:space="preserve">Ortsrandstrukturen. Allerdings verlieren sie durch Überalterung an Bedeutung. Defizitär sind </w:t>
            </w:r>
          </w:p>
          <w:p>
            <w:r>
              <w:rPr>
                <w:rFonts w:ascii="Arial" w:eastAsia="Arial" w:hAnsi="Arial" w:cs="Arial"/>
                <w:sz w:val="21"/>
              </w:rPr>
              <w:t xml:space="preserve">Saumstrukturen, die insbesondere entlang der Wege bzw. Äcker zu schmalen, artenarmen </w:t>
            </w:r>
          </w:p>
          <w:p>
            <w:r>
              <w:rPr>
                <w:rFonts w:ascii="Arial" w:eastAsia="Arial" w:hAnsi="Arial" w:cs="Arial"/>
                <w:sz w:val="21"/>
              </w:rPr>
              <w:t xml:space="preserve">Beständen degradiert sind. Auch krautreiche Wiesen sind rar im Gebiet. Auf besondere Artenvorkommen im Gebiet wird verwiesen (s. LANIS RLP) bzw. konnten nachgewiesen werden. Die vorgelegte Planung für den Starkregenschutz spart bei </w:t>
            </w:r>
            <w:proofErr w:type="spellStart"/>
            <w:r>
              <w:rPr>
                <w:rFonts w:ascii="Arial" w:eastAsia="Arial" w:hAnsi="Arial" w:cs="Arial"/>
                <w:sz w:val="21"/>
              </w:rPr>
              <w:t>gleicherEffizienz</w:t>
            </w:r>
            <w:proofErr w:type="spellEnd"/>
            <w:r>
              <w:rPr>
                <w:rFonts w:ascii="Arial" w:eastAsia="Arial" w:hAnsi="Arial" w:cs="Arial"/>
                <w:sz w:val="21"/>
              </w:rPr>
              <w:t xml:space="preserve"> empfindlichere (biotopkartierte) Bereiche aus.</w:t>
            </w:r>
          </w:p>
        </w:tc>
      </w:tr>
      <w:tr>
        <w:trPr>
          <w:trHeight w:val="70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w:t>
            </w:r>
          </w:p>
        </w:tc>
        <w:tc>
          <w:tcPr>
            <w:tcW w:w="5958"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Belastbarkeit der Schutzgüter unter besonderer Berücksichtigung folgender Gebiete und von Art und Umfang des ihnen jeweils zugewiesenen Schutzes (Schutzkriterien):</w:t>
            </w:r>
          </w:p>
        </w:tc>
        <w:tc>
          <w:tcPr>
            <w:tcW w:w="8878" w:type="dxa"/>
            <w:tcBorders>
              <w:top w:val="single" w:sz="4" w:space="0" w:color="000000"/>
              <w:left w:val="single" w:sz="4" w:space="0" w:color="000000"/>
              <w:bottom w:val="single" w:sz="4" w:space="0" w:color="000000"/>
              <w:right w:val="single" w:sz="5" w:space="0" w:color="000000"/>
            </w:tcBorders>
          </w:tcPr>
          <w:p/>
        </w:tc>
      </w:tr>
      <w:tr>
        <w:trPr>
          <w:trHeight w:val="47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2.3.1</w:t>
            </w:r>
          </w:p>
        </w:tc>
        <w:tc>
          <w:tcPr>
            <w:tcW w:w="5958"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Natura 2000-Gebiete nach § 7 Abs. 1 Nr. 8 des BNatSchG,</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70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2.3.2</w:t>
            </w:r>
          </w:p>
        </w:tc>
        <w:tc>
          <w:tcPr>
            <w:tcW w:w="5958"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Naturschutzgebiete gemäß § 23 des BNatSchG, soweit nicht bereits von Ziffer 2.3.1 erfasst</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70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2.3.3</w:t>
            </w:r>
          </w:p>
        </w:tc>
        <w:tc>
          <w:tcPr>
            <w:tcW w:w="5958"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Nationalparke und Nationale Naturmonumente gemäß § 24 des BNatSchG, soweit nicht bereits von Ziffer 2.3.1 erfasst</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323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lastRenderedPageBreak/>
              <w:t>2.3.4</w:t>
            </w:r>
          </w:p>
        </w:tc>
        <w:tc>
          <w:tcPr>
            <w:tcW w:w="5958" w:type="dxa"/>
            <w:tcBorders>
              <w:top w:val="single" w:sz="4" w:space="0" w:color="000000"/>
              <w:left w:val="single" w:sz="5" w:space="0" w:color="000000"/>
              <w:bottom w:val="single" w:sz="4" w:space="0" w:color="000000"/>
              <w:right w:val="single" w:sz="4" w:space="0" w:color="000000"/>
            </w:tcBorders>
          </w:tcPr>
          <w:p>
            <w:pPr>
              <w:ind w:right="3700"/>
            </w:pPr>
            <w:r>
              <w:rPr>
                <w:rFonts w:ascii="Arial" w:eastAsia="Arial" w:hAnsi="Arial" w:cs="Arial"/>
                <w:sz w:val="20"/>
              </w:rPr>
              <w:t xml:space="preserve">Biosphärenreservate und </w:t>
            </w:r>
          </w:p>
          <w:p>
            <w:pPr>
              <w:ind w:right="2510"/>
            </w:pPr>
            <w:r>
              <w:rPr>
                <w:rFonts w:ascii="Arial" w:eastAsia="Arial" w:hAnsi="Arial" w:cs="Arial"/>
                <w:sz w:val="20"/>
              </w:rPr>
              <w:t>Landschaftsschutzgebiete nach den §§ 25 und 26 des BNatSchG</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keine Ausweisung eines Biosphärenreservates innerhalb des Plangebietes bzw. unmittelbar angrenzend vorliegt.</w:t>
            </w:r>
          </w:p>
          <w:p>
            <w:pPr>
              <w:ind w:right="175"/>
            </w:pPr>
            <w:r>
              <w:rPr>
                <w:rFonts w:ascii="Arial" w:eastAsia="Arial" w:hAnsi="Arial" w:cs="Arial"/>
                <w:sz w:val="20"/>
              </w:rPr>
              <w:t xml:space="preserve">Komplett überlagert ist das </w:t>
            </w:r>
            <w:r>
              <w:rPr>
                <w:rFonts w:ascii="Arial" w:eastAsia="Arial" w:hAnsi="Arial" w:cs="Arial"/>
                <w:i/>
                <w:sz w:val="20"/>
              </w:rPr>
              <w:t xml:space="preserve">Landschaftsschutzgebiet LSG-LSG-7100-004 „Rhein-Ahr-Eifel“ </w:t>
            </w:r>
            <w:r>
              <w:rPr>
                <w:rFonts w:ascii="Arial" w:eastAsia="Arial" w:hAnsi="Arial" w:cs="Arial"/>
                <w:sz w:val="20"/>
              </w:rPr>
              <w:t xml:space="preserve">Gemäß § 3 der Schutzgebietsverordnung vom 23. Mai 1980 sind folgende Schutzzwecke für das Landschaftsschutzgebiet formuliert: </w:t>
            </w:r>
          </w:p>
          <w:p>
            <w:pPr>
              <w:numPr>
                <w:ilvl w:val="0"/>
                <w:numId w:val="1"/>
              </w:numPr>
            </w:pPr>
            <w:r>
              <w:rPr>
                <w:rFonts w:ascii="Arial" w:eastAsia="Arial" w:hAnsi="Arial" w:cs="Arial"/>
                <w:sz w:val="20"/>
              </w:rPr>
              <w:t>die Erhaltung der Leistungsfähigkeit des Naturhaushaltes</w:t>
            </w:r>
          </w:p>
          <w:p>
            <w:pPr>
              <w:numPr>
                <w:ilvl w:val="0"/>
                <w:numId w:val="1"/>
              </w:numPr>
            </w:pPr>
            <w:r>
              <w:rPr>
                <w:rFonts w:ascii="Arial" w:eastAsia="Arial" w:hAnsi="Arial" w:cs="Arial"/>
                <w:sz w:val="20"/>
              </w:rPr>
              <w:t xml:space="preserve">die Bewahrung und Pflege der Eigenart und Schönheit des Landschaftsbildes im Bereich der vulkanischen </w:t>
            </w:r>
            <w:proofErr w:type="spellStart"/>
            <w:r>
              <w:rPr>
                <w:rFonts w:ascii="Arial" w:eastAsia="Arial" w:hAnsi="Arial" w:cs="Arial"/>
                <w:sz w:val="20"/>
              </w:rPr>
              <w:t>Osteifel</w:t>
            </w:r>
            <w:proofErr w:type="spellEnd"/>
            <w:r>
              <w:rPr>
                <w:rFonts w:ascii="Arial" w:eastAsia="Arial" w:hAnsi="Arial" w:cs="Arial"/>
                <w:sz w:val="20"/>
              </w:rPr>
              <w:t xml:space="preserve"> mit Ahr- und Rheintal</w:t>
            </w:r>
          </w:p>
          <w:p>
            <w:pPr>
              <w:numPr>
                <w:ilvl w:val="0"/>
                <w:numId w:val="1"/>
              </w:numPr>
            </w:pPr>
            <w:r>
              <w:rPr>
                <w:rFonts w:ascii="Arial" w:eastAsia="Arial" w:hAnsi="Arial" w:cs="Arial"/>
                <w:i/>
                <w:sz w:val="20"/>
              </w:rPr>
              <w:t>die nachhaltige Sicherung des Erholungswertes</w:t>
            </w:r>
          </w:p>
          <w:p>
            <w:pPr>
              <w:numPr>
                <w:ilvl w:val="0"/>
                <w:numId w:val="1"/>
              </w:numPr>
            </w:pPr>
            <w:r>
              <w:rPr>
                <w:rFonts w:ascii="Arial" w:eastAsia="Arial" w:hAnsi="Arial" w:cs="Arial"/>
                <w:i/>
                <w:sz w:val="20"/>
              </w:rPr>
              <w:t>die Verhinderung und Beseitigung von Landschaftsschäden.</w:t>
            </w:r>
          </w:p>
          <w:p>
            <w:r>
              <w:rPr>
                <w:rFonts w:ascii="Arial" w:eastAsia="Arial" w:hAnsi="Arial" w:cs="Arial"/>
                <w:b/>
                <w:sz w:val="20"/>
              </w:rPr>
              <w:t xml:space="preserve">Um eine erhebliche Betroffenheit der Schutzzwecke c) und d) zu vermeiden: </w:t>
            </w:r>
            <w:r>
              <w:rPr>
                <w:rFonts w:ascii="Arial" w:eastAsia="Arial" w:hAnsi="Arial" w:cs="Arial"/>
                <w:sz w:val="20"/>
              </w:rPr>
              <w:t xml:space="preserve">Die Außenböschungshöhen der Becken bzw. der </w:t>
            </w:r>
            <w:proofErr w:type="spellStart"/>
            <w:r>
              <w:rPr>
                <w:rFonts w:ascii="Arial" w:eastAsia="Arial" w:hAnsi="Arial" w:cs="Arial"/>
                <w:sz w:val="20"/>
              </w:rPr>
              <w:t>Stauananlagen</w:t>
            </w:r>
            <w:proofErr w:type="spellEnd"/>
            <w:r>
              <w:rPr>
                <w:rFonts w:ascii="Arial" w:eastAsia="Arial" w:hAnsi="Arial" w:cs="Arial"/>
                <w:sz w:val="20"/>
              </w:rPr>
              <w:t xml:space="preserve"> an den Wirtschaftswegen sind minimiert. Zusammen mit Maßnahmen der Ein- und Begrünung werden die Eingriffe dadurch wesentlich minimiert bei gleichzeitigem Schutz des Menschen vor Starkregen. </w:t>
            </w:r>
          </w:p>
        </w:tc>
      </w:tr>
      <w:tr>
        <w:trPr>
          <w:trHeight w:val="47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2.3.5</w:t>
            </w:r>
          </w:p>
        </w:tc>
        <w:tc>
          <w:tcPr>
            <w:tcW w:w="5958"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Naturdenkmäler nach § 28 des BNatSchG</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70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2.3.6</w:t>
            </w:r>
          </w:p>
        </w:tc>
        <w:tc>
          <w:tcPr>
            <w:tcW w:w="5958" w:type="dxa"/>
            <w:tcBorders>
              <w:top w:val="single" w:sz="4" w:space="0" w:color="000000"/>
              <w:left w:val="single" w:sz="5" w:space="0" w:color="000000"/>
              <w:bottom w:val="single" w:sz="4" w:space="0" w:color="000000"/>
              <w:right w:val="single" w:sz="4" w:space="0" w:color="000000"/>
            </w:tcBorders>
          </w:tcPr>
          <w:p>
            <w:pPr>
              <w:ind w:right="78"/>
            </w:pPr>
            <w:r>
              <w:rPr>
                <w:rFonts w:ascii="Arial" w:eastAsia="Arial" w:hAnsi="Arial" w:cs="Arial"/>
                <w:sz w:val="20"/>
              </w:rPr>
              <w:t>Geschützte Landschaftsbestandteile, einschließlich Alleen, nach § 29 des BNatSchG</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470"/>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.7</w:t>
            </w:r>
          </w:p>
        </w:tc>
        <w:tc>
          <w:tcPr>
            <w:tcW w:w="5958" w:type="dxa"/>
            <w:tcBorders>
              <w:top w:val="single" w:sz="4" w:space="0" w:color="000000"/>
              <w:left w:val="single" w:sz="5" w:space="0" w:color="000000"/>
              <w:bottom w:val="single" w:sz="4" w:space="0" w:color="000000"/>
              <w:right w:val="single" w:sz="4" w:space="0" w:color="000000"/>
            </w:tcBorders>
          </w:tcPr>
          <w:p>
            <w:r>
              <w:rPr>
                <w:rFonts w:ascii="Arial" w:eastAsia="Arial" w:hAnsi="Arial" w:cs="Arial"/>
                <w:sz w:val="20"/>
              </w:rPr>
              <w:t>Gesetzlich geschützte Biotope gemäß § 30 BNatSchG</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xml:space="preserve">, da das Plangebiet außerhalb derartiger Ausweisungen liegt. </w:t>
            </w:r>
          </w:p>
        </w:tc>
      </w:tr>
      <w:tr>
        <w:trPr>
          <w:trHeight w:val="241"/>
        </w:trPr>
        <w:tc>
          <w:tcPr>
            <w:tcW w:w="726"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2.3.8</w:t>
            </w:r>
          </w:p>
        </w:tc>
        <w:tc>
          <w:tcPr>
            <w:tcW w:w="5958" w:type="dxa"/>
            <w:tcBorders>
              <w:top w:val="single" w:sz="4" w:space="0" w:color="000000"/>
              <w:left w:val="single" w:sz="5" w:space="0" w:color="000000"/>
              <w:bottom w:val="single" w:sz="4" w:space="0" w:color="000000"/>
              <w:right w:val="single" w:sz="4" w:space="0" w:color="000000"/>
            </w:tcBorders>
          </w:tcPr>
          <w:p>
            <w:pPr>
              <w:jc w:val="both"/>
            </w:pPr>
            <w:r>
              <w:rPr>
                <w:rFonts w:ascii="Arial" w:eastAsia="Arial" w:hAnsi="Arial" w:cs="Arial"/>
                <w:sz w:val="20"/>
              </w:rPr>
              <w:t>Wasserschutzgebiete gemäß § 51 WHG, Heilquellenschutzgebiete</w:t>
            </w:r>
          </w:p>
        </w:tc>
        <w:tc>
          <w:tcPr>
            <w:tcW w:w="8878" w:type="dxa"/>
            <w:tcBorders>
              <w:top w:val="single" w:sz="4" w:space="0" w:color="000000"/>
              <w:left w:val="single" w:sz="4" w:space="0" w:color="000000"/>
              <w:bottom w:val="single" w:sz="4" w:space="0" w:color="000000"/>
              <w:right w:val="single" w:sz="5" w:space="0" w:color="000000"/>
            </w:tcBorders>
          </w:tcPr>
          <w:p>
            <w:pPr>
              <w:jc w:val="both"/>
            </w:pPr>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einer Ausweisung einer derartigen Ausweisung </w:t>
            </w:r>
          </w:p>
        </w:tc>
      </w:tr>
      <w:tr>
        <w:trPr>
          <w:trHeight w:val="698"/>
        </w:trPr>
        <w:tc>
          <w:tcPr>
            <w:tcW w:w="726" w:type="dxa"/>
            <w:tcBorders>
              <w:top w:val="single" w:sz="4" w:space="0" w:color="000000"/>
              <w:left w:val="single" w:sz="4" w:space="0" w:color="000000"/>
              <w:bottom w:val="single" w:sz="4" w:space="0" w:color="000000"/>
              <w:right w:val="single" w:sz="4" w:space="0" w:color="000000"/>
            </w:tcBorders>
          </w:tcPr>
          <w:p/>
        </w:tc>
        <w:tc>
          <w:tcPr>
            <w:tcW w:w="595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nach § 53 Abs. 4 des WHG, Risikogebiete nach § 73 Abs. 1 WHG, sowie Überschwemmungsgebiete gemäß § 76 WHG</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 xml:space="preserve">liegt. </w:t>
            </w:r>
          </w:p>
        </w:tc>
      </w:tr>
      <w:tr>
        <w:trPr>
          <w:trHeight w:val="700"/>
        </w:trPr>
        <w:tc>
          <w:tcPr>
            <w:tcW w:w="72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sz w:val="20"/>
              </w:rPr>
              <w:t>2.3.9</w:t>
            </w:r>
          </w:p>
        </w:tc>
        <w:tc>
          <w:tcPr>
            <w:tcW w:w="595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Gebiete, in denen die in den Gemeinschaftsvorschriften festgelegten Umweltqualitätsnormen bereits überschritten sind</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700"/>
        </w:trPr>
        <w:tc>
          <w:tcPr>
            <w:tcW w:w="72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sz w:val="20"/>
              </w:rPr>
              <w:t>2.3.10</w:t>
            </w:r>
          </w:p>
        </w:tc>
        <w:tc>
          <w:tcPr>
            <w:tcW w:w="595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Gebiete mit hoher Bevölkerungsdichte, insbesondere Zentrale Orte im Sinne des § 2 Abs. 2 Nr. 2 des Raumordnungsgesetzes</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1160"/>
        </w:trPr>
        <w:tc>
          <w:tcPr>
            <w:tcW w:w="72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sz w:val="20"/>
              </w:rPr>
              <w:t>2.3.11</w:t>
            </w:r>
          </w:p>
        </w:tc>
        <w:tc>
          <w:tcPr>
            <w:tcW w:w="595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in amtlichen Listen oder Karten verzeichnete Denkmäler, Denkmalensembles, Bodendenkmäler oder Gebiete, die von der durch die Länder bestimmten Denkmalschutzbehörde als archäologisch bedeutende Landschaften eingestuft worden sind.</w:t>
            </w:r>
          </w:p>
        </w:tc>
        <w:tc>
          <w:tcPr>
            <w:tcW w:w="8878"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b/>
                <w:sz w:val="20"/>
              </w:rPr>
              <w:t>Keine Betroffenheit</w:t>
            </w:r>
            <w:r>
              <w:rPr>
                <w:rFonts w:ascii="Arial" w:eastAsia="Arial" w:hAnsi="Arial" w:cs="Arial"/>
                <w:sz w:val="20"/>
              </w:rPr>
              <w:t>, da das Plangebiet</w:t>
            </w:r>
            <w:r>
              <w:rPr>
                <w:rFonts w:ascii="Arial" w:eastAsia="Arial" w:hAnsi="Arial" w:cs="Arial"/>
                <w:b/>
                <w:sz w:val="20"/>
              </w:rPr>
              <w:t xml:space="preserve"> </w:t>
            </w:r>
            <w:r>
              <w:rPr>
                <w:rFonts w:ascii="Arial" w:eastAsia="Arial" w:hAnsi="Arial" w:cs="Arial"/>
                <w:sz w:val="20"/>
              </w:rPr>
              <w:t xml:space="preserve">außerhalb derartiger Ausweisungen liegt. </w:t>
            </w:r>
          </w:p>
        </w:tc>
      </w:tr>
      <w:tr>
        <w:trPr>
          <w:trHeight w:val="3021"/>
        </w:trPr>
        <w:tc>
          <w:tcPr>
            <w:tcW w:w="726" w:type="dxa"/>
            <w:tcBorders>
              <w:top w:val="single" w:sz="4" w:space="0" w:color="000000"/>
              <w:left w:val="single" w:sz="4" w:space="0" w:color="000000"/>
              <w:bottom w:val="single" w:sz="4" w:space="0" w:color="000000"/>
              <w:right w:val="single" w:sz="4" w:space="0" w:color="000000"/>
            </w:tcBorders>
          </w:tcPr>
          <w:p/>
        </w:tc>
        <w:tc>
          <w:tcPr>
            <w:tcW w:w="5958" w:type="dxa"/>
            <w:tcBorders>
              <w:top w:val="single" w:sz="4" w:space="0" w:color="000000"/>
              <w:left w:val="single" w:sz="4" w:space="0" w:color="000000"/>
              <w:bottom w:val="single" w:sz="4" w:space="0" w:color="000000"/>
              <w:right w:val="single" w:sz="4" w:space="0" w:color="000000"/>
            </w:tcBorders>
            <w:vAlign w:val="center"/>
          </w:tcPr>
          <w:p>
            <w:pPr>
              <w:ind w:left="1"/>
            </w:pPr>
            <w:r>
              <w:rPr>
                <w:rFonts w:ascii="Arial" w:eastAsia="Arial" w:hAnsi="Arial" w:cs="Arial"/>
                <w:b/>
                <w:sz w:val="20"/>
              </w:rPr>
              <w:t>Zusammenfassende Bewertung</w:t>
            </w:r>
          </w:p>
        </w:tc>
        <w:tc>
          <w:tcPr>
            <w:tcW w:w="8878" w:type="dxa"/>
            <w:tcBorders>
              <w:top w:val="single" w:sz="4" w:space="0" w:color="000000"/>
              <w:left w:val="single" w:sz="4" w:space="0" w:color="000000"/>
              <w:bottom w:val="single" w:sz="4" w:space="0" w:color="000000"/>
              <w:right w:val="single" w:sz="5" w:space="0" w:color="000000"/>
            </w:tcBorders>
          </w:tcPr>
          <w:p>
            <w:pPr>
              <w:spacing w:after="120"/>
            </w:pPr>
            <w:r>
              <w:rPr>
                <w:rFonts w:ascii="Arial" w:eastAsia="Arial" w:hAnsi="Arial" w:cs="Arial"/>
                <w:sz w:val="20"/>
              </w:rPr>
              <w:t xml:space="preserve">Das Plangebiet verfügt über ein grundsätzlich über ein großes Standortpotenzial. Allerdings ist es allseits von überregional bedeutsamen Verkehrsachsen eingefasst (A 61 im Westen und A 571 im Osten, die sich im Süden vereinen sowie der B 266 im Norden (grundsätzliche Vorbelastungen durch </w:t>
            </w:r>
            <w:proofErr w:type="spellStart"/>
            <w:r>
              <w:rPr>
                <w:rFonts w:ascii="Arial" w:eastAsia="Arial" w:hAnsi="Arial" w:cs="Arial"/>
                <w:sz w:val="20"/>
              </w:rPr>
              <w:t>Barriereeffekt</w:t>
            </w:r>
            <w:proofErr w:type="spellEnd"/>
            <w:r>
              <w:rPr>
                <w:rFonts w:ascii="Arial" w:eastAsia="Arial" w:hAnsi="Arial" w:cs="Arial"/>
                <w:sz w:val="20"/>
              </w:rPr>
              <w:t xml:space="preserve">, </w:t>
            </w:r>
            <w:proofErr w:type="spellStart"/>
            <w:r>
              <w:rPr>
                <w:rFonts w:ascii="Arial" w:eastAsia="Arial" w:hAnsi="Arial" w:cs="Arial"/>
                <w:sz w:val="20"/>
              </w:rPr>
              <w:t>Emisssionsbelastung</w:t>
            </w:r>
            <w:proofErr w:type="spellEnd"/>
            <w:r>
              <w:rPr>
                <w:rFonts w:ascii="Arial" w:eastAsia="Arial" w:hAnsi="Arial" w:cs="Arial"/>
                <w:sz w:val="20"/>
              </w:rPr>
              <w:t xml:space="preserve"> und Sichtbeziehungen). Hinzu kommen gewässerbauliche Maßnahmen des Mittelbachs (Ausbau, Verrohrung).</w:t>
            </w:r>
          </w:p>
          <w:p>
            <w:pPr>
              <w:spacing w:after="102"/>
            </w:pPr>
            <w:r>
              <w:rPr>
                <w:rFonts w:ascii="Arial" w:eastAsia="Arial" w:hAnsi="Arial" w:cs="Arial"/>
                <w:sz w:val="20"/>
              </w:rPr>
              <w:t xml:space="preserve">Landnutzung haben zusätzlich zu einer deutlichen Überprägung der Schutzgüter geführt. </w:t>
            </w:r>
          </w:p>
          <w:p>
            <w:pPr>
              <w:spacing w:after="120"/>
            </w:pPr>
            <w:r>
              <w:rPr>
                <w:rFonts w:ascii="Arial" w:eastAsia="Arial" w:hAnsi="Arial" w:cs="Arial"/>
                <w:sz w:val="20"/>
              </w:rPr>
              <w:t xml:space="preserve">Schutzgebiete sind bis auf das Landschaftsschutzgebiet nicht betroffen. Zur Vermeidung einer Verletzung der Schutzzwecke (s.o.) wurde die Planung konstruktiv und lagemäßig optimiert; zudem sind umfängliche Ein- und Begrünungen vorgesehen. </w:t>
            </w:r>
          </w:p>
          <w:p>
            <w:r>
              <w:rPr>
                <w:rFonts w:ascii="Arial" w:eastAsia="Arial" w:hAnsi="Arial" w:cs="Arial"/>
                <w:sz w:val="20"/>
              </w:rPr>
              <w:t xml:space="preserve">Das Planungsziel stellt somit keine erheblichen Eingriffe bezüglich der geprüften Kriterien dar und ist ein wichtiger Baustein zum Schutz der Bevölkerung bei Starkregen. </w:t>
            </w:r>
          </w:p>
        </w:tc>
      </w:tr>
    </w:tbl>
    <w:p>
      <w:pPr>
        <w:spacing w:after="888" w:line="240" w:lineRule="auto"/>
      </w:pPr>
      <w:r>
        <w:rPr>
          <w:rFonts w:ascii="Arial" w:eastAsia="Arial" w:hAnsi="Arial" w:cs="Arial"/>
          <w:sz w:val="24"/>
        </w:rPr>
        <w:t xml:space="preserve">Ergibt die Prüfung in der ersten Stufe, </w:t>
      </w:r>
      <w:r>
        <w:rPr>
          <w:rFonts w:ascii="Arial" w:eastAsia="Arial" w:hAnsi="Arial" w:cs="Arial"/>
          <w:sz w:val="24"/>
          <w:u w:val="single" w:color="000000"/>
        </w:rPr>
        <w:t>dass besondere örtliche Gegebenheiten vorliegen</w:t>
      </w:r>
      <w:r>
        <w:rPr>
          <w:rFonts w:ascii="Arial" w:eastAsia="Arial" w:hAnsi="Arial" w:cs="Arial"/>
          <w:sz w:val="24"/>
        </w:rPr>
        <w:t>, so prüft die Behörde auf der zweiten Stufe unter Berücksichtigung der in Anlage 3 aufgeführten Kriterien, ob das Neuvorhaben erhebliche nachteilige Umweltauswirkungen haben kann, die die besondere Empfindlichkeit oder die Schutzziele des Gebietes betreffen und nach § 25 Absatz 2 bei der Zulassungsentscheidung zu berücksichtigen wären.</w:t>
      </w:r>
    </w:p>
    <w:p>
      <w:pPr>
        <w:spacing w:after="0"/>
        <w:ind w:left="276"/>
        <w:jc w:val="center"/>
      </w:pPr>
      <w:r>
        <w:rPr>
          <w:rFonts w:ascii="Arial" w:eastAsia="Arial" w:hAnsi="Arial" w:cs="Arial"/>
          <w:b/>
          <w:sz w:val="20"/>
        </w:rPr>
        <w:t>Vorprüfung Stufe 2</w:t>
      </w:r>
    </w:p>
    <w:p>
      <w:pPr>
        <w:spacing w:after="0"/>
        <w:ind w:left="-722" w:right="15986"/>
      </w:pPr>
    </w:p>
    <w:tbl>
      <w:tblPr>
        <w:tblStyle w:val="TableGrid"/>
        <w:tblW w:w="15560" w:type="dxa"/>
        <w:tblInd w:w="14" w:type="dxa"/>
        <w:tblCellMar>
          <w:top w:w="4" w:type="dxa"/>
          <w:right w:w="51" w:type="dxa"/>
        </w:tblCellMar>
        <w:tblLook w:val="04A0" w:firstRow="1" w:lastRow="0" w:firstColumn="1" w:lastColumn="0" w:noHBand="0" w:noVBand="1"/>
      </w:tblPr>
      <w:tblGrid>
        <w:gridCol w:w="1693"/>
        <w:gridCol w:w="5500"/>
        <w:gridCol w:w="8367"/>
      </w:tblGrid>
      <w:tr>
        <w:trPr>
          <w:trHeight w:val="239"/>
        </w:trPr>
        <w:tc>
          <w:tcPr>
            <w:tcW w:w="1693" w:type="dxa"/>
            <w:tcBorders>
              <w:top w:val="single" w:sz="5" w:space="0" w:color="000000"/>
              <w:left w:val="single" w:sz="4" w:space="0" w:color="000000"/>
              <w:bottom w:val="single" w:sz="4" w:space="0" w:color="000000"/>
              <w:right w:val="single" w:sz="5" w:space="0" w:color="000000"/>
            </w:tcBorders>
          </w:tcPr>
          <w:p/>
        </w:tc>
        <w:tc>
          <w:tcPr>
            <w:tcW w:w="5500" w:type="dxa"/>
            <w:tcBorders>
              <w:top w:val="single" w:sz="5" w:space="0" w:color="000000"/>
              <w:left w:val="single" w:sz="5" w:space="0" w:color="000000"/>
              <w:bottom w:val="single" w:sz="4" w:space="0" w:color="000000"/>
              <w:right w:val="single" w:sz="4" w:space="0" w:color="000000"/>
            </w:tcBorders>
          </w:tcPr>
          <w:p/>
        </w:tc>
        <w:tc>
          <w:tcPr>
            <w:tcW w:w="8368" w:type="dxa"/>
            <w:tcBorders>
              <w:top w:val="single" w:sz="5" w:space="0" w:color="000000"/>
              <w:left w:val="single" w:sz="4" w:space="0" w:color="000000"/>
              <w:bottom w:val="single" w:sz="4" w:space="0" w:color="000000"/>
              <w:right w:val="single" w:sz="4" w:space="0" w:color="000000"/>
            </w:tcBorders>
          </w:tcPr>
          <w:p>
            <w:pPr>
              <w:ind w:left="1"/>
            </w:pPr>
            <w:r>
              <w:rPr>
                <w:rFonts w:ascii="Arial" w:eastAsia="Arial" w:hAnsi="Arial" w:cs="Arial"/>
                <w:b/>
                <w:sz w:val="20"/>
              </w:rPr>
              <w:t>Bemerkungen</w:t>
            </w:r>
          </w:p>
        </w:tc>
      </w:tr>
      <w:tr>
        <w:trPr>
          <w:trHeight w:val="340"/>
        </w:trPr>
        <w:tc>
          <w:tcPr>
            <w:tcW w:w="1693" w:type="dxa"/>
            <w:tcBorders>
              <w:top w:val="single" w:sz="4" w:space="0" w:color="000000"/>
              <w:left w:val="single" w:sz="4" w:space="0" w:color="000000"/>
              <w:bottom w:val="single" w:sz="4" w:space="0" w:color="000000"/>
              <w:right w:val="single" w:sz="5" w:space="0" w:color="000000"/>
            </w:tcBorders>
            <w:shd w:val="clear" w:color="auto" w:fill="F2F2F2"/>
          </w:tcPr>
          <w:p>
            <w:pPr>
              <w:ind w:left="52"/>
              <w:jc w:val="center"/>
            </w:pPr>
            <w:r>
              <w:rPr>
                <w:rFonts w:ascii="Arial" w:eastAsia="Arial" w:hAnsi="Arial" w:cs="Arial"/>
                <w:b/>
                <w:sz w:val="20"/>
              </w:rPr>
              <w:t>1</w:t>
            </w:r>
          </w:p>
        </w:tc>
        <w:tc>
          <w:tcPr>
            <w:tcW w:w="5500" w:type="dxa"/>
            <w:tcBorders>
              <w:top w:val="single" w:sz="4" w:space="0" w:color="000000"/>
              <w:left w:val="single" w:sz="5" w:space="0" w:color="000000"/>
              <w:bottom w:val="single" w:sz="4" w:space="0" w:color="000000"/>
              <w:right w:val="single" w:sz="4" w:space="0" w:color="000000"/>
            </w:tcBorders>
            <w:shd w:val="clear" w:color="auto" w:fill="F2F2F2"/>
          </w:tcPr>
          <w:p>
            <w:pPr>
              <w:ind w:left="1"/>
            </w:pPr>
            <w:r>
              <w:rPr>
                <w:rFonts w:ascii="Arial" w:eastAsia="Arial" w:hAnsi="Arial" w:cs="Arial"/>
                <w:b/>
                <w:sz w:val="20"/>
              </w:rPr>
              <w:t>Merkmale des Vorhabens</w:t>
            </w:r>
          </w:p>
        </w:tc>
        <w:tc>
          <w:tcPr>
            <w:tcW w:w="8368" w:type="dxa"/>
            <w:vMerge w:val="restart"/>
            <w:tcBorders>
              <w:top w:val="single" w:sz="4" w:space="0" w:color="000000"/>
              <w:left w:val="single" w:sz="4" w:space="0" w:color="000000"/>
              <w:bottom w:val="single" w:sz="4" w:space="0" w:color="000000"/>
              <w:right w:val="single" w:sz="4" w:space="0" w:color="000000"/>
            </w:tcBorders>
          </w:tcPr>
          <w:p/>
        </w:tc>
      </w:tr>
      <w:tr>
        <w:trPr>
          <w:trHeight w:val="470"/>
        </w:trPr>
        <w:tc>
          <w:tcPr>
            <w:tcW w:w="1693" w:type="dxa"/>
            <w:tcBorders>
              <w:top w:val="single" w:sz="4" w:space="0" w:color="000000"/>
              <w:left w:val="single" w:sz="4" w:space="0" w:color="000000"/>
              <w:bottom w:val="single" w:sz="4" w:space="0" w:color="000000"/>
              <w:right w:val="single" w:sz="5" w:space="0" w:color="000000"/>
            </w:tcBorders>
            <w:shd w:val="clear" w:color="auto" w:fill="F2F2F2"/>
          </w:tcPr>
          <w:p/>
        </w:tc>
        <w:tc>
          <w:tcPr>
            <w:tcW w:w="5500" w:type="dxa"/>
            <w:tcBorders>
              <w:top w:val="single" w:sz="4" w:space="0" w:color="000000"/>
              <w:left w:val="single" w:sz="5" w:space="0" w:color="000000"/>
              <w:bottom w:val="single" w:sz="4" w:space="0" w:color="000000"/>
              <w:right w:val="single" w:sz="4" w:space="0" w:color="000000"/>
            </w:tcBorders>
            <w:shd w:val="clear" w:color="auto" w:fill="F2F2F2"/>
          </w:tcPr>
          <w:p>
            <w:pPr>
              <w:ind w:left="1"/>
            </w:pPr>
            <w:r>
              <w:rPr>
                <w:rFonts w:ascii="Arial" w:eastAsia="Arial" w:hAnsi="Arial" w:cs="Arial"/>
                <w:sz w:val="20"/>
              </w:rPr>
              <w:t>Die Merkmale eines Vorhabens sind insbesondere hinsichtlich folgender Kriterien zu beurteilen:</w:t>
            </w:r>
          </w:p>
        </w:tc>
        <w:tc>
          <w:tcPr>
            <w:tcW w:w="0" w:type="auto"/>
            <w:vMerge/>
            <w:tcBorders>
              <w:top w:val="nil"/>
              <w:left w:val="single" w:sz="4" w:space="0" w:color="000000"/>
              <w:bottom w:val="single" w:sz="4" w:space="0" w:color="000000"/>
              <w:right w:val="single" w:sz="4" w:space="0" w:color="000000"/>
            </w:tcBorders>
          </w:tcPr>
          <w:p/>
        </w:tc>
      </w:tr>
      <w:tr>
        <w:trPr>
          <w:trHeight w:val="470"/>
        </w:trPr>
        <w:tc>
          <w:tcPr>
            <w:tcW w:w="1693" w:type="dxa"/>
            <w:tcBorders>
              <w:top w:val="single" w:sz="4" w:space="0" w:color="000000"/>
              <w:left w:val="single" w:sz="4" w:space="0" w:color="000000"/>
              <w:bottom w:val="single" w:sz="4" w:space="0" w:color="000000"/>
              <w:right w:val="single" w:sz="5" w:space="0" w:color="000000"/>
            </w:tcBorders>
          </w:tcPr>
          <w:p>
            <w:pPr>
              <w:ind w:left="52"/>
              <w:jc w:val="center"/>
            </w:pPr>
            <w:r>
              <w:rPr>
                <w:rFonts w:ascii="Arial" w:eastAsia="Arial" w:hAnsi="Arial" w:cs="Arial"/>
                <w:sz w:val="20"/>
              </w:rPr>
              <w:t>– 1.0</w:t>
            </w:r>
          </w:p>
        </w:tc>
        <w:tc>
          <w:tcPr>
            <w:tcW w:w="5500" w:type="dxa"/>
            <w:tcBorders>
              <w:top w:val="single" w:sz="4" w:space="0" w:color="000000"/>
              <w:left w:val="single" w:sz="5" w:space="0" w:color="000000"/>
              <w:bottom w:val="single" w:sz="4" w:space="0" w:color="000000"/>
              <w:right w:val="single" w:sz="4" w:space="0" w:color="000000"/>
            </w:tcBorders>
          </w:tcPr>
          <w:p>
            <w:pPr>
              <w:ind w:left="1"/>
            </w:pPr>
            <w:r>
              <w:rPr>
                <w:rFonts w:ascii="Arial" w:eastAsia="Arial" w:hAnsi="Arial" w:cs="Arial"/>
                <w:sz w:val="20"/>
              </w:rPr>
              <w:t>Größe und Ausgestaltung des gesamten Vorhabens und, soweit relevant, der Abrissarbeiten</w:t>
            </w:r>
          </w:p>
        </w:tc>
        <w:tc>
          <w:tcPr>
            <w:tcW w:w="836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 xml:space="preserve">Flächenhaftes Vorhaben von insgesamt ca. 16.500 m², allerdings nicht raumbedeutsam. Abrissarbeiten finden nicht statt. </w:t>
            </w:r>
          </w:p>
        </w:tc>
      </w:tr>
      <w:tr>
        <w:trPr>
          <w:trHeight w:val="1390"/>
        </w:trPr>
        <w:tc>
          <w:tcPr>
            <w:tcW w:w="1693" w:type="dxa"/>
            <w:tcBorders>
              <w:top w:val="single" w:sz="4" w:space="0" w:color="000000"/>
              <w:left w:val="single" w:sz="4" w:space="0" w:color="000000"/>
              <w:bottom w:val="single" w:sz="4" w:space="0" w:color="000000"/>
              <w:right w:val="single" w:sz="5" w:space="0" w:color="000000"/>
            </w:tcBorders>
          </w:tcPr>
          <w:p>
            <w:pPr>
              <w:ind w:left="52"/>
              <w:jc w:val="center"/>
            </w:pPr>
            <w:r>
              <w:rPr>
                <w:rFonts w:ascii="Arial" w:eastAsia="Arial" w:hAnsi="Arial" w:cs="Arial"/>
                <w:sz w:val="20"/>
              </w:rPr>
              <w:t>- 1.2</w:t>
            </w:r>
          </w:p>
        </w:tc>
        <w:tc>
          <w:tcPr>
            <w:tcW w:w="5500" w:type="dxa"/>
            <w:tcBorders>
              <w:top w:val="single" w:sz="4" w:space="0" w:color="000000"/>
              <w:left w:val="single" w:sz="5" w:space="0" w:color="000000"/>
              <w:bottom w:val="single" w:sz="4" w:space="0" w:color="000000"/>
              <w:right w:val="single" w:sz="4" w:space="0" w:color="000000"/>
            </w:tcBorders>
          </w:tcPr>
          <w:p>
            <w:pPr>
              <w:ind w:left="1"/>
            </w:pPr>
            <w:r>
              <w:rPr>
                <w:rFonts w:ascii="Arial" w:eastAsia="Arial" w:hAnsi="Arial" w:cs="Arial"/>
                <w:sz w:val="20"/>
              </w:rPr>
              <w:t>Zusammenwirken mit anderen bestehenden oder zugelassenen Vorhaben und Tätigkeiten</w:t>
            </w:r>
          </w:p>
        </w:tc>
        <w:tc>
          <w:tcPr>
            <w:tcW w:w="8368" w:type="dxa"/>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 xml:space="preserve">Weitere Maßnahmen aus dem Hochwasser- und Starkregenvorsorgekonzept sollen umgesetzt werden u.a. dezentrale Rückhaltemaßnahmen südlich der BAB 61. </w:t>
            </w:r>
          </w:p>
          <w:p>
            <w:pPr>
              <w:ind w:left="1"/>
            </w:pPr>
            <w:r>
              <w:rPr>
                <w:rFonts w:ascii="Arial" w:eastAsia="Arial" w:hAnsi="Arial" w:cs="Arial"/>
                <w:sz w:val="20"/>
              </w:rPr>
              <w:t xml:space="preserve">Zusammen mit den Maßnahmen zur Wiederherstellung der Ahr, insbesondere der Engstelle am </w:t>
            </w:r>
            <w:proofErr w:type="spellStart"/>
            <w:r>
              <w:rPr>
                <w:rFonts w:ascii="Arial" w:eastAsia="Arial" w:hAnsi="Arial" w:cs="Arial"/>
                <w:sz w:val="20"/>
              </w:rPr>
              <w:t>Heimersheimer</w:t>
            </w:r>
            <w:proofErr w:type="spellEnd"/>
            <w:r>
              <w:rPr>
                <w:rFonts w:ascii="Arial" w:eastAsia="Arial" w:hAnsi="Arial" w:cs="Arial"/>
                <w:sz w:val="20"/>
              </w:rPr>
              <w:t xml:space="preserve"> Bahnhof und der Realisierung der vorliegenden Planung wird dies den Schutz der Bevölkerung von </w:t>
            </w:r>
            <w:proofErr w:type="spellStart"/>
            <w:r>
              <w:rPr>
                <w:rFonts w:ascii="Arial" w:eastAsia="Arial" w:hAnsi="Arial" w:cs="Arial"/>
                <w:sz w:val="20"/>
              </w:rPr>
              <w:t>Heimersheim</w:t>
            </w:r>
            <w:proofErr w:type="spellEnd"/>
            <w:r>
              <w:rPr>
                <w:rFonts w:ascii="Arial" w:eastAsia="Arial" w:hAnsi="Arial" w:cs="Arial"/>
                <w:sz w:val="20"/>
              </w:rPr>
              <w:t xml:space="preserve"> unmittelbar, aber auch der Unterlieger (mittelbar) bei Starkregen deutlich verbessern. </w:t>
            </w:r>
          </w:p>
        </w:tc>
      </w:tr>
      <w:tr>
        <w:trPr>
          <w:trHeight w:val="290"/>
        </w:trPr>
        <w:tc>
          <w:tcPr>
            <w:tcW w:w="1693" w:type="dxa"/>
            <w:vMerge w:val="restart"/>
            <w:tcBorders>
              <w:top w:val="single" w:sz="4" w:space="0" w:color="000000"/>
              <w:left w:val="single" w:sz="4" w:space="0" w:color="000000"/>
              <w:bottom w:val="single" w:sz="4" w:space="0" w:color="000000"/>
              <w:right w:val="single" w:sz="5" w:space="0" w:color="000000"/>
            </w:tcBorders>
          </w:tcPr>
          <w:p>
            <w:pPr>
              <w:ind w:left="52"/>
              <w:jc w:val="center"/>
            </w:pPr>
            <w:r>
              <w:rPr>
                <w:rFonts w:ascii="Arial" w:eastAsia="Arial" w:hAnsi="Arial" w:cs="Arial"/>
                <w:sz w:val="20"/>
              </w:rPr>
              <w:t>- 1.3</w:t>
            </w:r>
          </w:p>
        </w:tc>
        <w:tc>
          <w:tcPr>
            <w:tcW w:w="5500" w:type="dxa"/>
            <w:vMerge w:val="restart"/>
            <w:tcBorders>
              <w:top w:val="single" w:sz="4" w:space="0" w:color="000000"/>
              <w:left w:val="single" w:sz="5" w:space="0" w:color="000000"/>
              <w:bottom w:val="single" w:sz="4" w:space="0" w:color="000000"/>
              <w:right w:val="single" w:sz="4" w:space="0" w:color="000000"/>
            </w:tcBorders>
          </w:tcPr>
          <w:p>
            <w:pPr>
              <w:ind w:left="1"/>
            </w:pPr>
            <w:r>
              <w:rPr>
                <w:rFonts w:ascii="Arial" w:eastAsia="Arial" w:hAnsi="Arial" w:cs="Arial"/>
                <w:sz w:val="20"/>
              </w:rPr>
              <w:t>Nutzung natürlicher Ressourcen, insbesondere Fläche, Boden, Wasser, Tiere, Pflanzen und biologische Vielfalt</w:t>
            </w:r>
          </w:p>
        </w:tc>
        <w:tc>
          <w:tcPr>
            <w:tcW w:w="8368" w:type="dxa"/>
            <w:vMerge w:val="restart"/>
            <w:tcBorders>
              <w:top w:val="single" w:sz="4" w:space="0" w:color="000000"/>
              <w:left w:val="single" w:sz="4" w:space="0" w:color="000000"/>
              <w:bottom w:val="single" w:sz="4" w:space="0" w:color="000000"/>
              <w:right w:val="single" w:sz="4" w:space="0" w:color="000000"/>
            </w:tcBorders>
          </w:tcPr>
          <w:p>
            <w:pPr>
              <w:ind w:left="1"/>
            </w:pPr>
            <w:r>
              <w:rPr>
                <w:rFonts w:ascii="Arial" w:eastAsia="Arial" w:hAnsi="Arial" w:cs="Arial"/>
                <w:sz w:val="20"/>
              </w:rPr>
              <w:t>Schutzgut Boden:</w:t>
            </w:r>
          </w:p>
          <w:p>
            <w:pPr>
              <w:spacing w:after="230"/>
              <w:ind w:left="1"/>
            </w:pPr>
            <w:r>
              <w:rPr>
                <w:rFonts w:ascii="Arial" w:eastAsia="Arial" w:hAnsi="Arial" w:cs="Arial"/>
                <w:sz w:val="20"/>
              </w:rPr>
              <w:t xml:space="preserve">Der Eingriff in das Bodengefüge im Bereich des Baufelds umfasst ca. 16.500 m². Dabei werden Massen mit einem Volumen von ca. 20.000 m³ ausgehoben und ca. 6.000 m³ zur Errichtung von Böschungen eingebaut. Der Oberboden als endliche Ressource wird getrennt gelagert, aufbereitet und nach Möglichkeit wiedereingebaut (Details s. Techn. Erläuterungsbericht). </w:t>
            </w:r>
          </w:p>
          <w:p>
            <w:pPr>
              <w:spacing w:after="230"/>
              <w:ind w:left="1" w:hanging="2"/>
            </w:pPr>
            <w:r>
              <w:rPr>
                <w:rFonts w:ascii="Arial" w:eastAsia="Arial" w:hAnsi="Arial" w:cs="Arial"/>
                <w:sz w:val="20"/>
              </w:rPr>
              <w:t xml:space="preserve">  Schutzgut Wasser: Die zur Renaturierung notwendigen Arbeiten greifen punktuell in den gewässerbaulich durchgreifend veränderten und nur periodisch wasserführenden Mittelbach ein. Um die bestehende eingeschränkte bis fehlende Durchgängigkeit nicht zu verschärfen, ist ein Drosselbauwerk und ein Amphibienleitsystem (s. technischer Erläuterungsbericht) vorgesehen. Fachlich sinnvoll wäre die Renaturierung und Öffnung des Mittelbachs, was bislang aufgrund fehlender Flächenverfügbarkeit bzw. Überbauung schwierig ist. </w:t>
            </w:r>
          </w:p>
          <w:p>
            <w:pPr>
              <w:ind w:left="1"/>
            </w:pPr>
            <w:r>
              <w:rPr>
                <w:rFonts w:ascii="Arial" w:eastAsia="Arial" w:hAnsi="Arial" w:cs="Arial"/>
                <w:sz w:val="20"/>
              </w:rPr>
              <w:t xml:space="preserve">Schutzgut Arten und Biotope,: </w:t>
            </w:r>
          </w:p>
          <w:p>
            <w:pPr>
              <w:ind w:left="1"/>
            </w:pPr>
            <w:r>
              <w:rPr>
                <w:rFonts w:ascii="Arial" w:eastAsia="Arial" w:hAnsi="Arial" w:cs="Arial"/>
                <w:sz w:val="20"/>
              </w:rPr>
              <w:t xml:space="preserve">Maßgeblich beansprucht werden Acker-, Lager- und Wege-Nebenflächen. Durch die </w:t>
            </w:r>
          </w:p>
          <w:p>
            <w:pPr>
              <w:ind w:left="1"/>
            </w:pPr>
            <w:r>
              <w:rPr>
                <w:rFonts w:ascii="Arial" w:eastAsia="Arial" w:hAnsi="Arial" w:cs="Arial"/>
                <w:sz w:val="20"/>
              </w:rPr>
              <w:t xml:space="preserve">Anpassung der Baufelder können Rodungen alter Bäume vermieden werden. Die Rodung ist insgesamt minimiert und die unumgänglichen Rodungen, die im Winterhalbjahr vorab stattfinden werden, beschränken sich auf Bäume mittleren und jugendlichen Alters, die vor Ort ersetzt werden können. </w:t>
            </w:r>
          </w:p>
          <w:p>
            <w:pPr>
              <w:spacing w:after="232"/>
              <w:ind w:left="1"/>
            </w:pPr>
            <w:r>
              <w:rPr>
                <w:rFonts w:ascii="Arial" w:eastAsia="Arial" w:hAnsi="Arial" w:cs="Arial"/>
                <w:sz w:val="20"/>
              </w:rPr>
              <w:t>Nach den notwendigen Arbeiten mit einer</w:t>
            </w:r>
            <w:r>
              <w:rPr>
                <w:rFonts w:ascii="Arial" w:eastAsia="Arial" w:hAnsi="Arial" w:cs="Arial"/>
                <w:color w:val="0000CC"/>
                <w:sz w:val="20"/>
              </w:rPr>
              <w:t xml:space="preserve"> </w:t>
            </w:r>
            <w:r>
              <w:rPr>
                <w:rFonts w:ascii="Arial" w:eastAsia="Arial" w:hAnsi="Arial" w:cs="Arial"/>
                <w:sz w:val="20"/>
              </w:rPr>
              <w:t>voraussichtlichen Bauzeit von ca. 15-20 Monaten mit temporären Störeffekten für die lokale Pflanzen- und Tierwelt, ist eine naturnahe Herstellung mit ingenieurbiologischer Sicherung, standorttypischen Begrünungen und Bepflanzungen sowie anschließend eine naturnahe Entwicklung (innerhalb der Becken abgestimmt auf deren Funktionsfähigkeit) vorgesehen.</w:t>
            </w:r>
          </w:p>
          <w:p>
            <w:pPr>
              <w:ind w:left="1"/>
            </w:pPr>
            <w:r>
              <w:rPr>
                <w:rFonts w:ascii="Arial" w:eastAsia="Arial" w:hAnsi="Arial" w:cs="Arial"/>
                <w:sz w:val="20"/>
              </w:rPr>
              <w:t xml:space="preserve">Schutzgut Klima: </w:t>
            </w:r>
          </w:p>
          <w:p>
            <w:pPr>
              <w:ind w:left="1"/>
            </w:pPr>
            <w:r>
              <w:rPr>
                <w:rFonts w:ascii="Arial" w:eastAsia="Arial" w:hAnsi="Arial" w:cs="Arial"/>
                <w:sz w:val="20"/>
              </w:rPr>
              <w:t>Relevante klimatische Veränderungen sind nicht zu erwarten.</w:t>
            </w:r>
          </w:p>
        </w:tc>
      </w:tr>
      <w:tr>
        <w:trPr>
          <w:trHeight w:val="161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4" w:space="0" w:color="000000"/>
            </w:tcBorders>
          </w:tcPr>
          <w:p/>
        </w:tc>
        <w:tc>
          <w:tcPr>
            <w:tcW w:w="0" w:type="auto"/>
            <w:vMerge/>
            <w:tcBorders>
              <w:top w:val="nil"/>
              <w:left w:val="single" w:sz="4" w:space="0" w:color="000000"/>
              <w:bottom w:val="nil"/>
              <w:right w:val="single" w:sz="4" w:space="0" w:color="000000"/>
            </w:tcBorders>
          </w:tcPr>
          <w:p/>
        </w:tc>
      </w:tr>
      <w:tr>
        <w:trPr>
          <w:trHeight w:val="161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4" w:space="0" w:color="000000"/>
            </w:tcBorders>
          </w:tcPr>
          <w:p/>
        </w:tc>
        <w:tc>
          <w:tcPr>
            <w:tcW w:w="0" w:type="auto"/>
            <w:vMerge/>
            <w:tcBorders>
              <w:top w:val="nil"/>
              <w:left w:val="single" w:sz="4" w:space="0" w:color="000000"/>
              <w:bottom w:val="nil"/>
              <w:right w:val="single" w:sz="4" w:space="0" w:color="000000"/>
            </w:tcBorders>
          </w:tcPr>
          <w:p/>
        </w:tc>
      </w:tr>
      <w:tr>
        <w:trPr>
          <w:trHeight w:val="2762"/>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4" w:space="0" w:color="000000"/>
            </w:tcBorders>
          </w:tcPr>
          <w:p/>
        </w:tc>
        <w:tc>
          <w:tcPr>
            <w:tcW w:w="0" w:type="auto"/>
            <w:vMerge/>
            <w:tcBorders>
              <w:top w:val="nil"/>
              <w:left w:val="single" w:sz="4" w:space="0" w:color="000000"/>
              <w:bottom w:val="nil"/>
              <w:right w:val="single" w:sz="4" w:space="0" w:color="000000"/>
            </w:tcBorders>
          </w:tcPr>
          <w:p/>
        </w:tc>
      </w:tr>
      <w:tr>
        <w:trPr>
          <w:trHeight w:val="728"/>
        </w:trPr>
        <w:tc>
          <w:tcPr>
            <w:tcW w:w="0" w:type="auto"/>
            <w:vMerge/>
            <w:tcBorders>
              <w:top w:val="nil"/>
              <w:left w:val="single" w:sz="4" w:space="0" w:color="000000"/>
              <w:bottom w:val="single" w:sz="4" w:space="0" w:color="000000"/>
              <w:right w:val="single" w:sz="5" w:space="0" w:color="000000"/>
            </w:tcBorders>
          </w:tcPr>
          <w:p/>
        </w:tc>
        <w:tc>
          <w:tcPr>
            <w:tcW w:w="0" w:type="auto"/>
            <w:vMerge/>
            <w:tcBorders>
              <w:top w:val="nil"/>
              <w:left w:val="single" w:sz="5" w:space="0" w:color="000000"/>
              <w:bottom w:val="single" w:sz="4" w:space="0" w:color="000000"/>
              <w:right w:val="single" w:sz="4" w:space="0" w:color="000000"/>
            </w:tcBorders>
          </w:tcPr>
          <w:p/>
        </w:tc>
        <w:tc>
          <w:tcPr>
            <w:tcW w:w="0" w:type="auto"/>
            <w:vMerge/>
            <w:tcBorders>
              <w:top w:val="nil"/>
              <w:left w:val="single" w:sz="4" w:space="0" w:color="000000"/>
              <w:bottom w:val="single" w:sz="4" w:space="0" w:color="000000"/>
              <w:right w:val="single" w:sz="4" w:space="0" w:color="000000"/>
            </w:tcBorders>
          </w:tcPr>
          <w:p/>
        </w:tc>
      </w:tr>
    </w:tbl>
    <w:p>
      <w:pPr>
        <w:spacing w:after="0"/>
        <w:ind w:left="-722" w:right="15986"/>
      </w:pPr>
    </w:p>
    <w:tbl>
      <w:tblPr>
        <w:tblStyle w:val="TableGrid"/>
        <w:tblW w:w="15560" w:type="dxa"/>
        <w:tblInd w:w="15" w:type="dxa"/>
        <w:tblCellMar>
          <w:top w:w="3" w:type="dxa"/>
        </w:tblCellMar>
        <w:tblLook w:val="04A0" w:firstRow="1" w:lastRow="0" w:firstColumn="1" w:lastColumn="0" w:noHBand="0" w:noVBand="1"/>
      </w:tblPr>
      <w:tblGrid>
        <w:gridCol w:w="760"/>
        <w:gridCol w:w="932"/>
        <w:gridCol w:w="5506"/>
        <w:gridCol w:w="8362"/>
      </w:tblGrid>
      <w:tr>
        <w:trPr>
          <w:trHeight w:val="203"/>
        </w:trPr>
        <w:tc>
          <w:tcPr>
            <w:tcW w:w="1692" w:type="dxa"/>
            <w:gridSpan w:val="2"/>
            <w:vMerge w:val="restart"/>
            <w:tcBorders>
              <w:top w:val="single" w:sz="4" w:space="0" w:color="000000"/>
              <w:left w:val="single" w:sz="4" w:space="0" w:color="000000"/>
              <w:bottom w:val="single" w:sz="4" w:space="0" w:color="000000"/>
              <w:right w:val="single" w:sz="5" w:space="0" w:color="000000"/>
            </w:tcBorders>
          </w:tcPr>
          <w:p/>
        </w:tc>
        <w:tc>
          <w:tcPr>
            <w:tcW w:w="5506" w:type="dxa"/>
            <w:vMerge w:val="restart"/>
            <w:tcBorders>
              <w:top w:val="single" w:sz="4" w:space="0" w:color="000000"/>
              <w:left w:val="single" w:sz="5" w:space="0" w:color="000000"/>
              <w:bottom w:val="single" w:sz="4" w:space="0" w:color="000000"/>
              <w:right w:val="single" w:sz="10" w:space="0" w:color="000000"/>
            </w:tcBorders>
          </w:tcPr>
          <w:p/>
        </w:tc>
        <w:tc>
          <w:tcPr>
            <w:tcW w:w="8362" w:type="dxa"/>
            <w:tcBorders>
              <w:top w:val="single" w:sz="4" w:space="0" w:color="000000"/>
              <w:left w:val="single" w:sz="10" w:space="0" w:color="000000"/>
              <w:bottom w:val="nil"/>
              <w:right w:val="single" w:sz="5" w:space="0" w:color="000000"/>
            </w:tcBorders>
          </w:tcPr>
          <w:p>
            <w:pPr>
              <w:ind w:left="-5"/>
            </w:pPr>
            <w:r>
              <w:rPr>
                <w:rFonts w:ascii="Arial" w:eastAsia="Arial" w:hAnsi="Arial" w:cs="Arial"/>
                <w:sz w:val="20"/>
              </w:rPr>
              <w:t>Schutzgut Landschaftsbild und Erholungsfunktionen:</w:t>
            </w:r>
          </w:p>
        </w:tc>
      </w:tr>
      <w:tr>
        <w:trPr>
          <w:trHeight w:val="956"/>
        </w:trPr>
        <w:tc>
          <w:tcPr>
            <w:tcW w:w="0" w:type="auto"/>
            <w:gridSpan w:val="2"/>
            <w:vMerge/>
            <w:tcBorders>
              <w:top w:val="nil"/>
              <w:left w:val="single" w:sz="4" w:space="0" w:color="000000"/>
              <w:bottom w:val="single" w:sz="4" w:space="0" w:color="000000"/>
              <w:right w:val="single" w:sz="5" w:space="0" w:color="000000"/>
            </w:tcBorders>
          </w:tcPr>
          <w:p/>
        </w:tc>
        <w:tc>
          <w:tcPr>
            <w:tcW w:w="0" w:type="auto"/>
            <w:vMerge/>
            <w:tcBorders>
              <w:top w:val="nil"/>
              <w:left w:val="single" w:sz="5" w:space="0" w:color="000000"/>
              <w:bottom w:val="single" w:sz="4" w:space="0" w:color="000000"/>
              <w:right w:val="single" w:sz="10" w:space="0" w:color="000000"/>
            </w:tcBorders>
          </w:tcPr>
          <w:p/>
        </w:tc>
        <w:tc>
          <w:tcPr>
            <w:tcW w:w="8362" w:type="dxa"/>
            <w:tcBorders>
              <w:top w:val="nil"/>
              <w:left w:val="single" w:sz="10" w:space="0" w:color="000000"/>
              <w:bottom w:val="single" w:sz="4" w:space="0" w:color="000000"/>
              <w:right w:val="single" w:sz="5" w:space="0" w:color="000000"/>
            </w:tcBorders>
          </w:tcPr>
          <w:p>
            <w:pPr>
              <w:ind w:left="-5"/>
            </w:pPr>
            <w:r>
              <w:rPr>
                <w:rFonts w:ascii="Arial" w:eastAsia="Arial" w:hAnsi="Arial" w:cs="Arial"/>
                <w:sz w:val="20"/>
              </w:rPr>
              <w:t xml:space="preserve">Teils intensive Landnutzung auch der Blick auf überregionale Verkehrstrassen (s.o.) ist als </w:t>
            </w:r>
          </w:p>
          <w:p>
            <w:pPr>
              <w:ind w:left="-5"/>
            </w:pPr>
            <w:r>
              <w:rPr>
                <w:rFonts w:ascii="Arial" w:eastAsia="Arial" w:hAnsi="Arial" w:cs="Arial"/>
                <w:sz w:val="20"/>
              </w:rPr>
              <w:t xml:space="preserve">Vorbelastung zu werten. Umfängliche Schutz-, Minimierungs- und </w:t>
            </w:r>
          </w:p>
          <w:p>
            <w:pPr>
              <w:ind w:left="-5"/>
            </w:pPr>
            <w:r>
              <w:rPr>
                <w:rFonts w:ascii="Arial" w:eastAsia="Arial" w:hAnsi="Arial" w:cs="Arial"/>
                <w:sz w:val="20"/>
              </w:rPr>
              <w:t xml:space="preserve">Kompensationsmaßnahmen minimieren und kompensieren eingriffsbedingte Konflikte und erhöhen die lokale Gliederung der Landschaft. </w:t>
            </w:r>
          </w:p>
        </w:tc>
      </w:tr>
      <w:tr>
        <w:trPr>
          <w:trHeight w:val="700"/>
        </w:trPr>
        <w:tc>
          <w:tcPr>
            <w:tcW w:w="1692" w:type="dxa"/>
            <w:gridSpan w:val="2"/>
            <w:tcBorders>
              <w:top w:val="single" w:sz="4" w:space="0" w:color="000000"/>
              <w:left w:val="single" w:sz="4" w:space="0" w:color="000000"/>
              <w:bottom w:val="single" w:sz="4" w:space="0" w:color="000000"/>
              <w:right w:val="single" w:sz="5" w:space="0" w:color="000000"/>
            </w:tcBorders>
          </w:tcPr>
          <w:p>
            <w:pPr>
              <w:ind w:left="1"/>
              <w:jc w:val="center"/>
            </w:pPr>
            <w:r>
              <w:rPr>
                <w:rFonts w:ascii="Arial" w:eastAsia="Arial" w:hAnsi="Arial" w:cs="Arial"/>
                <w:sz w:val="20"/>
              </w:rPr>
              <w:t>- 1.4</w:t>
            </w:r>
          </w:p>
        </w:tc>
        <w:tc>
          <w:tcPr>
            <w:tcW w:w="5506" w:type="dxa"/>
            <w:tcBorders>
              <w:top w:val="single" w:sz="4" w:space="0" w:color="000000"/>
              <w:left w:val="single" w:sz="5" w:space="0" w:color="000000"/>
              <w:bottom w:val="single" w:sz="4" w:space="0" w:color="000000"/>
              <w:right w:val="single" w:sz="10" w:space="0" w:color="000000"/>
            </w:tcBorders>
          </w:tcPr>
          <w:p>
            <w:pPr>
              <w:ind w:left="1"/>
            </w:pPr>
            <w:r>
              <w:rPr>
                <w:rFonts w:ascii="Arial" w:eastAsia="Arial" w:hAnsi="Arial" w:cs="Arial"/>
                <w:sz w:val="20"/>
              </w:rPr>
              <w:t>Erzeugung von Abfällen im Sinne von § 3 Abs. 1 und 8 des Kreislaufwirtschaftsgesetzes (</w:t>
            </w:r>
            <w:proofErr w:type="spellStart"/>
            <w:r>
              <w:rPr>
                <w:rFonts w:ascii="Arial" w:eastAsia="Arial" w:hAnsi="Arial" w:cs="Arial"/>
                <w:sz w:val="20"/>
              </w:rPr>
              <w:t>KrWG</w:t>
            </w:r>
            <w:proofErr w:type="spellEnd"/>
            <w:r>
              <w:rPr>
                <w:rFonts w:ascii="Arial" w:eastAsia="Arial" w:hAnsi="Arial" w:cs="Arial"/>
                <w:sz w:val="20"/>
              </w:rPr>
              <w:t>)</w:t>
            </w:r>
          </w:p>
        </w:tc>
        <w:tc>
          <w:tcPr>
            <w:tcW w:w="8362" w:type="dxa"/>
            <w:tcBorders>
              <w:top w:val="single" w:sz="4" w:space="0" w:color="000000"/>
              <w:left w:val="single" w:sz="10" w:space="0" w:color="000000"/>
              <w:bottom w:val="single" w:sz="4" w:space="0" w:color="000000"/>
              <w:right w:val="single" w:sz="5" w:space="0" w:color="000000"/>
            </w:tcBorders>
          </w:tcPr>
          <w:p>
            <w:pPr>
              <w:ind w:left="-5"/>
            </w:pPr>
            <w:r>
              <w:rPr>
                <w:rFonts w:ascii="Arial" w:eastAsia="Arial" w:hAnsi="Arial" w:cs="Arial"/>
                <w:sz w:val="20"/>
              </w:rPr>
              <w:t xml:space="preserve">Abfälle entstehen im Zuge der </w:t>
            </w:r>
            <w:r>
              <w:rPr>
                <w:rFonts w:ascii="Arial" w:eastAsia="Arial" w:hAnsi="Arial" w:cs="Arial"/>
                <w:b/>
                <w:sz w:val="20"/>
              </w:rPr>
              <w:t>Umsetzung (Bauphase</w:t>
            </w:r>
            <w:r>
              <w:rPr>
                <w:rFonts w:ascii="Arial" w:eastAsia="Arial" w:hAnsi="Arial" w:cs="Arial"/>
                <w:sz w:val="20"/>
              </w:rPr>
              <w:t>), die gemäß den gesetzlichen Vorgaben der Verwertung zugeführt werden.</w:t>
            </w:r>
          </w:p>
        </w:tc>
      </w:tr>
      <w:tr>
        <w:trPr>
          <w:trHeight w:val="930"/>
        </w:trPr>
        <w:tc>
          <w:tcPr>
            <w:tcW w:w="1692" w:type="dxa"/>
            <w:gridSpan w:val="2"/>
            <w:tcBorders>
              <w:top w:val="single" w:sz="4" w:space="0" w:color="000000"/>
              <w:left w:val="single" w:sz="4" w:space="0" w:color="000000"/>
              <w:bottom w:val="single" w:sz="4" w:space="0" w:color="000000"/>
              <w:right w:val="single" w:sz="5" w:space="0" w:color="000000"/>
            </w:tcBorders>
          </w:tcPr>
          <w:p>
            <w:pPr>
              <w:ind w:left="3"/>
              <w:jc w:val="center"/>
            </w:pPr>
            <w:r>
              <w:rPr>
                <w:rFonts w:ascii="Arial" w:eastAsia="Arial" w:hAnsi="Arial" w:cs="Arial"/>
                <w:sz w:val="20"/>
              </w:rPr>
              <w:t>1.5</w:t>
            </w:r>
          </w:p>
        </w:tc>
        <w:tc>
          <w:tcPr>
            <w:tcW w:w="5506" w:type="dxa"/>
            <w:tcBorders>
              <w:top w:val="single" w:sz="4" w:space="0" w:color="000000"/>
              <w:left w:val="single" w:sz="5" w:space="0" w:color="000000"/>
              <w:bottom w:val="single" w:sz="4" w:space="0" w:color="000000"/>
              <w:right w:val="single" w:sz="10" w:space="0" w:color="000000"/>
            </w:tcBorders>
          </w:tcPr>
          <w:p>
            <w:pPr>
              <w:ind w:left="1"/>
            </w:pPr>
            <w:r>
              <w:rPr>
                <w:rFonts w:ascii="Arial" w:eastAsia="Arial" w:hAnsi="Arial" w:cs="Arial"/>
                <w:sz w:val="20"/>
              </w:rPr>
              <w:t>Umweltverschmutzung und Belästigungen</w:t>
            </w:r>
          </w:p>
        </w:tc>
        <w:tc>
          <w:tcPr>
            <w:tcW w:w="8362" w:type="dxa"/>
            <w:tcBorders>
              <w:top w:val="single" w:sz="4" w:space="0" w:color="000000"/>
              <w:left w:val="single" w:sz="10" w:space="0" w:color="000000"/>
              <w:bottom w:val="single" w:sz="4" w:space="0" w:color="000000"/>
              <w:right w:val="single" w:sz="5" w:space="0" w:color="000000"/>
            </w:tcBorders>
          </w:tcPr>
          <w:p>
            <w:pPr>
              <w:ind w:left="-5"/>
            </w:pPr>
            <w:r>
              <w:rPr>
                <w:rFonts w:ascii="Arial" w:eastAsia="Arial" w:hAnsi="Arial" w:cs="Arial"/>
                <w:sz w:val="20"/>
              </w:rPr>
              <w:t xml:space="preserve">Diese beschränken sich auf die Umsetzung (Bauphase) durch die Baufahrzeuge mit </w:t>
            </w:r>
            <w:r>
              <w:rPr>
                <w:rFonts w:ascii="Arial" w:eastAsia="Arial" w:hAnsi="Arial" w:cs="Arial"/>
                <w:b/>
                <w:sz w:val="20"/>
              </w:rPr>
              <w:t xml:space="preserve">Lärmemissionen, möglicher </w:t>
            </w:r>
            <w:proofErr w:type="spellStart"/>
            <w:r>
              <w:rPr>
                <w:rFonts w:ascii="Arial" w:eastAsia="Arial" w:hAnsi="Arial" w:cs="Arial"/>
                <w:b/>
                <w:sz w:val="20"/>
              </w:rPr>
              <w:t>Staubenentwicklung</w:t>
            </w:r>
            <w:proofErr w:type="spellEnd"/>
            <w:r>
              <w:rPr>
                <w:rFonts w:ascii="Arial" w:eastAsia="Arial" w:hAnsi="Arial" w:cs="Arial"/>
                <w:sz w:val="20"/>
              </w:rPr>
              <w:t xml:space="preserve"> und </w:t>
            </w:r>
            <w:r>
              <w:rPr>
                <w:rFonts w:ascii="Arial" w:eastAsia="Arial" w:hAnsi="Arial" w:cs="Arial"/>
                <w:b/>
                <w:sz w:val="20"/>
              </w:rPr>
              <w:t xml:space="preserve">Verkehrsbehinderung durch die Transportfahrzeuge. </w:t>
            </w:r>
          </w:p>
        </w:tc>
      </w:tr>
      <w:tr>
        <w:trPr>
          <w:trHeight w:val="1390"/>
        </w:trPr>
        <w:tc>
          <w:tcPr>
            <w:tcW w:w="1692" w:type="dxa"/>
            <w:gridSpan w:val="2"/>
            <w:tcBorders>
              <w:top w:val="single" w:sz="4" w:space="0" w:color="000000"/>
              <w:left w:val="single" w:sz="4" w:space="0" w:color="000000"/>
              <w:bottom w:val="single" w:sz="4" w:space="0" w:color="000000"/>
              <w:right w:val="single" w:sz="5" w:space="0" w:color="000000"/>
            </w:tcBorders>
            <w:vAlign w:val="center"/>
          </w:tcPr>
          <w:p>
            <w:pPr>
              <w:ind w:left="3"/>
              <w:jc w:val="center"/>
            </w:pPr>
            <w:r>
              <w:rPr>
                <w:rFonts w:ascii="Arial" w:eastAsia="Arial" w:hAnsi="Arial" w:cs="Arial"/>
                <w:sz w:val="20"/>
              </w:rPr>
              <w:t>1.6</w:t>
            </w:r>
          </w:p>
        </w:tc>
        <w:tc>
          <w:tcPr>
            <w:tcW w:w="5506" w:type="dxa"/>
            <w:tcBorders>
              <w:top w:val="single" w:sz="4" w:space="0" w:color="000000"/>
              <w:left w:val="single" w:sz="5" w:space="0" w:color="000000"/>
              <w:bottom w:val="single" w:sz="4" w:space="0" w:color="000000"/>
              <w:right w:val="single" w:sz="10" w:space="0" w:color="000000"/>
            </w:tcBorders>
          </w:tcPr>
          <w:p>
            <w:pPr>
              <w:ind w:left="1"/>
              <w:jc w:val="both"/>
            </w:pPr>
            <w:r>
              <w:rPr>
                <w:rFonts w:ascii="Arial" w:eastAsia="Arial" w:hAnsi="Arial" w:cs="Arial"/>
                <w:sz w:val="20"/>
              </w:rPr>
              <w:t>Risiken von Störfällen, Unfällen und Katastrophen, die für das</w:t>
            </w:r>
          </w:p>
          <w:p>
            <w:pPr>
              <w:ind w:left="1"/>
            </w:pPr>
            <w:r>
              <w:rPr>
                <w:rFonts w:ascii="Arial" w:eastAsia="Arial" w:hAnsi="Arial" w:cs="Arial"/>
                <w:sz w:val="20"/>
              </w:rPr>
              <w:t xml:space="preserve">Vorhaben von Bedeutung sind einschließlich der Störfälle, </w:t>
            </w:r>
          </w:p>
          <w:p>
            <w:pPr>
              <w:ind w:left="1"/>
            </w:pPr>
            <w:r>
              <w:rPr>
                <w:rFonts w:ascii="Arial" w:eastAsia="Arial" w:hAnsi="Arial" w:cs="Arial"/>
                <w:sz w:val="20"/>
              </w:rPr>
              <w:t xml:space="preserve">Unfälle und Katastrophen, die wissenschaftlichen </w:t>
            </w:r>
          </w:p>
          <w:p>
            <w:pPr>
              <w:ind w:left="1"/>
            </w:pPr>
            <w:r>
              <w:rPr>
                <w:rFonts w:ascii="Arial" w:eastAsia="Arial" w:hAnsi="Arial" w:cs="Arial"/>
                <w:sz w:val="20"/>
              </w:rPr>
              <w:t>Erkenntnissen zufolge</w:t>
            </w:r>
          </w:p>
          <w:p>
            <w:pPr>
              <w:ind w:left="1"/>
            </w:pPr>
            <w:r>
              <w:rPr>
                <w:rFonts w:ascii="Arial" w:eastAsia="Arial" w:hAnsi="Arial" w:cs="Arial"/>
                <w:sz w:val="20"/>
              </w:rPr>
              <w:t>durch den Klimawandel bedingt sind, insbesondere mit Blick auf:</w:t>
            </w:r>
          </w:p>
        </w:tc>
        <w:tc>
          <w:tcPr>
            <w:tcW w:w="8362" w:type="dxa"/>
            <w:tcBorders>
              <w:top w:val="single" w:sz="4" w:space="0" w:color="000000"/>
              <w:left w:val="single" w:sz="10" w:space="0" w:color="000000"/>
              <w:bottom w:val="single" w:sz="4" w:space="0" w:color="000000"/>
              <w:right w:val="single" w:sz="5" w:space="0" w:color="000000"/>
            </w:tcBorders>
          </w:tcPr>
          <w:p>
            <w:pPr>
              <w:ind w:left="-5"/>
            </w:pPr>
            <w:r>
              <w:rPr>
                <w:rFonts w:ascii="Arial" w:eastAsia="Arial" w:hAnsi="Arial" w:cs="Arial"/>
                <w:sz w:val="20"/>
              </w:rPr>
              <w:t xml:space="preserve">Zu beachten sind </w:t>
            </w:r>
            <w:r>
              <w:rPr>
                <w:rFonts w:ascii="Arial" w:eastAsia="Arial" w:hAnsi="Arial" w:cs="Arial"/>
                <w:b/>
                <w:sz w:val="20"/>
              </w:rPr>
              <w:t>katastrophale Starkregenereignisse</w:t>
            </w:r>
            <w:r>
              <w:rPr>
                <w:rFonts w:ascii="Arial" w:eastAsia="Arial" w:hAnsi="Arial" w:cs="Arial"/>
                <w:sz w:val="20"/>
              </w:rPr>
              <w:t>, wie sie im Plangebiet schon mehrfach vorgekommen sind und zu deren Milderung die vorgelegte Planung maßgeblich dient. Weiterhin gelten die aktuellen Vorgaben für den Arbeitsschutz.</w:t>
            </w:r>
          </w:p>
        </w:tc>
      </w:tr>
      <w:tr>
        <w:trPr>
          <w:trHeight w:val="700"/>
        </w:trPr>
        <w:tc>
          <w:tcPr>
            <w:tcW w:w="1692" w:type="dxa"/>
            <w:gridSpan w:val="2"/>
            <w:tcBorders>
              <w:top w:val="single" w:sz="4" w:space="0" w:color="000000"/>
              <w:left w:val="single" w:sz="4" w:space="0" w:color="000000"/>
              <w:bottom w:val="single" w:sz="4" w:space="0" w:color="000000"/>
              <w:right w:val="single" w:sz="5" w:space="0" w:color="000000"/>
            </w:tcBorders>
            <w:vAlign w:val="center"/>
          </w:tcPr>
          <w:p>
            <w:pPr>
              <w:ind w:left="1"/>
              <w:jc w:val="center"/>
            </w:pPr>
            <w:r>
              <w:rPr>
                <w:rFonts w:ascii="Arial" w:eastAsia="Arial" w:hAnsi="Arial" w:cs="Arial"/>
                <w:sz w:val="20"/>
              </w:rPr>
              <w:t>1.6.1</w:t>
            </w:r>
          </w:p>
        </w:tc>
        <w:tc>
          <w:tcPr>
            <w:tcW w:w="5506" w:type="dxa"/>
            <w:tcBorders>
              <w:top w:val="single" w:sz="4" w:space="0" w:color="000000"/>
              <w:left w:val="single" w:sz="5" w:space="0" w:color="000000"/>
              <w:bottom w:val="single" w:sz="4" w:space="0" w:color="000000"/>
              <w:right w:val="single" w:sz="10" w:space="0" w:color="000000"/>
            </w:tcBorders>
          </w:tcPr>
          <w:p>
            <w:pPr>
              <w:ind w:left="1"/>
            </w:pPr>
            <w:r>
              <w:rPr>
                <w:rFonts w:ascii="Arial" w:eastAsia="Arial" w:hAnsi="Arial" w:cs="Arial"/>
                <w:sz w:val="20"/>
              </w:rPr>
              <w:t>verwendete Stoffe und Technologien,</w:t>
            </w:r>
          </w:p>
        </w:tc>
        <w:tc>
          <w:tcPr>
            <w:tcW w:w="8362" w:type="dxa"/>
            <w:tcBorders>
              <w:top w:val="single" w:sz="4" w:space="0" w:color="000000"/>
              <w:left w:val="single" w:sz="10" w:space="0" w:color="000000"/>
              <w:bottom w:val="single" w:sz="4" w:space="0" w:color="000000"/>
              <w:right w:val="single" w:sz="5" w:space="0" w:color="000000"/>
            </w:tcBorders>
          </w:tcPr>
          <w:p>
            <w:pPr>
              <w:ind w:left="-5"/>
            </w:pPr>
            <w:r>
              <w:rPr>
                <w:rFonts w:ascii="Arial" w:eastAsia="Arial" w:hAnsi="Arial" w:cs="Arial"/>
                <w:sz w:val="20"/>
              </w:rPr>
              <w:t xml:space="preserve">Es gilt der </w:t>
            </w:r>
            <w:r>
              <w:rPr>
                <w:rFonts w:ascii="Arial" w:eastAsia="Arial" w:hAnsi="Arial" w:cs="Arial"/>
                <w:b/>
                <w:sz w:val="20"/>
              </w:rPr>
              <w:t>Stand der Technik sowie die Vorgaben für die Vermeidung von Umweltrisiken</w:t>
            </w:r>
            <w:r>
              <w:rPr>
                <w:rFonts w:ascii="Arial" w:eastAsia="Arial" w:hAnsi="Arial" w:cs="Arial"/>
                <w:sz w:val="20"/>
              </w:rPr>
              <w:t>, d.h. Einsatz von Biodiesel etc., insbesondere für die Arbeiten am und im Gewässer.</w:t>
            </w:r>
          </w:p>
        </w:tc>
      </w:tr>
      <w:tr>
        <w:trPr>
          <w:trHeight w:val="1390"/>
        </w:trPr>
        <w:tc>
          <w:tcPr>
            <w:tcW w:w="1692" w:type="dxa"/>
            <w:gridSpan w:val="2"/>
            <w:tcBorders>
              <w:top w:val="single" w:sz="4" w:space="0" w:color="000000"/>
              <w:left w:val="single" w:sz="4" w:space="0" w:color="000000"/>
              <w:bottom w:val="single" w:sz="4" w:space="0" w:color="000000"/>
              <w:right w:val="single" w:sz="5" w:space="0" w:color="000000"/>
            </w:tcBorders>
            <w:vAlign w:val="center"/>
          </w:tcPr>
          <w:p>
            <w:pPr>
              <w:ind w:left="1"/>
              <w:jc w:val="center"/>
            </w:pPr>
            <w:r>
              <w:rPr>
                <w:rFonts w:ascii="Arial" w:eastAsia="Arial" w:hAnsi="Arial" w:cs="Arial"/>
                <w:sz w:val="20"/>
              </w:rPr>
              <w:t>1.6.2</w:t>
            </w:r>
          </w:p>
        </w:tc>
        <w:tc>
          <w:tcPr>
            <w:tcW w:w="5506" w:type="dxa"/>
            <w:tcBorders>
              <w:top w:val="single" w:sz="4" w:space="0" w:color="000000"/>
              <w:left w:val="single" w:sz="5" w:space="0" w:color="000000"/>
              <w:bottom w:val="single" w:sz="4" w:space="0" w:color="000000"/>
              <w:right w:val="single" w:sz="10" w:space="0" w:color="000000"/>
            </w:tcBorders>
          </w:tcPr>
          <w:p>
            <w:pPr>
              <w:ind w:left="1"/>
            </w:pPr>
            <w:r>
              <w:rPr>
                <w:rFonts w:ascii="Arial" w:eastAsia="Arial" w:hAnsi="Arial" w:cs="Arial"/>
                <w:sz w:val="20"/>
              </w:rPr>
              <w:t xml:space="preserve">die Anfälligkeit des Vorhabens für Störfälle im Sinne des § 2 Nummer 7 der Störfall-Verordnung, insbesondere aufgrund seiner Verwirklichung innerhalb des angemessenen </w:t>
            </w:r>
          </w:p>
          <w:p>
            <w:pPr>
              <w:ind w:left="1"/>
            </w:pPr>
            <w:r>
              <w:rPr>
                <w:rFonts w:ascii="Arial" w:eastAsia="Arial" w:hAnsi="Arial" w:cs="Arial"/>
                <w:sz w:val="20"/>
              </w:rPr>
              <w:t>Sicherheitsabstandes zu</w:t>
            </w:r>
          </w:p>
          <w:p>
            <w:pPr>
              <w:ind w:left="1"/>
            </w:pPr>
            <w:r>
              <w:rPr>
                <w:rFonts w:ascii="Arial" w:eastAsia="Arial" w:hAnsi="Arial" w:cs="Arial"/>
                <w:sz w:val="20"/>
              </w:rPr>
              <w:t xml:space="preserve">Betriebsbereichen im Sinne des § 3 Absatz 5a des </w:t>
            </w:r>
            <w:proofErr w:type="spellStart"/>
            <w:r>
              <w:rPr>
                <w:rFonts w:ascii="Arial" w:eastAsia="Arial" w:hAnsi="Arial" w:cs="Arial"/>
                <w:sz w:val="20"/>
              </w:rPr>
              <w:t>BundesImmissionsschutzgesetzes</w:t>
            </w:r>
            <w:proofErr w:type="spellEnd"/>
            <w:r>
              <w:rPr>
                <w:rFonts w:ascii="Arial" w:eastAsia="Arial" w:hAnsi="Arial" w:cs="Arial"/>
                <w:sz w:val="20"/>
              </w:rPr>
              <w:t>,</w:t>
            </w:r>
          </w:p>
        </w:tc>
        <w:tc>
          <w:tcPr>
            <w:tcW w:w="8362" w:type="dxa"/>
            <w:tcBorders>
              <w:top w:val="single" w:sz="4" w:space="0" w:color="000000"/>
              <w:left w:val="single" w:sz="10" w:space="0" w:color="000000"/>
              <w:bottom w:val="single" w:sz="4" w:space="0" w:color="000000"/>
              <w:right w:val="single" w:sz="5" w:space="0" w:color="000000"/>
            </w:tcBorders>
          </w:tcPr>
          <w:p>
            <w:pPr>
              <w:ind w:left="-5"/>
            </w:pPr>
            <w:r>
              <w:rPr>
                <w:rFonts w:ascii="Arial" w:eastAsia="Arial" w:hAnsi="Arial" w:cs="Arial"/>
                <w:b/>
                <w:sz w:val="20"/>
              </w:rPr>
              <w:t>Projektbedingt nicht zu erwarten</w:t>
            </w:r>
            <w:r>
              <w:rPr>
                <w:rFonts w:ascii="Arial" w:eastAsia="Arial" w:hAnsi="Arial" w:cs="Arial"/>
                <w:sz w:val="20"/>
              </w:rPr>
              <w:t xml:space="preserve">. </w:t>
            </w:r>
          </w:p>
        </w:tc>
      </w:tr>
      <w:tr>
        <w:trPr>
          <w:trHeight w:val="930"/>
        </w:trPr>
        <w:tc>
          <w:tcPr>
            <w:tcW w:w="1692" w:type="dxa"/>
            <w:gridSpan w:val="2"/>
            <w:tcBorders>
              <w:top w:val="single" w:sz="4" w:space="0" w:color="000000"/>
              <w:left w:val="single" w:sz="4" w:space="0" w:color="000000"/>
              <w:bottom w:val="single" w:sz="4" w:space="0" w:color="000000"/>
              <w:right w:val="single" w:sz="5" w:space="0" w:color="000000"/>
            </w:tcBorders>
            <w:vAlign w:val="center"/>
          </w:tcPr>
          <w:p>
            <w:pPr>
              <w:ind w:left="3"/>
              <w:jc w:val="center"/>
            </w:pPr>
            <w:r>
              <w:rPr>
                <w:rFonts w:ascii="Arial" w:eastAsia="Arial" w:hAnsi="Arial" w:cs="Arial"/>
                <w:sz w:val="20"/>
              </w:rPr>
              <w:t>1.7</w:t>
            </w:r>
          </w:p>
        </w:tc>
        <w:tc>
          <w:tcPr>
            <w:tcW w:w="5506" w:type="dxa"/>
            <w:tcBorders>
              <w:top w:val="single" w:sz="4" w:space="0" w:color="000000"/>
              <w:left w:val="single" w:sz="5" w:space="0" w:color="000000"/>
              <w:bottom w:val="single" w:sz="4" w:space="0" w:color="000000"/>
              <w:right w:val="single" w:sz="10" w:space="0" w:color="000000"/>
            </w:tcBorders>
          </w:tcPr>
          <w:p>
            <w:pPr>
              <w:ind w:left="1"/>
            </w:pPr>
            <w:r>
              <w:rPr>
                <w:rFonts w:ascii="Arial" w:eastAsia="Arial" w:hAnsi="Arial" w:cs="Arial"/>
                <w:sz w:val="20"/>
              </w:rPr>
              <w:t>Risiken für die menschliche Gesundheit, z. B. durch Verunreinigung von Wasser oder Luft.</w:t>
            </w:r>
          </w:p>
        </w:tc>
        <w:tc>
          <w:tcPr>
            <w:tcW w:w="8362" w:type="dxa"/>
            <w:tcBorders>
              <w:top w:val="single" w:sz="4" w:space="0" w:color="000000"/>
              <w:left w:val="single" w:sz="10" w:space="0" w:color="000000"/>
              <w:bottom w:val="single" w:sz="4" w:space="0" w:color="000000"/>
              <w:right w:val="single" w:sz="5" w:space="0" w:color="000000"/>
            </w:tcBorders>
          </w:tcPr>
          <w:p>
            <w:pPr>
              <w:ind w:left="-5" w:right="179"/>
            </w:pPr>
            <w:r>
              <w:rPr>
                <w:rFonts w:ascii="Arial" w:eastAsia="Arial" w:hAnsi="Arial" w:cs="Arial"/>
                <w:b/>
                <w:sz w:val="20"/>
              </w:rPr>
              <w:t>Über die Umsetzung (Bauphase) hinaus sind keine derartigen Risiken zu erwarten.</w:t>
            </w:r>
            <w:r>
              <w:rPr>
                <w:rFonts w:ascii="Arial" w:eastAsia="Arial" w:hAnsi="Arial" w:cs="Arial"/>
                <w:sz w:val="20"/>
              </w:rPr>
              <w:t xml:space="preserve"> Für diese Zeit sind wirksame </w:t>
            </w:r>
            <w:r>
              <w:rPr>
                <w:rFonts w:ascii="Arial" w:eastAsia="Arial" w:hAnsi="Arial" w:cs="Arial"/>
                <w:b/>
                <w:sz w:val="20"/>
              </w:rPr>
              <w:t>Schutzmaßnahmen möglich (</w:t>
            </w:r>
            <w:r>
              <w:rPr>
                <w:rFonts w:ascii="Arial" w:eastAsia="Arial" w:hAnsi="Arial" w:cs="Arial"/>
                <w:sz w:val="20"/>
              </w:rPr>
              <w:t>Beregnung der Flächen bei starker Trockenheit, Ampelverkehr etc.).</w:t>
            </w:r>
          </w:p>
        </w:tc>
      </w:tr>
      <w:tr>
        <w:trPr>
          <w:trHeight w:val="384"/>
        </w:trPr>
        <w:tc>
          <w:tcPr>
            <w:tcW w:w="760" w:type="dxa"/>
            <w:vMerge w:val="restart"/>
            <w:tcBorders>
              <w:top w:val="single" w:sz="4" w:space="0" w:color="000000"/>
              <w:left w:val="single" w:sz="4" w:space="0" w:color="000000"/>
              <w:bottom w:val="single" w:sz="4" w:space="0" w:color="000000"/>
              <w:right w:val="single" w:sz="5" w:space="0" w:color="000000"/>
            </w:tcBorders>
            <w:shd w:val="clear" w:color="auto" w:fill="EEEEEE"/>
            <w:vAlign w:val="center"/>
          </w:tcPr>
          <w:p>
            <w:pPr>
              <w:ind w:left="1"/>
              <w:jc w:val="center"/>
            </w:pPr>
            <w:r>
              <w:rPr>
                <w:rFonts w:ascii="Arial" w:eastAsia="Arial" w:hAnsi="Arial" w:cs="Arial"/>
                <w:b/>
                <w:sz w:val="20"/>
              </w:rPr>
              <w:t>3</w:t>
            </w:r>
          </w:p>
        </w:tc>
        <w:tc>
          <w:tcPr>
            <w:tcW w:w="6438" w:type="dxa"/>
            <w:gridSpan w:val="2"/>
            <w:tcBorders>
              <w:top w:val="single" w:sz="4" w:space="0" w:color="000000"/>
              <w:left w:val="single" w:sz="5" w:space="0" w:color="000000"/>
              <w:bottom w:val="single" w:sz="4" w:space="0" w:color="000000"/>
              <w:right w:val="single" w:sz="10" w:space="0" w:color="000000"/>
            </w:tcBorders>
            <w:shd w:val="clear" w:color="auto" w:fill="EEEEEE"/>
          </w:tcPr>
          <w:p>
            <w:pPr>
              <w:ind w:left="1"/>
            </w:pPr>
            <w:r>
              <w:rPr>
                <w:rFonts w:ascii="Arial" w:eastAsia="Arial" w:hAnsi="Arial" w:cs="Arial"/>
                <w:b/>
                <w:sz w:val="20"/>
              </w:rPr>
              <w:t>Art und Merkmale der möglichen Auswirkungen</w:t>
            </w:r>
          </w:p>
        </w:tc>
        <w:tc>
          <w:tcPr>
            <w:tcW w:w="8362" w:type="dxa"/>
            <w:vMerge w:val="restart"/>
            <w:tcBorders>
              <w:top w:val="single" w:sz="4" w:space="0" w:color="000000"/>
              <w:left w:val="single" w:sz="10" w:space="0" w:color="000000"/>
              <w:bottom w:val="single" w:sz="4" w:space="0" w:color="000000"/>
              <w:right w:val="single" w:sz="5" w:space="0" w:color="000000"/>
            </w:tcBorders>
          </w:tcPr>
          <w:p/>
        </w:tc>
      </w:tr>
      <w:tr>
        <w:trPr>
          <w:trHeight w:val="930"/>
        </w:trPr>
        <w:tc>
          <w:tcPr>
            <w:tcW w:w="0" w:type="auto"/>
            <w:vMerge/>
            <w:tcBorders>
              <w:top w:val="nil"/>
              <w:left w:val="single" w:sz="4" w:space="0" w:color="000000"/>
              <w:bottom w:val="single" w:sz="4" w:space="0" w:color="000000"/>
              <w:right w:val="single" w:sz="5" w:space="0" w:color="000000"/>
            </w:tcBorders>
          </w:tcPr>
          <w:p/>
        </w:tc>
        <w:tc>
          <w:tcPr>
            <w:tcW w:w="6438" w:type="dxa"/>
            <w:gridSpan w:val="2"/>
            <w:tcBorders>
              <w:top w:val="single" w:sz="4" w:space="0" w:color="000000"/>
              <w:left w:val="single" w:sz="5" w:space="0" w:color="000000"/>
              <w:bottom w:val="single" w:sz="4" w:space="0" w:color="000000"/>
              <w:right w:val="single" w:sz="10" w:space="0" w:color="000000"/>
            </w:tcBorders>
            <w:shd w:val="clear" w:color="auto" w:fill="EEEEEE"/>
          </w:tcPr>
          <w:p>
            <w:pPr>
              <w:ind w:left="1"/>
            </w:pPr>
            <w:r>
              <w:rPr>
                <w:rFonts w:ascii="Arial" w:eastAsia="Arial" w:hAnsi="Arial" w:cs="Arial"/>
                <w:sz w:val="20"/>
              </w:rPr>
              <w:t xml:space="preserve">Die möglichen erheblichen Auswirkungen eines Vorhabens auf die </w:t>
            </w:r>
          </w:p>
          <w:p>
            <w:pPr>
              <w:ind w:left="1"/>
            </w:pPr>
            <w:r>
              <w:rPr>
                <w:rFonts w:ascii="Arial" w:eastAsia="Arial" w:hAnsi="Arial" w:cs="Arial"/>
                <w:sz w:val="20"/>
              </w:rPr>
              <w:t>Schutzgüter sind anhand der unter den Nummern 1 und 2 aufgeführten Kriterien zu beurteilen; dabei ist insbesondere folgenden Gesichtspunkten Rechnung zu tragen:</w:t>
            </w:r>
          </w:p>
        </w:tc>
        <w:tc>
          <w:tcPr>
            <w:tcW w:w="0" w:type="auto"/>
            <w:vMerge/>
            <w:tcBorders>
              <w:top w:val="nil"/>
              <w:left w:val="single" w:sz="10" w:space="0" w:color="000000"/>
              <w:bottom w:val="single" w:sz="4" w:space="0" w:color="000000"/>
              <w:right w:val="single" w:sz="5" w:space="0" w:color="000000"/>
            </w:tcBorders>
          </w:tcPr>
          <w:p/>
        </w:tc>
      </w:tr>
      <w:tr>
        <w:trPr>
          <w:trHeight w:val="290"/>
        </w:trPr>
        <w:tc>
          <w:tcPr>
            <w:tcW w:w="760" w:type="dxa"/>
            <w:vMerge w:val="restart"/>
            <w:tcBorders>
              <w:top w:val="single" w:sz="4" w:space="0" w:color="000000"/>
              <w:left w:val="single" w:sz="4" w:space="0" w:color="000000"/>
              <w:bottom w:val="single" w:sz="4" w:space="0" w:color="000000"/>
              <w:right w:val="single" w:sz="5" w:space="0" w:color="000000"/>
            </w:tcBorders>
          </w:tcPr>
          <w:p>
            <w:pPr>
              <w:ind w:left="1"/>
              <w:jc w:val="center"/>
            </w:pPr>
            <w:r>
              <w:rPr>
                <w:rFonts w:ascii="Arial" w:eastAsia="Arial" w:hAnsi="Arial" w:cs="Arial"/>
                <w:sz w:val="20"/>
              </w:rPr>
              <w:t>-3.1</w:t>
            </w:r>
          </w:p>
        </w:tc>
        <w:tc>
          <w:tcPr>
            <w:tcW w:w="6438" w:type="dxa"/>
            <w:gridSpan w:val="2"/>
            <w:vMerge w:val="restart"/>
            <w:tcBorders>
              <w:top w:val="single" w:sz="4" w:space="0" w:color="000000"/>
              <w:left w:val="single" w:sz="5" w:space="0" w:color="000000"/>
              <w:bottom w:val="single" w:sz="4" w:space="0" w:color="000000"/>
              <w:right w:val="single" w:sz="10" w:space="0" w:color="000000"/>
            </w:tcBorders>
          </w:tcPr>
          <w:p>
            <w:pPr>
              <w:ind w:left="1"/>
            </w:pPr>
            <w:r>
              <w:rPr>
                <w:rFonts w:ascii="Arial" w:eastAsia="Arial" w:hAnsi="Arial" w:cs="Arial"/>
                <w:sz w:val="20"/>
              </w:rPr>
              <w:t xml:space="preserve">der Art und dem Ausmaß der Auswirkungen insbesondere, welches geographische Gebiet betroffen ist und wie viele Personen von den </w:t>
            </w:r>
          </w:p>
          <w:p>
            <w:pPr>
              <w:ind w:left="1"/>
            </w:pPr>
            <w:r>
              <w:rPr>
                <w:rFonts w:ascii="Arial" w:eastAsia="Arial" w:hAnsi="Arial" w:cs="Arial"/>
                <w:sz w:val="20"/>
              </w:rPr>
              <w:t>Auswirkungen voraussichtlich betroffen sind</w:t>
            </w:r>
          </w:p>
        </w:tc>
        <w:tc>
          <w:tcPr>
            <w:tcW w:w="8362" w:type="dxa"/>
            <w:vMerge w:val="restart"/>
            <w:tcBorders>
              <w:top w:val="single" w:sz="4" w:space="0" w:color="000000"/>
              <w:left w:val="single" w:sz="10" w:space="0" w:color="000000"/>
              <w:bottom w:val="single" w:sz="4" w:space="0" w:color="000000"/>
              <w:right w:val="single" w:sz="5" w:space="0" w:color="000000"/>
            </w:tcBorders>
          </w:tcPr>
          <w:p>
            <w:pPr>
              <w:ind w:left="7"/>
            </w:pPr>
            <w:r>
              <w:rPr>
                <w:rFonts w:ascii="Arial" w:eastAsia="Arial" w:hAnsi="Arial" w:cs="Arial"/>
                <w:b/>
                <w:sz w:val="20"/>
              </w:rPr>
              <w:t>Bestand:</w:t>
            </w:r>
            <w:r>
              <w:rPr>
                <w:rFonts w:ascii="Arial" w:eastAsia="Arial" w:hAnsi="Arial" w:cs="Arial"/>
                <w:sz w:val="20"/>
              </w:rPr>
              <w:t xml:space="preserve"> „Das Plangebiet gehört innerhalb der naturräumlichen Großlandschaft </w:t>
            </w:r>
          </w:p>
          <w:p>
            <w:pPr>
              <w:ind w:left="7"/>
            </w:pPr>
            <w:r>
              <w:rPr>
                <w:rFonts w:ascii="Arial" w:eastAsia="Arial" w:hAnsi="Arial" w:cs="Arial"/>
                <w:sz w:val="20"/>
              </w:rPr>
              <w:t>Mittelrheingebiet (292) zur naturräumlichen Untereinheit “</w:t>
            </w:r>
            <w:r>
              <w:rPr>
                <w:rFonts w:ascii="Arial" w:eastAsia="Arial" w:hAnsi="Arial" w:cs="Arial"/>
                <w:b/>
                <w:sz w:val="20"/>
              </w:rPr>
              <w:t>Ahrmündungstal</w:t>
            </w:r>
            <w:r>
              <w:rPr>
                <w:rFonts w:ascii="Arial" w:eastAsia="Arial" w:hAnsi="Arial" w:cs="Arial"/>
                <w:sz w:val="20"/>
              </w:rPr>
              <w:t xml:space="preserve">“ (292.21).“ Im </w:t>
            </w:r>
          </w:p>
          <w:p>
            <w:pPr>
              <w:ind w:left="7"/>
            </w:pPr>
            <w:r>
              <w:rPr>
                <w:rFonts w:ascii="Arial" w:eastAsia="Arial" w:hAnsi="Arial" w:cs="Arial"/>
                <w:sz w:val="20"/>
              </w:rPr>
              <w:t xml:space="preserve">Unterlauf bildet das Tal der Ahr ein rund 11 km langes und 1 km breites, in West-Ost- Richtung verlaufendes Sohlental aus, das im Vergleich zu den flussaufwärts anschließenden Talabschnitten sanfter geböschte Hänge aufweist. Die Flanken des Ahrtals sind beiderseits durch kleinere Zuflüsse, die sich kerbtalförmig in die Terrassenflächen eingeschnitten haben, </w:t>
            </w:r>
          </w:p>
        </w:tc>
      </w:tr>
      <w:tr>
        <w:trPr>
          <w:trHeight w:val="1188"/>
        </w:trPr>
        <w:tc>
          <w:tcPr>
            <w:tcW w:w="0" w:type="auto"/>
            <w:vMerge/>
            <w:tcBorders>
              <w:top w:val="nil"/>
              <w:left w:val="single" w:sz="4" w:space="0" w:color="000000"/>
              <w:bottom w:val="single" w:sz="4" w:space="0" w:color="000000"/>
              <w:right w:val="single" w:sz="5" w:space="0" w:color="000000"/>
            </w:tcBorders>
          </w:tcPr>
          <w:p/>
        </w:tc>
        <w:tc>
          <w:tcPr>
            <w:tcW w:w="0" w:type="auto"/>
            <w:gridSpan w:val="2"/>
            <w:vMerge/>
            <w:tcBorders>
              <w:top w:val="nil"/>
              <w:left w:val="single" w:sz="5" w:space="0" w:color="000000"/>
              <w:bottom w:val="single" w:sz="4" w:space="0" w:color="000000"/>
              <w:right w:val="single" w:sz="10" w:space="0" w:color="000000"/>
            </w:tcBorders>
          </w:tcPr>
          <w:p/>
        </w:tc>
        <w:tc>
          <w:tcPr>
            <w:tcW w:w="0" w:type="auto"/>
            <w:vMerge/>
            <w:tcBorders>
              <w:top w:val="nil"/>
              <w:left w:val="single" w:sz="10" w:space="0" w:color="000000"/>
              <w:bottom w:val="single" w:sz="4" w:space="0" w:color="000000"/>
              <w:right w:val="single" w:sz="5" w:space="0" w:color="000000"/>
            </w:tcBorders>
          </w:tcPr>
          <w:p/>
        </w:tc>
      </w:tr>
    </w:tbl>
    <w:p>
      <w:pPr>
        <w:spacing w:after="0"/>
        <w:ind w:left="-722" w:right="15986"/>
      </w:pPr>
    </w:p>
    <w:tbl>
      <w:tblPr>
        <w:tblStyle w:val="TableGrid"/>
        <w:tblW w:w="15560" w:type="dxa"/>
        <w:tblInd w:w="14" w:type="dxa"/>
        <w:tblLook w:val="04A0" w:firstRow="1" w:lastRow="0" w:firstColumn="1" w:lastColumn="0" w:noHBand="0" w:noVBand="1"/>
      </w:tblPr>
      <w:tblGrid>
        <w:gridCol w:w="760"/>
        <w:gridCol w:w="6444"/>
        <w:gridCol w:w="2791"/>
        <w:gridCol w:w="5124"/>
        <w:gridCol w:w="139"/>
        <w:gridCol w:w="302"/>
      </w:tblGrid>
      <w:tr>
        <w:trPr>
          <w:trHeight w:val="4573"/>
        </w:trPr>
        <w:tc>
          <w:tcPr>
            <w:tcW w:w="761" w:type="dxa"/>
            <w:vMerge w:val="restart"/>
            <w:tcBorders>
              <w:top w:val="single" w:sz="5" w:space="0" w:color="000000"/>
              <w:left w:val="single" w:sz="4" w:space="0" w:color="000000"/>
              <w:bottom w:val="single" w:sz="4" w:space="0" w:color="000000"/>
              <w:right w:val="single" w:sz="5" w:space="0" w:color="000000"/>
            </w:tcBorders>
          </w:tcPr>
          <w:p/>
        </w:tc>
        <w:tc>
          <w:tcPr>
            <w:tcW w:w="6444" w:type="dxa"/>
            <w:vMerge w:val="restart"/>
            <w:tcBorders>
              <w:top w:val="single" w:sz="5" w:space="0" w:color="000000"/>
              <w:left w:val="single" w:sz="5" w:space="0" w:color="000000"/>
              <w:bottom w:val="single" w:sz="4" w:space="0" w:color="000000"/>
              <w:right w:val="single" w:sz="5" w:space="0" w:color="000000"/>
            </w:tcBorders>
          </w:tcPr>
          <w:p/>
        </w:tc>
        <w:tc>
          <w:tcPr>
            <w:tcW w:w="8356" w:type="dxa"/>
            <w:gridSpan w:val="4"/>
            <w:tcBorders>
              <w:top w:val="single" w:sz="5" w:space="0" w:color="000000"/>
              <w:left w:val="single" w:sz="5" w:space="0" w:color="000000"/>
              <w:bottom w:val="nil"/>
              <w:right w:val="single" w:sz="5" w:space="0" w:color="000000"/>
            </w:tcBorders>
          </w:tcPr>
          <w:p>
            <w:pPr>
              <w:ind w:left="1"/>
            </w:pPr>
            <w:r>
              <w:rPr>
                <w:rFonts w:ascii="Arial" w:eastAsia="Arial" w:hAnsi="Arial" w:cs="Arial"/>
                <w:sz w:val="20"/>
              </w:rPr>
              <w:t xml:space="preserve">gegliedert. Die unbebauten Bereiche der Niederungen des Ahrmündungstals werden durch Grünlandnutzung und in überschwemmungsfreien Bereichen durch Ackerbau geprägt. Schmale Flussauenwaldreste begleiten in einigen Abschnitten die Uferlinie. Weinbau ist an wärmebegünstigten Südhängen verbreitet, seit 1960 jedoch rückläufig und brachgefallen oder in Ackernutzung genommen worden, vereinzelt aber auch in Halbtrockenrasen übergegangen. Umfangreichere Weinbauflächen konzentrieren sich v.a. um Ahrweiler. </w:t>
            </w:r>
            <w:r>
              <w:rPr>
                <w:rFonts w:ascii="Arial" w:eastAsia="Arial" w:hAnsi="Arial" w:cs="Arial"/>
                <w:i/>
                <w:sz w:val="20"/>
              </w:rPr>
              <w:t>Streuobstwiesen sind im Landschaftsraum noch relativ häufig vertreten</w:t>
            </w:r>
            <w:r>
              <w:rPr>
                <w:rFonts w:ascii="Arial" w:eastAsia="Arial" w:hAnsi="Arial" w:cs="Arial"/>
                <w:sz w:val="20"/>
              </w:rPr>
              <w:t xml:space="preserve">. Bei einem insgesamt geringen Waldanteil im Ahrmündungstal prägen größere zusammenhängende Waldbestände mit vorwiegend Laubwald das Landschaftsbild entlang der nordexponierten </w:t>
            </w:r>
            <w:proofErr w:type="spellStart"/>
            <w:r>
              <w:rPr>
                <w:rFonts w:ascii="Arial" w:eastAsia="Arial" w:hAnsi="Arial" w:cs="Arial"/>
                <w:sz w:val="20"/>
              </w:rPr>
              <w:t>Talänge</w:t>
            </w:r>
            <w:proofErr w:type="spellEnd"/>
            <w:r>
              <w:rPr>
                <w:rFonts w:ascii="Arial" w:eastAsia="Arial" w:hAnsi="Arial" w:cs="Arial"/>
                <w:sz w:val="20"/>
              </w:rPr>
              <w:t xml:space="preserve">, während sich die </w:t>
            </w:r>
          </w:p>
          <w:p>
            <w:pPr>
              <w:ind w:left="1"/>
            </w:pPr>
            <w:r>
              <w:rPr>
                <w:rFonts w:ascii="Arial" w:eastAsia="Arial" w:hAnsi="Arial" w:cs="Arial"/>
                <w:sz w:val="20"/>
              </w:rPr>
              <w:t xml:space="preserve">Waldvorkommen an den Südhängen auf kleine Waldareale in Oberhanglage beschränken. </w:t>
            </w:r>
          </w:p>
          <w:p>
            <w:pPr>
              <w:ind w:left="1"/>
            </w:pPr>
            <w:r>
              <w:rPr>
                <w:rFonts w:ascii="Arial" w:eastAsia="Arial" w:hAnsi="Arial" w:cs="Arial"/>
                <w:sz w:val="20"/>
              </w:rPr>
              <w:t xml:space="preserve">Das historische Siedlungsbild wurde von der Kleinstadt Ahrweiler mit mittelalterlicher Stadtbefestigung und dem Kloster </w:t>
            </w:r>
            <w:proofErr w:type="spellStart"/>
            <w:r>
              <w:rPr>
                <w:rFonts w:ascii="Arial" w:eastAsia="Arial" w:hAnsi="Arial" w:cs="Arial"/>
                <w:sz w:val="20"/>
              </w:rPr>
              <w:t>Calvarienberg</w:t>
            </w:r>
            <w:proofErr w:type="spellEnd"/>
            <w:r>
              <w:rPr>
                <w:rFonts w:ascii="Arial" w:eastAsia="Arial" w:hAnsi="Arial" w:cs="Arial"/>
                <w:sz w:val="20"/>
              </w:rPr>
              <w:t xml:space="preserve"> sowie den </w:t>
            </w:r>
            <w:r>
              <w:rPr>
                <w:rFonts w:ascii="Arial" w:eastAsia="Arial" w:hAnsi="Arial" w:cs="Arial"/>
                <w:b/>
                <w:sz w:val="20"/>
              </w:rPr>
              <w:t>Weindörfern</w:t>
            </w:r>
            <w:r>
              <w:rPr>
                <w:rFonts w:ascii="Arial" w:eastAsia="Arial" w:hAnsi="Arial" w:cs="Arial"/>
                <w:sz w:val="20"/>
              </w:rPr>
              <w:t xml:space="preserve"> bestimmt, die auf den </w:t>
            </w:r>
            <w:r>
              <w:rPr>
                <w:rFonts w:ascii="Arial" w:eastAsia="Arial" w:hAnsi="Arial" w:cs="Arial"/>
                <w:i/>
                <w:sz w:val="20"/>
              </w:rPr>
              <w:t>überschwemmungsfreien Terrassenflächen der Ah</w:t>
            </w:r>
            <w:r>
              <w:rPr>
                <w:rFonts w:ascii="Arial" w:eastAsia="Arial" w:hAnsi="Arial" w:cs="Arial"/>
                <w:sz w:val="20"/>
              </w:rPr>
              <w:t xml:space="preserve">r entstanden. Auf einem Vulkankegel über </w:t>
            </w:r>
            <w:proofErr w:type="spellStart"/>
            <w:r>
              <w:rPr>
                <w:rFonts w:ascii="Arial" w:eastAsia="Arial" w:hAnsi="Arial" w:cs="Arial"/>
                <w:sz w:val="20"/>
              </w:rPr>
              <w:t>Heppingen</w:t>
            </w:r>
            <w:proofErr w:type="spellEnd"/>
            <w:r>
              <w:rPr>
                <w:rFonts w:ascii="Arial" w:eastAsia="Arial" w:hAnsi="Arial" w:cs="Arial"/>
                <w:sz w:val="20"/>
              </w:rPr>
              <w:t xml:space="preserve"> thronte die Burg </w:t>
            </w:r>
            <w:proofErr w:type="spellStart"/>
            <w:r>
              <w:rPr>
                <w:rFonts w:ascii="Arial" w:eastAsia="Arial" w:hAnsi="Arial" w:cs="Arial"/>
                <w:sz w:val="20"/>
              </w:rPr>
              <w:t>Landskrone</w:t>
            </w:r>
            <w:proofErr w:type="spellEnd"/>
            <w:r>
              <w:rPr>
                <w:rFonts w:ascii="Arial" w:eastAsia="Arial" w:hAnsi="Arial" w:cs="Arial"/>
                <w:sz w:val="20"/>
              </w:rPr>
              <w:t xml:space="preserve">, heute eine Ruine. Die starke Ausdehnung der </w:t>
            </w:r>
          </w:p>
          <w:p>
            <w:pPr>
              <w:ind w:left="1"/>
            </w:pPr>
            <w:r>
              <w:rPr>
                <w:rFonts w:ascii="Arial" w:eastAsia="Arial" w:hAnsi="Arial" w:cs="Arial"/>
                <w:sz w:val="20"/>
              </w:rPr>
              <w:t xml:space="preserve">Orte und die Flächenbereitstellung für Gewerbe und Industrie haben zur </w:t>
            </w:r>
            <w:r>
              <w:rPr>
                <w:rFonts w:ascii="Arial" w:eastAsia="Arial" w:hAnsi="Arial" w:cs="Arial"/>
                <w:b/>
                <w:i/>
                <w:sz w:val="20"/>
              </w:rPr>
              <w:t xml:space="preserve">Zersiedlung des </w:t>
            </w:r>
            <w:proofErr w:type="spellStart"/>
            <w:r>
              <w:rPr>
                <w:rFonts w:ascii="Arial" w:eastAsia="Arial" w:hAnsi="Arial" w:cs="Arial"/>
                <w:b/>
                <w:i/>
                <w:sz w:val="20"/>
              </w:rPr>
              <w:t>Talraums</w:t>
            </w:r>
            <w:proofErr w:type="spellEnd"/>
            <w:r>
              <w:rPr>
                <w:rFonts w:ascii="Arial" w:eastAsia="Arial" w:hAnsi="Arial" w:cs="Arial"/>
                <w:sz w:val="20"/>
              </w:rPr>
              <w:t xml:space="preserve"> geführt“ (s. LANIS RLP “Landschaften in RLP”, Stand Juli 2024). Bislang dominieren nichtbebaute Flächen den Ort und es handelt sich um ein verstädtertes Dorf mit insgesamt noch geringer Einwohnerzahl. Allerdings ist der Tourismus zu beachten, d.h. Erholungssuchende, die das Plangebiet nutzen.</w:t>
            </w:r>
          </w:p>
          <w:p>
            <w:pPr>
              <w:ind w:left="-1"/>
            </w:pPr>
            <w:r>
              <w:rPr>
                <w:rFonts w:ascii="Arial" w:eastAsia="Arial" w:hAnsi="Arial" w:cs="Arial"/>
                <w:sz w:val="20"/>
              </w:rPr>
              <w:t xml:space="preserve">  </w:t>
            </w:r>
            <w:r>
              <w:rPr>
                <w:rFonts w:ascii="Arial" w:eastAsia="Arial" w:hAnsi="Arial" w:cs="Arial"/>
                <w:b/>
                <w:sz w:val="20"/>
              </w:rPr>
              <w:t>Vorübergehend</w:t>
            </w:r>
            <w:r>
              <w:rPr>
                <w:rFonts w:ascii="Arial" w:eastAsia="Arial" w:hAnsi="Arial" w:cs="Arial"/>
                <w:sz w:val="20"/>
                <w:u w:val="single" w:color="000000"/>
              </w:rPr>
              <w:t xml:space="preserve"> während der Bauzeit:</w:t>
            </w:r>
            <w:r>
              <w:rPr>
                <w:rFonts w:ascii="Arial" w:eastAsia="Arial" w:hAnsi="Arial" w:cs="Arial"/>
                <w:sz w:val="20"/>
              </w:rPr>
              <w:t xml:space="preserve"> Während dieser Zeit sind </w:t>
            </w:r>
            <w:r>
              <w:rPr>
                <w:rFonts w:ascii="Arial" w:eastAsia="Arial" w:hAnsi="Arial" w:cs="Arial"/>
                <w:b/>
                <w:sz w:val="20"/>
              </w:rPr>
              <w:t xml:space="preserve">Behinderungen des </w:t>
            </w:r>
          </w:p>
        </w:tc>
      </w:tr>
      <w:tr>
        <w:trPr>
          <w:trHeight w:val="115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5" w:space="0" w:color="000000"/>
            </w:tcBorders>
          </w:tcPr>
          <w:p/>
        </w:tc>
        <w:tc>
          <w:tcPr>
            <w:tcW w:w="8356" w:type="dxa"/>
            <w:gridSpan w:val="4"/>
            <w:vMerge w:val="restart"/>
            <w:tcBorders>
              <w:top w:val="nil"/>
              <w:left w:val="single" w:sz="5" w:space="0" w:color="000000"/>
              <w:bottom w:val="single" w:sz="4" w:space="0" w:color="000000"/>
              <w:right w:val="single" w:sz="5" w:space="0" w:color="000000"/>
            </w:tcBorders>
          </w:tcPr>
          <w:p>
            <w:pPr>
              <w:ind w:left="1"/>
            </w:pPr>
            <w:r>
              <w:rPr>
                <w:rFonts w:ascii="Arial" w:eastAsia="Arial" w:hAnsi="Arial" w:cs="Arial"/>
                <w:b/>
                <w:sz w:val="20"/>
              </w:rPr>
              <w:t xml:space="preserve">ortsbezogenen landwirtschaftlichen Verkehrs </w:t>
            </w:r>
            <w:r>
              <w:rPr>
                <w:rFonts w:ascii="Arial" w:eastAsia="Arial" w:hAnsi="Arial" w:cs="Arial"/>
                <w:sz w:val="20"/>
              </w:rPr>
              <w:t>und der</w:t>
            </w:r>
            <w:r>
              <w:rPr>
                <w:rFonts w:ascii="Arial" w:eastAsia="Arial" w:hAnsi="Arial" w:cs="Arial"/>
                <w:b/>
                <w:sz w:val="20"/>
              </w:rPr>
              <w:t xml:space="preserve"> örtlichen Erholungsnutzung</w:t>
            </w:r>
            <w:r>
              <w:rPr>
                <w:rFonts w:ascii="Arial" w:eastAsia="Arial" w:hAnsi="Arial" w:cs="Arial"/>
                <w:sz w:val="20"/>
              </w:rPr>
              <w:t xml:space="preserve"> zu erwarten (Umfahrungen, Umwege sind möglich und werden ausgeschildert).</w:t>
            </w:r>
          </w:p>
          <w:p>
            <w:pPr>
              <w:ind w:left="1"/>
            </w:pPr>
            <w:r>
              <w:rPr>
                <w:rFonts w:ascii="Arial" w:eastAsia="Arial" w:hAnsi="Arial" w:cs="Arial"/>
                <w:sz w:val="20"/>
              </w:rPr>
              <w:t xml:space="preserve">Die </w:t>
            </w:r>
            <w:r>
              <w:rPr>
                <w:rFonts w:ascii="Arial" w:eastAsia="Arial" w:hAnsi="Arial" w:cs="Arial"/>
                <w:i/>
                <w:sz w:val="20"/>
              </w:rPr>
              <w:t>Emissionsbelastung steigt vorübergehend während der Umsetzungsphas</w:t>
            </w:r>
            <w:r>
              <w:rPr>
                <w:rFonts w:ascii="Arial" w:eastAsia="Arial" w:hAnsi="Arial" w:cs="Arial"/>
                <w:sz w:val="20"/>
              </w:rPr>
              <w:t xml:space="preserve">e durch Baustellenverkehr, Baumaschinen. </w:t>
            </w:r>
          </w:p>
          <w:p>
            <w:pPr>
              <w:ind w:left="1"/>
            </w:pPr>
            <w:r>
              <w:rPr>
                <w:rFonts w:ascii="Arial" w:eastAsia="Arial" w:hAnsi="Arial" w:cs="Arial"/>
                <w:sz w:val="20"/>
              </w:rPr>
              <w:t xml:space="preserve">Ergebnis: </w:t>
            </w:r>
            <w:r>
              <w:rPr>
                <w:rFonts w:ascii="Arial" w:eastAsia="Arial" w:hAnsi="Arial" w:cs="Arial"/>
                <w:b/>
                <w:sz w:val="20"/>
              </w:rPr>
              <w:t xml:space="preserve">Verbesserter Schutz der Bevölkerung bei Starkregenereignissen sowohl von </w:t>
            </w:r>
            <w:proofErr w:type="spellStart"/>
            <w:r>
              <w:rPr>
                <w:rFonts w:ascii="Arial" w:eastAsia="Arial" w:hAnsi="Arial" w:cs="Arial"/>
                <w:b/>
                <w:sz w:val="20"/>
              </w:rPr>
              <w:t>Heimersheim</w:t>
            </w:r>
            <w:proofErr w:type="spellEnd"/>
            <w:r>
              <w:rPr>
                <w:rFonts w:ascii="Arial" w:eastAsia="Arial" w:hAnsi="Arial" w:cs="Arial"/>
                <w:b/>
                <w:sz w:val="20"/>
              </w:rPr>
              <w:t>, aber auch der Unterlieger (s. 1.2)</w:t>
            </w:r>
          </w:p>
        </w:tc>
      </w:tr>
      <w:tr>
        <w:trPr>
          <w:trHeight w:val="496"/>
        </w:trPr>
        <w:tc>
          <w:tcPr>
            <w:tcW w:w="0" w:type="auto"/>
            <w:vMerge/>
            <w:tcBorders>
              <w:top w:val="nil"/>
              <w:left w:val="single" w:sz="4" w:space="0" w:color="000000"/>
              <w:bottom w:val="single" w:sz="4" w:space="0" w:color="000000"/>
              <w:right w:val="single" w:sz="5" w:space="0" w:color="000000"/>
            </w:tcBorders>
          </w:tcPr>
          <w:p/>
        </w:tc>
        <w:tc>
          <w:tcPr>
            <w:tcW w:w="0" w:type="auto"/>
            <w:vMerge/>
            <w:tcBorders>
              <w:top w:val="nil"/>
              <w:left w:val="single" w:sz="5" w:space="0" w:color="000000"/>
              <w:bottom w:val="single" w:sz="4" w:space="0" w:color="000000"/>
              <w:right w:val="single" w:sz="5" w:space="0" w:color="000000"/>
            </w:tcBorders>
          </w:tcPr>
          <w:p/>
        </w:tc>
        <w:tc>
          <w:tcPr>
            <w:tcW w:w="0" w:type="auto"/>
            <w:gridSpan w:val="4"/>
            <w:vMerge/>
            <w:tcBorders>
              <w:top w:val="nil"/>
              <w:left w:val="single" w:sz="5" w:space="0" w:color="000000"/>
              <w:bottom w:val="single" w:sz="4" w:space="0" w:color="000000"/>
              <w:right w:val="single" w:sz="5" w:space="0" w:color="000000"/>
            </w:tcBorders>
          </w:tcPr>
          <w:p/>
        </w:tc>
      </w:tr>
      <w:tr>
        <w:trPr>
          <w:trHeight w:val="700"/>
        </w:trPr>
        <w:tc>
          <w:tcPr>
            <w:tcW w:w="761" w:type="dxa"/>
            <w:tcBorders>
              <w:top w:val="single" w:sz="4" w:space="0" w:color="000000"/>
              <w:left w:val="single" w:sz="4" w:space="0" w:color="000000"/>
              <w:bottom w:val="single" w:sz="4" w:space="0" w:color="000000"/>
              <w:right w:val="single" w:sz="5" w:space="0" w:color="000000"/>
            </w:tcBorders>
            <w:vAlign w:val="center"/>
          </w:tcPr>
          <w:p>
            <w:pPr>
              <w:jc w:val="center"/>
            </w:pPr>
            <w:r>
              <w:rPr>
                <w:rFonts w:ascii="Arial" w:eastAsia="Arial" w:hAnsi="Arial" w:cs="Arial"/>
                <w:sz w:val="20"/>
              </w:rPr>
              <w:t>3.2</w:t>
            </w:r>
          </w:p>
        </w:tc>
        <w:tc>
          <w:tcPr>
            <w:tcW w:w="6444" w:type="dxa"/>
            <w:tcBorders>
              <w:top w:val="single" w:sz="4" w:space="0" w:color="000000"/>
              <w:left w:val="single" w:sz="5" w:space="0" w:color="000000"/>
              <w:bottom w:val="single" w:sz="4" w:space="0" w:color="000000"/>
              <w:right w:val="single" w:sz="5" w:space="0" w:color="000000"/>
            </w:tcBorders>
            <w:vAlign w:val="center"/>
          </w:tcPr>
          <w:p>
            <w:pPr>
              <w:ind w:left="1"/>
            </w:pPr>
            <w:r>
              <w:rPr>
                <w:rFonts w:ascii="Arial" w:eastAsia="Arial" w:hAnsi="Arial" w:cs="Arial"/>
                <w:sz w:val="20"/>
              </w:rPr>
              <w:t>dem etwaigen grenzüberschreitenden Charakter der Auswirkungen</w:t>
            </w:r>
          </w:p>
        </w:tc>
        <w:tc>
          <w:tcPr>
            <w:tcW w:w="8356" w:type="dxa"/>
            <w:gridSpan w:val="4"/>
            <w:tcBorders>
              <w:top w:val="single" w:sz="4" w:space="0" w:color="000000"/>
              <w:left w:val="single" w:sz="5" w:space="0" w:color="000000"/>
              <w:bottom w:val="single" w:sz="4" w:space="0" w:color="000000"/>
              <w:right w:val="single" w:sz="5" w:space="0" w:color="000000"/>
            </w:tcBorders>
          </w:tcPr>
          <w:p>
            <w:pPr>
              <w:ind w:left="1"/>
            </w:pPr>
            <w:r>
              <w:rPr>
                <w:rFonts w:ascii="Arial" w:eastAsia="Arial" w:hAnsi="Arial" w:cs="Arial"/>
                <w:sz w:val="20"/>
              </w:rPr>
              <w:t xml:space="preserve">Von grenzüberschreitenden Wirkungen ist aufgrund der Lage und Größe </w:t>
            </w:r>
            <w:r>
              <w:rPr>
                <w:rFonts w:ascii="Arial" w:eastAsia="Arial" w:hAnsi="Arial" w:cs="Arial"/>
                <w:b/>
                <w:sz w:val="20"/>
              </w:rPr>
              <w:t>nicht auszugehen</w:t>
            </w:r>
            <w:r>
              <w:rPr>
                <w:rFonts w:ascii="Arial" w:eastAsia="Arial" w:hAnsi="Arial" w:cs="Arial"/>
                <w:sz w:val="20"/>
              </w:rPr>
              <w:t>.</w:t>
            </w:r>
          </w:p>
        </w:tc>
      </w:tr>
      <w:tr>
        <w:trPr>
          <w:trHeight w:val="1160"/>
        </w:trPr>
        <w:tc>
          <w:tcPr>
            <w:tcW w:w="761" w:type="dxa"/>
            <w:tcBorders>
              <w:top w:val="single" w:sz="4" w:space="0" w:color="000000"/>
              <w:left w:val="single" w:sz="4" w:space="0" w:color="000000"/>
              <w:bottom w:val="single" w:sz="4" w:space="0" w:color="000000"/>
              <w:right w:val="single" w:sz="5" w:space="0" w:color="000000"/>
            </w:tcBorders>
            <w:vAlign w:val="center"/>
          </w:tcPr>
          <w:p>
            <w:pPr>
              <w:jc w:val="center"/>
            </w:pPr>
            <w:r>
              <w:rPr>
                <w:rFonts w:ascii="Arial" w:eastAsia="Arial" w:hAnsi="Arial" w:cs="Arial"/>
                <w:sz w:val="20"/>
              </w:rPr>
              <w:t>3.3</w:t>
            </w:r>
          </w:p>
        </w:tc>
        <w:tc>
          <w:tcPr>
            <w:tcW w:w="6444" w:type="dxa"/>
            <w:tcBorders>
              <w:top w:val="single" w:sz="4" w:space="0" w:color="000000"/>
              <w:left w:val="single" w:sz="5" w:space="0" w:color="000000"/>
              <w:bottom w:val="single" w:sz="4" w:space="0" w:color="000000"/>
              <w:right w:val="single" w:sz="5" w:space="0" w:color="000000"/>
            </w:tcBorders>
          </w:tcPr>
          <w:p>
            <w:pPr>
              <w:ind w:left="1"/>
            </w:pPr>
            <w:r>
              <w:rPr>
                <w:rFonts w:ascii="Arial" w:eastAsia="Arial" w:hAnsi="Arial" w:cs="Arial"/>
                <w:sz w:val="20"/>
              </w:rPr>
              <w:t>Der Schwere und der Komplexität der Auswirkungen</w:t>
            </w:r>
          </w:p>
        </w:tc>
        <w:tc>
          <w:tcPr>
            <w:tcW w:w="8356" w:type="dxa"/>
            <w:gridSpan w:val="4"/>
            <w:tcBorders>
              <w:top w:val="single" w:sz="4" w:space="0" w:color="000000"/>
              <w:left w:val="single" w:sz="5" w:space="0" w:color="000000"/>
              <w:bottom w:val="single" w:sz="4" w:space="0" w:color="000000"/>
              <w:right w:val="single" w:sz="5" w:space="0" w:color="000000"/>
            </w:tcBorders>
          </w:tcPr>
          <w:p>
            <w:pPr>
              <w:ind w:left="1"/>
            </w:pPr>
            <w:r>
              <w:rPr>
                <w:rFonts w:ascii="Arial" w:eastAsia="Arial" w:hAnsi="Arial" w:cs="Arial"/>
                <w:sz w:val="20"/>
              </w:rPr>
              <w:t xml:space="preserve">Aufgrund der Vorbelastung und der räumlich und zeitlich begrenzten Umsetzungsphase sind bei Einhaltung von baubegleitenden Schutz- und Vermeidungs-, Minimierungs- und </w:t>
            </w:r>
          </w:p>
          <w:p>
            <w:pPr>
              <w:ind w:left="1"/>
            </w:pPr>
            <w:r>
              <w:rPr>
                <w:rFonts w:ascii="Arial" w:eastAsia="Arial" w:hAnsi="Arial" w:cs="Arial"/>
                <w:sz w:val="20"/>
              </w:rPr>
              <w:t>Kompensationsmaßnahmen weder schwere, noch komplexe Auswirkungen zu erwarten.</w:t>
            </w:r>
          </w:p>
        </w:tc>
      </w:tr>
      <w:tr>
        <w:trPr>
          <w:trHeight w:val="466"/>
        </w:trPr>
        <w:tc>
          <w:tcPr>
            <w:tcW w:w="761" w:type="dxa"/>
            <w:vMerge w:val="restart"/>
            <w:tcBorders>
              <w:top w:val="single" w:sz="4" w:space="0" w:color="000000"/>
              <w:left w:val="single" w:sz="4" w:space="0" w:color="000000"/>
              <w:bottom w:val="single" w:sz="4" w:space="0" w:color="000000"/>
              <w:right w:val="single" w:sz="5" w:space="0" w:color="000000"/>
            </w:tcBorders>
            <w:vAlign w:val="center"/>
          </w:tcPr>
          <w:p>
            <w:pPr>
              <w:jc w:val="center"/>
            </w:pPr>
            <w:r>
              <w:rPr>
                <w:rFonts w:ascii="Arial" w:eastAsia="Arial" w:hAnsi="Arial" w:cs="Arial"/>
                <w:sz w:val="20"/>
              </w:rPr>
              <w:t>3.4</w:t>
            </w:r>
          </w:p>
        </w:tc>
        <w:tc>
          <w:tcPr>
            <w:tcW w:w="6444" w:type="dxa"/>
            <w:vMerge w:val="restart"/>
            <w:tcBorders>
              <w:top w:val="single" w:sz="4" w:space="0" w:color="000000"/>
              <w:left w:val="single" w:sz="5" w:space="0" w:color="000000"/>
              <w:bottom w:val="single" w:sz="4" w:space="0" w:color="000000"/>
              <w:right w:val="single" w:sz="5" w:space="0" w:color="000000"/>
            </w:tcBorders>
          </w:tcPr>
          <w:p>
            <w:pPr>
              <w:ind w:left="1"/>
            </w:pPr>
            <w:r>
              <w:rPr>
                <w:rFonts w:ascii="Arial" w:eastAsia="Arial" w:hAnsi="Arial" w:cs="Arial"/>
                <w:sz w:val="20"/>
              </w:rPr>
              <w:t>der Wahrscheinlichkeit von Auswirkungen</w:t>
            </w:r>
          </w:p>
        </w:tc>
        <w:tc>
          <w:tcPr>
            <w:tcW w:w="8356" w:type="dxa"/>
            <w:gridSpan w:val="4"/>
            <w:tcBorders>
              <w:top w:val="single" w:sz="4" w:space="0" w:color="000000"/>
              <w:left w:val="single" w:sz="5" w:space="0" w:color="000000"/>
              <w:bottom w:val="nil"/>
              <w:right w:val="single" w:sz="5" w:space="0" w:color="000000"/>
            </w:tcBorders>
          </w:tcPr>
          <w:p>
            <w:pPr>
              <w:ind w:left="1"/>
            </w:pPr>
            <w:r>
              <w:rPr>
                <w:rFonts w:ascii="Arial" w:eastAsia="Arial" w:hAnsi="Arial" w:cs="Arial"/>
                <w:sz w:val="20"/>
              </w:rPr>
              <w:t xml:space="preserve">Im Hinblick auf die bisherigen Ausführungen sind bei entsprechenden Schutzmaßnahmen </w:t>
            </w:r>
            <w:r>
              <w:rPr>
                <w:rFonts w:ascii="Arial" w:eastAsia="Arial" w:hAnsi="Arial" w:cs="Arial"/>
                <w:b/>
                <w:sz w:val="20"/>
              </w:rPr>
              <w:t xml:space="preserve">keine negativen, nachhaltigen Effekte </w:t>
            </w:r>
            <w:r>
              <w:rPr>
                <w:rFonts w:ascii="Arial" w:eastAsia="Arial" w:hAnsi="Arial" w:cs="Arial"/>
                <w:sz w:val="20"/>
              </w:rPr>
              <w:t xml:space="preserve">wahrscheinlich. Die unumgänglichen Eingriffe </w:t>
            </w:r>
          </w:p>
        </w:tc>
      </w:tr>
      <w:tr>
        <w:trPr>
          <w:trHeight w:val="23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5" w:space="0" w:color="000000"/>
            </w:tcBorders>
          </w:tcPr>
          <w:p/>
        </w:tc>
        <w:tc>
          <w:tcPr>
            <w:tcW w:w="8054" w:type="dxa"/>
            <w:gridSpan w:val="3"/>
            <w:tcBorders>
              <w:top w:val="nil"/>
              <w:left w:val="single" w:sz="5" w:space="0" w:color="000000"/>
              <w:bottom w:val="nil"/>
              <w:right w:val="nil"/>
            </w:tcBorders>
            <w:shd w:val="clear" w:color="auto" w:fill="FFFFFF"/>
          </w:tcPr>
          <w:p>
            <w:pPr>
              <w:ind w:left="1"/>
              <w:jc w:val="both"/>
            </w:pPr>
            <w:r>
              <w:rPr>
                <w:rFonts w:ascii="Arial" w:eastAsia="Arial" w:hAnsi="Arial" w:cs="Arial"/>
                <w:sz w:val="20"/>
              </w:rPr>
              <w:t>können kompensiert werden (Details s. Eingriffsregelung innerhalb des Fachbeitrags Natur</w:t>
            </w:r>
          </w:p>
        </w:tc>
        <w:tc>
          <w:tcPr>
            <w:tcW w:w="302" w:type="dxa"/>
            <w:vMerge w:val="restart"/>
            <w:tcBorders>
              <w:top w:val="nil"/>
              <w:left w:val="nil"/>
              <w:bottom w:val="single" w:sz="4" w:space="0" w:color="000000"/>
              <w:right w:val="single" w:sz="5" w:space="0" w:color="000000"/>
            </w:tcBorders>
          </w:tcPr>
          <w:p>
            <w:pPr>
              <w:ind w:left="-25"/>
            </w:pPr>
            <w:r>
              <w:rPr>
                <w:rFonts w:ascii="Arial" w:eastAsia="Arial" w:hAnsi="Arial" w:cs="Arial"/>
                <w:sz w:val="20"/>
              </w:rPr>
              <w:t>-</w:t>
            </w:r>
          </w:p>
          <w:p>
            <w:pPr>
              <w:ind w:left="-27"/>
              <w:jc w:val="both"/>
            </w:pPr>
            <w:r>
              <w:rPr>
                <w:rFonts w:ascii="Arial" w:eastAsia="Arial" w:hAnsi="Arial" w:cs="Arial"/>
                <w:sz w:val="20"/>
              </w:rPr>
              <w:t xml:space="preserve">en </w:t>
            </w:r>
          </w:p>
        </w:tc>
      </w:tr>
      <w:tr>
        <w:trPr>
          <w:trHeight w:val="23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5" w:space="0" w:color="000000"/>
            </w:tcBorders>
          </w:tcPr>
          <w:p/>
        </w:tc>
        <w:tc>
          <w:tcPr>
            <w:tcW w:w="7915" w:type="dxa"/>
            <w:gridSpan w:val="2"/>
            <w:tcBorders>
              <w:top w:val="nil"/>
              <w:left w:val="single" w:sz="5" w:space="0" w:color="000000"/>
              <w:bottom w:val="nil"/>
              <w:right w:val="nil"/>
            </w:tcBorders>
            <w:shd w:val="clear" w:color="auto" w:fill="FFFFFF"/>
          </w:tcPr>
          <w:p>
            <w:pPr>
              <w:ind w:left="1"/>
              <w:jc w:val="both"/>
            </w:pPr>
            <w:proofErr w:type="spellStart"/>
            <w:r>
              <w:rPr>
                <w:rFonts w:ascii="Arial" w:eastAsia="Arial" w:hAnsi="Arial" w:cs="Arial"/>
                <w:sz w:val="20"/>
              </w:rPr>
              <w:t>schutz</w:t>
            </w:r>
            <w:proofErr w:type="spellEnd"/>
            <w:r>
              <w:rPr>
                <w:rFonts w:ascii="Arial" w:eastAsia="Arial" w:hAnsi="Arial" w:cs="Arial"/>
                <w:sz w:val="20"/>
              </w:rPr>
              <w:t xml:space="preserve"> und Artenschutzprüfung). Somit können erhebliche negative Auswirkungen </w:t>
            </w:r>
            <w:proofErr w:type="spellStart"/>
            <w:r>
              <w:rPr>
                <w:rFonts w:ascii="Arial" w:eastAsia="Arial" w:hAnsi="Arial" w:cs="Arial"/>
                <w:sz w:val="20"/>
              </w:rPr>
              <w:t>vermie</w:t>
            </w:r>
            <w:proofErr w:type="spellEnd"/>
          </w:p>
        </w:tc>
        <w:tc>
          <w:tcPr>
            <w:tcW w:w="139" w:type="dxa"/>
            <w:tcBorders>
              <w:top w:val="nil"/>
              <w:left w:val="nil"/>
              <w:bottom w:val="nil"/>
              <w:right w:val="nil"/>
            </w:tcBorders>
          </w:tcPr>
          <w:p>
            <w:pPr>
              <w:ind w:left="2"/>
              <w:jc w:val="both"/>
            </w:pPr>
            <w:r>
              <w:rPr>
                <w:rFonts w:ascii="Arial" w:eastAsia="Arial" w:hAnsi="Arial" w:cs="Arial"/>
                <w:sz w:val="20"/>
              </w:rPr>
              <w:t>d</w:t>
            </w:r>
          </w:p>
        </w:tc>
        <w:tc>
          <w:tcPr>
            <w:tcW w:w="0" w:type="auto"/>
            <w:vMerge/>
            <w:tcBorders>
              <w:top w:val="nil"/>
              <w:left w:val="nil"/>
              <w:bottom w:val="nil"/>
              <w:right w:val="single" w:sz="5" w:space="0" w:color="000000"/>
            </w:tcBorders>
          </w:tcPr>
          <w:p/>
        </w:tc>
      </w:tr>
      <w:tr>
        <w:trPr>
          <w:trHeight w:val="23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5" w:space="0" w:color="000000"/>
            </w:tcBorders>
          </w:tcPr>
          <w:p/>
        </w:tc>
        <w:tc>
          <w:tcPr>
            <w:tcW w:w="8054" w:type="dxa"/>
            <w:gridSpan w:val="3"/>
            <w:tcBorders>
              <w:top w:val="nil"/>
              <w:left w:val="single" w:sz="5" w:space="0" w:color="000000"/>
              <w:bottom w:val="nil"/>
              <w:right w:val="nil"/>
            </w:tcBorders>
            <w:shd w:val="clear" w:color="auto" w:fill="FFFFFF"/>
          </w:tcPr>
          <w:p>
            <w:pPr>
              <w:ind w:left="1"/>
              <w:jc w:val="both"/>
            </w:pPr>
            <w:r>
              <w:rPr>
                <w:rFonts w:ascii="Arial" w:eastAsia="Arial" w:hAnsi="Arial" w:cs="Arial"/>
                <w:sz w:val="20"/>
              </w:rPr>
              <w:t xml:space="preserve">werden (3.7); mit hoher Wahrscheinlichkeit oder Sicherheit treten die unter (1.3 Vorstufe 1) </w:t>
            </w:r>
          </w:p>
        </w:tc>
        <w:tc>
          <w:tcPr>
            <w:tcW w:w="0" w:type="auto"/>
            <w:vMerge/>
            <w:tcBorders>
              <w:top w:val="nil"/>
              <w:left w:val="nil"/>
              <w:bottom w:val="nil"/>
              <w:right w:val="single" w:sz="5" w:space="0" w:color="000000"/>
            </w:tcBorders>
          </w:tcPr>
          <w:p/>
        </w:tc>
      </w:tr>
      <w:tr>
        <w:trPr>
          <w:trHeight w:val="230"/>
        </w:trPr>
        <w:tc>
          <w:tcPr>
            <w:tcW w:w="0" w:type="auto"/>
            <w:vMerge/>
            <w:tcBorders>
              <w:top w:val="nil"/>
              <w:left w:val="single" w:sz="4" w:space="0" w:color="000000"/>
              <w:bottom w:val="nil"/>
              <w:right w:val="single" w:sz="5" w:space="0" w:color="000000"/>
            </w:tcBorders>
          </w:tcPr>
          <w:p/>
        </w:tc>
        <w:tc>
          <w:tcPr>
            <w:tcW w:w="0" w:type="auto"/>
            <w:vMerge/>
            <w:tcBorders>
              <w:top w:val="nil"/>
              <w:left w:val="single" w:sz="5" w:space="0" w:color="000000"/>
              <w:bottom w:val="nil"/>
              <w:right w:val="single" w:sz="5" w:space="0" w:color="000000"/>
            </w:tcBorders>
          </w:tcPr>
          <w:p/>
        </w:tc>
        <w:tc>
          <w:tcPr>
            <w:tcW w:w="2791" w:type="dxa"/>
            <w:tcBorders>
              <w:top w:val="nil"/>
              <w:left w:val="single" w:sz="5" w:space="0" w:color="000000"/>
              <w:bottom w:val="nil"/>
              <w:right w:val="nil"/>
            </w:tcBorders>
            <w:shd w:val="clear" w:color="auto" w:fill="FFFFFF"/>
          </w:tcPr>
          <w:p>
            <w:pPr>
              <w:ind w:left="1"/>
              <w:jc w:val="both"/>
            </w:pPr>
            <w:r>
              <w:rPr>
                <w:rFonts w:ascii="Arial" w:eastAsia="Arial" w:hAnsi="Arial" w:cs="Arial"/>
                <w:sz w:val="20"/>
              </w:rPr>
              <w:t xml:space="preserve">und 3.1 (letzter Absatz) </w:t>
            </w:r>
            <w:proofErr w:type="spellStart"/>
            <w:r>
              <w:rPr>
                <w:rFonts w:ascii="Arial" w:eastAsia="Arial" w:hAnsi="Arial" w:cs="Arial"/>
                <w:sz w:val="20"/>
              </w:rPr>
              <w:t>benann</w:t>
            </w:r>
            <w:proofErr w:type="spellEnd"/>
          </w:p>
        </w:tc>
        <w:tc>
          <w:tcPr>
            <w:tcW w:w="5263" w:type="dxa"/>
            <w:gridSpan w:val="2"/>
            <w:vMerge w:val="restart"/>
            <w:tcBorders>
              <w:top w:val="nil"/>
              <w:left w:val="nil"/>
              <w:bottom w:val="single" w:sz="4" w:space="0" w:color="000000"/>
              <w:right w:val="nil"/>
            </w:tcBorders>
          </w:tcPr>
          <w:p>
            <w:pPr>
              <w:ind w:left="2"/>
            </w:pPr>
            <w:proofErr w:type="spellStart"/>
            <w:r>
              <w:rPr>
                <w:rFonts w:ascii="Arial" w:eastAsia="Arial" w:hAnsi="Arial" w:cs="Arial"/>
                <w:sz w:val="20"/>
              </w:rPr>
              <w:t>te</w:t>
            </w:r>
            <w:proofErr w:type="spellEnd"/>
            <w:r>
              <w:rPr>
                <w:rFonts w:ascii="Arial" w:eastAsia="Arial" w:hAnsi="Arial" w:cs="Arial"/>
                <w:sz w:val="20"/>
              </w:rPr>
              <w:t xml:space="preserve"> positive Auswirkung des Vorhabens auf. </w:t>
            </w:r>
          </w:p>
        </w:tc>
        <w:tc>
          <w:tcPr>
            <w:tcW w:w="0" w:type="auto"/>
            <w:vMerge/>
            <w:tcBorders>
              <w:top w:val="nil"/>
              <w:left w:val="nil"/>
              <w:bottom w:val="nil"/>
              <w:right w:val="single" w:sz="5" w:space="0" w:color="000000"/>
            </w:tcBorders>
          </w:tcPr>
          <w:p/>
        </w:tc>
      </w:tr>
      <w:tr>
        <w:trPr>
          <w:trHeight w:val="234"/>
        </w:trPr>
        <w:tc>
          <w:tcPr>
            <w:tcW w:w="0" w:type="auto"/>
            <w:vMerge/>
            <w:tcBorders>
              <w:top w:val="nil"/>
              <w:left w:val="single" w:sz="4" w:space="0" w:color="000000"/>
              <w:bottom w:val="single" w:sz="4" w:space="0" w:color="000000"/>
              <w:right w:val="single" w:sz="5" w:space="0" w:color="000000"/>
            </w:tcBorders>
          </w:tcPr>
          <w:p/>
        </w:tc>
        <w:tc>
          <w:tcPr>
            <w:tcW w:w="0" w:type="auto"/>
            <w:vMerge/>
            <w:tcBorders>
              <w:top w:val="nil"/>
              <w:left w:val="single" w:sz="5" w:space="0" w:color="000000"/>
              <w:bottom w:val="single" w:sz="4" w:space="0" w:color="000000"/>
              <w:right w:val="single" w:sz="5" w:space="0" w:color="000000"/>
            </w:tcBorders>
          </w:tcPr>
          <w:p/>
        </w:tc>
        <w:tc>
          <w:tcPr>
            <w:tcW w:w="2791" w:type="dxa"/>
            <w:tcBorders>
              <w:top w:val="nil"/>
              <w:left w:val="single" w:sz="5" w:space="0" w:color="000000"/>
              <w:bottom w:val="single" w:sz="4" w:space="0" w:color="000000"/>
              <w:right w:val="nil"/>
            </w:tcBorders>
          </w:tcPr>
          <w:p/>
        </w:tc>
        <w:tc>
          <w:tcPr>
            <w:tcW w:w="0" w:type="auto"/>
            <w:gridSpan w:val="2"/>
            <w:vMerge/>
            <w:tcBorders>
              <w:top w:val="nil"/>
              <w:left w:val="nil"/>
              <w:bottom w:val="single" w:sz="4" w:space="0" w:color="000000"/>
              <w:right w:val="nil"/>
            </w:tcBorders>
          </w:tcPr>
          <w:p/>
        </w:tc>
        <w:tc>
          <w:tcPr>
            <w:tcW w:w="0" w:type="auto"/>
            <w:vMerge/>
            <w:tcBorders>
              <w:top w:val="nil"/>
              <w:left w:val="nil"/>
              <w:bottom w:val="single" w:sz="4" w:space="0" w:color="000000"/>
              <w:right w:val="single" w:sz="5" w:space="0" w:color="000000"/>
            </w:tcBorders>
          </w:tcPr>
          <w:p/>
        </w:tc>
      </w:tr>
      <w:tr>
        <w:trPr>
          <w:trHeight w:val="241"/>
        </w:trPr>
        <w:tc>
          <w:tcPr>
            <w:tcW w:w="761" w:type="dxa"/>
            <w:tcBorders>
              <w:top w:val="single" w:sz="4" w:space="0" w:color="000000"/>
              <w:left w:val="single" w:sz="4" w:space="0" w:color="000000"/>
              <w:bottom w:val="single" w:sz="4" w:space="0" w:color="000000"/>
              <w:right w:val="single" w:sz="5" w:space="0" w:color="000000"/>
            </w:tcBorders>
          </w:tcPr>
          <w:p>
            <w:pPr>
              <w:jc w:val="center"/>
            </w:pPr>
            <w:r>
              <w:rPr>
                <w:rFonts w:ascii="Arial" w:eastAsia="Arial" w:hAnsi="Arial" w:cs="Arial"/>
                <w:sz w:val="20"/>
              </w:rPr>
              <w:t>3.5</w:t>
            </w:r>
          </w:p>
        </w:tc>
        <w:tc>
          <w:tcPr>
            <w:tcW w:w="6444" w:type="dxa"/>
            <w:tcBorders>
              <w:top w:val="single" w:sz="4" w:space="0" w:color="000000"/>
              <w:left w:val="single" w:sz="5" w:space="0" w:color="000000"/>
              <w:bottom w:val="single" w:sz="4" w:space="0" w:color="000000"/>
              <w:right w:val="single" w:sz="5" w:space="0" w:color="000000"/>
            </w:tcBorders>
          </w:tcPr>
          <w:p>
            <w:pPr>
              <w:ind w:left="1"/>
            </w:pPr>
            <w:r>
              <w:rPr>
                <w:rFonts w:ascii="Arial" w:eastAsia="Arial" w:hAnsi="Arial" w:cs="Arial"/>
                <w:sz w:val="20"/>
              </w:rPr>
              <w:t xml:space="preserve">dem voraussichtlichen Zeitpunkt des Eintretens sowie der Dauer, </w:t>
            </w:r>
          </w:p>
        </w:tc>
        <w:tc>
          <w:tcPr>
            <w:tcW w:w="8356" w:type="dxa"/>
            <w:gridSpan w:val="4"/>
            <w:tcBorders>
              <w:top w:val="single" w:sz="4" w:space="0" w:color="000000"/>
              <w:left w:val="single" w:sz="5" w:space="0" w:color="000000"/>
              <w:bottom w:val="single" w:sz="4" w:space="0" w:color="000000"/>
              <w:right w:val="single" w:sz="5" w:space="0" w:color="000000"/>
            </w:tcBorders>
          </w:tcPr>
          <w:p>
            <w:pPr>
              <w:ind w:left="1"/>
            </w:pPr>
            <w:r>
              <w:rPr>
                <w:rFonts w:ascii="Arial" w:eastAsia="Arial" w:hAnsi="Arial" w:cs="Arial"/>
                <w:sz w:val="20"/>
              </w:rPr>
              <w:t xml:space="preserve">Da das Planungsziel auf die grundlegende und dauerhafte Verbesserung des </w:t>
            </w:r>
          </w:p>
        </w:tc>
      </w:tr>
    </w:tbl>
    <w:p>
      <w:pPr>
        <w:spacing w:after="0"/>
        <w:ind w:left="-722" w:right="15986"/>
      </w:pPr>
    </w:p>
    <w:tbl>
      <w:tblPr>
        <w:tblStyle w:val="TableGrid"/>
        <w:tblW w:w="15560" w:type="dxa"/>
        <w:tblInd w:w="15" w:type="dxa"/>
        <w:tblCellMar>
          <w:top w:w="3" w:type="dxa"/>
          <w:left w:w="1" w:type="dxa"/>
          <w:right w:w="15" w:type="dxa"/>
        </w:tblCellMar>
        <w:tblLook w:val="04A0" w:firstRow="1" w:lastRow="0" w:firstColumn="1" w:lastColumn="0" w:noHBand="0" w:noVBand="1"/>
      </w:tblPr>
      <w:tblGrid>
        <w:gridCol w:w="760"/>
        <w:gridCol w:w="6444"/>
        <w:gridCol w:w="8356"/>
      </w:tblGrid>
      <w:tr>
        <w:trPr>
          <w:trHeight w:val="2079"/>
        </w:trPr>
        <w:tc>
          <w:tcPr>
            <w:tcW w:w="760" w:type="dxa"/>
            <w:tcBorders>
              <w:top w:val="single" w:sz="4" w:space="0" w:color="000000"/>
              <w:left w:val="single" w:sz="4" w:space="0" w:color="000000"/>
              <w:bottom w:val="single" w:sz="4" w:space="0" w:color="000000"/>
              <w:right w:val="single" w:sz="4" w:space="0" w:color="000000"/>
            </w:tcBorders>
          </w:tcPr>
          <w:p/>
        </w:tc>
        <w:tc>
          <w:tcPr>
            <w:tcW w:w="6444"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Häufigkeit und Umkehrbarkeit der Auswirkungen</w:t>
            </w:r>
          </w:p>
        </w:tc>
        <w:tc>
          <w:tcPr>
            <w:tcW w:w="8356" w:type="dxa"/>
            <w:tcBorders>
              <w:top w:val="single" w:sz="4" w:space="0" w:color="000000"/>
              <w:left w:val="single" w:sz="5" w:space="0" w:color="000000"/>
              <w:bottom w:val="single" w:sz="4" w:space="0" w:color="000000"/>
              <w:right w:val="single" w:sz="5" w:space="0" w:color="000000"/>
            </w:tcBorders>
          </w:tcPr>
          <w:p>
            <w:r>
              <w:rPr>
                <w:rFonts w:ascii="Arial" w:eastAsia="Arial" w:hAnsi="Arial" w:cs="Arial"/>
                <w:sz w:val="20"/>
              </w:rPr>
              <w:t xml:space="preserve">Bevölkerungsschutzes bei Starkregen abzielt, sind negative (beherrschbare) Wirkungen auf die Umsetzungsphase begrenzt. Schutzmaßnahmen sind für den Betriebsfall, insbesondere im Überlastungsfall bedacht und vorgesehen. So ist ein Unterhaltungskonzept erforderlich und regelmäßige Überwachung der Becken. Eine Videoüberwachung aus der Ferne wäre sinnvoll (Details s. Ausführungsplanung). Unbedingt zu empfehlen ist eine örtliche personelle Zuordnung für die Überwachung der Becken im Starkregenfall. </w:t>
            </w:r>
          </w:p>
          <w:p>
            <w:r>
              <w:rPr>
                <w:rFonts w:ascii="Arial" w:eastAsia="Arial" w:hAnsi="Arial" w:cs="Arial"/>
                <w:sz w:val="20"/>
              </w:rPr>
              <w:t xml:space="preserve">Die Folgen für Natur und Landschaft durch begleitende Maßnahmen vermeid-, minimier- oder </w:t>
            </w:r>
            <w:proofErr w:type="spellStart"/>
            <w:r>
              <w:rPr>
                <w:rFonts w:ascii="Arial" w:eastAsia="Arial" w:hAnsi="Arial" w:cs="Arial"/>
                <w:sz w:val="20"/>
              </w:rPr>
              <w:t>kompensierbar</w:t>
            </w:r>
            <w:proofErr w:type="spellEnd"/>
            <w:r>
              <w:rPr>
                <w:rFonts w:ascii="Arial" w:eastAsia="Arial" w:hAnsi="Arial" w:cs="Arial"/>
                <w:sz w:val="20"/>
              </w:rPr>
              <w:t xml:space="preserve"> (Details s. Fachbeitrag Naturschutz). </w:t>
            </w:r>
          </w:p>
          <w:p>
            <w:r>
              <w:rPr>
                <w:rFonts w:ascii="Arial" w:eastAsia="Arial" w:hAnsi="Arial" w:cs="Arial"/>
                <w:sz w:val="20"/>
              </w:rPr>
              <w:t xml:space="preserve">Prinzipiell ist der bisherige Zustand wiederherstellbar. </w:t>
            </w:r>
          </w:p>
        </w:tc>
      </w:tr>
      <w:tr>
        <w:trPr>
          <w:trHeight w:val="470"/>
        </w:trPr>
        <w:tc>
          <w:tcPr>
            <w:tcW w:w="760" w:type="dxa"/>
            <w:tcBorders>
              <w:top w:val="single" w:sz="4" w:space="0" w:color="000000"/>
              <w:left w:val="single" w:sz="4" w:space="0" w:color="000000"/>
              <w:bottom w:val="single" w:sz="4" w:space="0" w:color="000000"/>
              <w:right w:val="single" w:sz="4" w:space="0" w:color="000000"/>
            </w:tcBorders>
          </w:tcPr>
          <w:p>
            <w:pPr>
              <w:ind w:left="14"/>
              <w:jc w:val="center"/>
            </w:pPr>
            <w:r>
              <w:rPr>
                <w:rFonts w:ascii="Arial" w:eastAsia="Arial" w:hAnsi="Arial" w:cs="Arial"/>
                <w:sz w:val="20"/>
              </w:rPr>
              <w:t>3.6</w:t>
            </w:r>
          </w:p>
        </w:tc>
        <w:tc>
          <w:tcPr>
            <w:tcW w:w="6444" w:type="dxa"/>
            <w:tcBorders>
              <w:top w:val="single" w:sz="4" w:space="0" w:color="000000"/>
              <w:left w:val="single" w:sz="4" w:space="0" w:color="000000"/>
              <w:bottom w:val="single" w:sz="4" w:space="0" w:color="000000"/>
              <w:right w:val="single" w:sz="5" w:space="0" w:color="000000"/>
            </w:tcBorders>
          </w:tcPr>
          <w:p>
            <w:r>
              <w:rPr>
                <w:rFonts w:ascii="Arial" w:eastAsia="Arial" w:hAnsi="Arial" w:cs="Arial"/>
                <w:sz w:val="20"/>
              </w:rPr>
              <w:t>dem Zusammenwirken der Auswirkungen mit den Auswirkungen anderer bestehender oder zugelassener Vorhaben,</w:t>
            </w:r>
          </w:p>
        </w:tc>
        <w:tc>
          <w:tcPr>
            <w:tcW w:w="8356" w:type="dxa"/>
            <w:tcBorders>
              <w:top w:val="single" w:sz="4" w:space="0" w:color="000000"/>
              <w:left w:val="single" w:sz="5" w:space="0" w:color="000000"/>
              <w:bottom w:val="single" w:sz="4" w:space="0" w:color="000000"/>
              <w:right w:val="single" w:sz="5" w:space="0" w:color="000000"/>
            </w:tcBorders>
          </w:tcPr>
          <w:p>
            <w:r>
              <w:rPr>
                <w:rFonts w:ascii="Arial" w:eastAsia="Arial" w:hAnsi="Arial" w:cs="Arial"/>
                <w:sz w:val="20"/>
              </w:rPr>
              <w:t xml:space="preserve">s. 1.2 (Vorstufe 1) </w:t>
            </w:r>
          </w:p>
        </w:tc>
      </w:tr>
      <w:tr>
        <w:trPr>
          <w:trHeight w:val="4482"/>
        </w:trPr>
        <w:tc>
          <w:tcPr>
            <w:tcW w:w="760" w:type="dxa"/>
            <w:tcBorders>
              <w:top w:val="single" w:sz="4" w:space="0" w:color="000000"/>
              <w:left w:val="single" w:sz="4" w:space="0" w:color="000000"/>
              <w:bottom w:val="single" w:sz="4" w:space="0" w:color="000000"/>
              <w:right w:val="single" w:sz="4" w:space="0" w:color="000000"/>
            </w:tcBorders>
          </w:tcPr>
          <w:p>
            <w:pPr>
              <w:ind w:left="14"/>
              <w:jc w:val="center"/>
            </w:pPr>
            <w:r>
              <w:rPr>
                <w:rFonts w:ascii="Arial" w:eastAsia="Arial" w:hAnsi="Arial" w:cs="Arial"/>
                <w:sz w:val="20"/>
              </w:rPr>
              <w:lastRenderedPageBreak/>
              <w:t>3.7</w:t>
            </w:r>
          </w:p>
        </w:tc>
        <w:tc>
          <w:tcPr>
            <w:tcW w:w="6444" w:type="dxa"/>
            <w:tcBorders>
              <w:top w:val="single" w:sz="4" w:space="0" w:color="000000"/>
              <w:left w:val="single" w:sz="4" w:space="0" w:color="000000"/>
              <w:bottom w:val="single" w:sz="4" w:space="0" w:color="000000"/>
              <w:right w:val="single" w:sz="5" w:space="0" w:color="000000"/>
            </w:tcBorders>
            <w:vAlign w:val="center"/>
          </w:tcPr>
          <w:p>
            <w:r>
              <w:rPr>
                <w:rFonts w:ascii="Arial" w:eastAsia="Arial" w:hAnsi="Arial" w:cs="Arial"/>
                <w:sz w:val="20"/>
              </w:rPr>
              <w:t>der Möglichkeit, die Auswirkungen wirksam zu vermindern.</w:t>
            </w:r>
          </w:p>
        </w:tc>
        <w:tc>
          <w:tcPr>
            <w:tcW w:w="8356" w:type="dxa"/>
            <w:tcBorders>
              <w:top w:val="single" w:sz="4" w:space="0" w:color="000000"/>
              <w:left w:val="single" w:sz="5" w:space="0" w:color="000000"/>
              <w:bottom w:val="single" w:sz="4" w:space="0" w:color="000000"/>
              <w:right w:val="single" w:sz="5" w:space="0" w:color="000000"/>
            </w:tcBorders>
          </w:tcPr>
          <w:p>
            <w:r>
              <w:rPr>
                <w:rFonts w:ascii="Arial" w:eastAsia="Arial" w:hAnsi="Arial" w:cs="Arial"/>
                <w:sz w:val="20"/>
              </w:rPr>
              <w:t xml:space="preserve">Innerhalb des Fachbeitrags Naturschutz mit Eingriffsreglung und der Artenschutzprüfung wird eine Prüfung der Arbeitsschritte zur Umsetzung des Planungsziels hinsichtlich der jeweiligen Auswirkungen auf die Schutzgüter vorgenommen. Darauf basierend werden adäquate Schutz(Vermeidungs-), Minimierungs- und Kompensationsmaßnahmen erarbeitet. Sie sichern die verträgliche Umsetzung des Vorhabens und werden von der Genehmigungsbehörde eingehend geprüft. </w:t>
            </w:r>
          </w:p>
          <w:p>
            <w:r>
              <w:rPr>
                <w:rFonts w:ascii="Arial" w:eastAsia="Arial" w:hAnsi="Arial" w:cs="Arial"/>
                <w:sz w:val="20"/>
              </w:rPr>
              <w:t xml:space="preserve">Wesentliche Inhalte sind die </w:t>
            </w:r>
            <w:r>
              <w:rPr>
                <w:rFonts w:ascii="Arial" w:eastAsia="Arial" w:hAnsi="Arial" w:cs="Arial"/>
                <w:sz w:val="20"/>
                <w:u w:val="single" w:color="000000"/>
              </w:rPr>
              <w:t>Vorgaben zu</w:t>
            </w:r>
          </w:p>
          <w:tbl>
            <w:tblPr>
              <w:tblStyle w:val="TableGrid"/>
              <w:tblpPr w:vertAnchor="text" w:tblpX="359" w:tblpY="-17"/>
              <w:tblOverlap w:val="never"/>
              <w:tblW w:w="360" w:type="dxa"/>
              <w:tblInd w:w="0" w:type="dxa"/>
              <w:tblCellMar>
                <w:left w:w="2" w:type="dxa"/>
                <w:right w:w="115" w:type="dxa"/>
              </w:tblCellMar>
              <w:tblLook w:val="04A0" w:firstRow="1" w:lastRow="0" w:firstColumn="1" w:lastColumn="0" w:noHBand="0" w:noVBand="1"/>
            </w:tblPr>
            <w:tblGrid>
              <w:gridCol w:w="360"/>
            </w:tblGrid>
            <w:tr>
              <w:trPr>
                <w:trHeight w:val="244"/>
              </w:trPr>
              <w:tc>
                <w:tcPr>
                  <w:tcW w:w="360" w:type="dxa"/>
                  <w:tcBorders>
                    <w:top w:val="nil"/>
                    <w:left w:val="nil"/>
                    <w:bottom w:val="nil"/>
                    <w:right w:val="nil"/>
                  </w:tcBorders>
                  <w:shd w:val="clear" w:color="auto" w:fill="FFFF99"/>
                </w:tcPr>
                <w:p>
                  <w:r>
                    <w:rPr>
                      <w:rFonts w:ascii="Wingdings" w:eastAsia="Wingdings" w:hAnsi="Wingdings" w:cs="Wingdings"/>
                      <w:sz w:val="13"/>
                    </w:rPr>
                    <w:t></w:t>
                  </w:r>
                </w:p>
              </w:tc>
            </w:tr>
          </w:tbl>
          <w:p>
            <w:pPr>
              <w:ind w:left="358"/>
            </w:pPr>
            <w:proofErr w:type="spellStart"/>
            <w:r>
              <w:rPr>
                <w:rFonts w:ascii="Arial" w:eastAsia="Arial" w:hAnsi="Arial" w:cs="Arial"/>
                <w:sz w:val="20"/>
              </w:rPr>
              <w:t>Rodungs</w:t>
            </w:r>
            <w:proofErr w:type="spellEnd"/>
            <w:r>
              <w:rPr>
                <w:rFonts w:ascii="Arial" w:eastAsia="Arial" w:hAnsi="Arial" w:cs="Arial"/>
                <w:sz w:val="20"/>
              </w:rPr>
              <w:t xml:space="preserve">, Freistellungsarbeiten und Durchführung der unumgänglichen Arbeiten (wie </w:t>
            </w:r>
          </w:p>
          <w:p>
            <w:pPr>
              <w:ind w:left="720"/>
            </w:pPr>
            <w:r>
              <w:rPr>
                <w:rFonts w:ascii="Arial" w:eastAsia="Arial" w:hAnsi="Arial" w:cs="Arial"/>
                <w:sz w:val="20"/>
              </w:rPr>
              <w:t>Gehölz- und Flächenschutz)</w:t>
            </w:r>
          </w:p>
          <w:tbl>
            <w:tblPr>
              <w:tblStyle w:val="TableGrid"/>
              <w:tblpPr w:vertAnchor="text" w:tblpX="359" w:tblpY="-17"/>
              <w:tblOverlap w:val="never"/>
              <w:tblW w:w="360" w:type="dxa"/>
              <w:tblInd w:w="0" w:type="dxa"/>
              <w:tblCellMar>
                <w:left w:w="2" w:type="dxa"/>
                <w:right w:w="115" w:type="dxa"/>
              </w:tblCellMar>
              <w:tblLook w:val="04A0" w:firstRow="1" w:lastRow="0" w:firstColumn="1" w:lastColumn="0" w:noHBand="0" w:noVBand="1"/>
            </w:tblPr>
            <w:tblGrid>
              <w:gridCol w:w="360"/>
            </w:tblGrid>
            <w:tr>
              <w:trPr>
                <w:trHeight w:val="246"/>
              </w:trPr>
              <w:tc>
                <w:tcPr>
                  <w:tcW w:w="360" w:type="dxa"/>
                  <w:tcBorders>
                    <w:top w:val="nil"/>
                    <w:left w:val="nil"/>
                    <w:bottom w:val="nil"/>
                    <w:right w:val="nil"/>
                  </w:tcBorders>
                  <w:shd w:val="clear" w:color="auto" w:fill="FFFF99"/>
                </w:tcPr>
                <w:p>
                  <w:r>
                    <w:rPr>
                      <w:rFonts w:ascii="Wingdings" w:eastAsia="Wingdings" w:hAnsi="Wingdings" w:cs="Wingdings"/>
                      <w:sz w:val="13"/>
                    </w:rPr>
                    <w:t></w:t>
                  </w:r>
                </w:p>
              </w:tc>
            </w:tr>
            <w:tr>
              <w:trPr>
                <w:trHeight w:val="492"/>
              </w:trPr>
              <w:tc>
                <w:tcPr>
                  <w:tcW w:w="360" w:type="dxa"/>
                  <w:tcBorders>
                    <w:top w:val="nil"/>
                    <w:left w:val="nil"/>
                    <w:bottom w:val="nil"/>
                    <w:right w:val="nil"/>
                  </w:tcBorders>
                  <w:shd w:val="clear" w:color="auto" w:fill="FFFF99"/>
                </w:tcPr>
                <w:p>
                  <w:pPr>
                    <w:spacing w:after="91"/>
                  </w:pPr>
                  <w:r>
                    <w:rPr>
                      <w:rFonts w:ascii="Wingdings" w:eastAsia="Wingdings" w:hAnsi="Wingdings" w:cs="Wingdings"/>
                      <w:sz w:val="13"/>
                    </w:rPr>
                    <w:t></w:t>
                  </w:r>
                </w:p>
                <w:p>
                  <w:r>
                    <w:rPr>
                      <w:rFonts w:ascii="Wingdings" w:eastAsia="Wingdings" w:hAnsi="Wingdings" w:cs="Wingdings"/>
                      <w:sz w:val="13"/>
                    </w:rPr>
                    <w:t></w:t>
                  </w:r>
                </w:p>
              </w:tc>
            </w:tr>
          </w:tbl>
          <w:p>
            <w:pPr>
              <w:ind w:left="358"/>
            </w:pPr>
            <w:r>
              <w:rPr>
                <w:rFonts w:ascii="Arial" w:eastAsia="Arial" w:hAnsi="Arial" w:cs="Arial"/>
                <w:sz w:val="20"/>
              </w:rPr>
              <w:t xml:space="preserve">Ausweisung von unempfindlichen Flächen für </w:t>
            </w:r>
            <w:proofErr w:type="spellStart"/>
            <w:r>
              <w:rPr>
                <w:rFonts w:ascii="Arial" w:eastAsia="Arial" w:hAnsi="Arial" w:cs="Arial"/>
                <w:sz w:val="20"/>
              </w:rPr>
              <w:t>Baulager</w:t>
            </w:r>
            <w:proofErr w:type="spellEnd"/>
            <w:r>
              <w:rPr>
                <w:rFonts w:ascii="Arial" w:eastAsia="Arial" w:hAnsi="Arial" w:cs="Arial"/>
                <w:sz w:val="20"/>
              </w:rPr>
              <w:t xml:space="preserve">, Baustelleneinrichtung etc. </w:t>
            </w:r>
          </w:p>
          <w:p>
            <w:pPr>
              <w:ind w:left="358"/>
            </w:pPr>
            <w:r>
              <w:rPr>
                <w:rFonts w:ascii="Arial" w:eastAsia="Arial" w:hAnsi="Arial" w:cs="Arial"/>
                <w:sz w:val="20"/>
              </w:rPr>
              <w:t>Abgrenzung von Bautabuzonen</w:t>
            </w:r>
          </w:p>
          <w:p>
            <w:pPr>
              <w:spacing w:after="18"/>
              <w:ind w:left="358"/>
            </w:pPr>
            <w:r>
              <w:rPr>
                <w:rFonts w:ascii="Arial" w:eastAsia="Arial" w:hAnsi="Arial" w:cs="Arial"/>
                <w:sz w:val="20"/>
              </w:rPr>
              <w:t>Schutzmaßnahmen hinsichtlich der Kontaminierung, Stoffeinträge, Verdichtung, Beschädigung (Gehölzschutz)</w:t>
            </w:r>
          </w:p>
          <w:tbl>
            <w:tblPr>
              <w:tblStyle w:val="TableGrid"/>
              <w:tblpPr w:vertAnchor="text" w:tblpX="359" w:tblpY="-17"/>
              <w:tblOverlap w:val="never"/>
              <w:tblW w:w="360" w:type="dxa"/>
              <w:tblInd w:w="0" w:type="dxa"/>
              <w:tblCellMar>
                <w:left w:w="2" w:type="dxa"/>
                <w:right w:w="115" w:type="dxa"/>
              </w:tblCellMar>
              <w:tblLook w:val="04A0" w:firstRow="1" w:lastRow="0" w:firstColumn="1" w:lastColumn="0" w:noHBand="0" w:noVBand="1"/>
            </w:tblPr>
            <w:tblGrid>
              <w:gridCol w:w="360"/>
            </w:tblGrid>
            <w:tr>
              <w:trPr>
                <w:trHeight w:val="245"/>
              </w:trPr>
              <w:tc>
                <w:tcPr>
                  <w:tcW w:w="360" w:type="dxa"/>
                  <w:tcBorders>
                    <w:top w:val="nil"/>
                    <w:left w:val="nil"/>
                    <w:bottom w:val="nil"/>
                    <w:right w:val="nil"/>
                  </w:tcBorders>
                  <w:shd w:val="clear" w:color="auto" w:fill="FFFF99"/>
                </w:tcPr>
                <w:p>
                  <w:r>
                    <w:rPr>
                      <w:rFonts w:ascii="Wingdings" w:eastAsia="Wingdings" w:hAnsi="Wingdings" w:cs="Wingdings"/>
                      <w:sz w:val="13"/>
                    </w:rPr>
                    <w:t></w:t>
                  </w:r>
                </w:p>
              </w:tc>
            </w:tr>
            <w:tr>
              <w:trPr>
                <w:trHeight w:val="245"/>
              </w:trPr>
              <w:tc>
                <w:tcPr>
                  <w:tcW w:w="360" w:type="dxa"/>
                  <w:tcBorders>
                    <w:top w:val="nil"/>
                    <w:left w:val="nil"/>
                    <w:bottom w:val="nil"/>
                    <w:right w:val="nil"/>
                  </w:tcBorders>
                  <w:shd w:val="clear" w:color="auto" w:fill="FFFF99"/>
                </w:tcPr>
                <w:p>
                  <w:r>
                    <w:rPr>
                      <w:rFonts w:ascii="Wingdings" w:eastAsia="Wingdings" w:hAnsi="Wingdings" w:cs="Wingdings"/>
                      <w:sz w:val="13"/>
                    </w:rPr>
                    <w:t></w:t>
                  </w:r>
                </w:p>
              </w:tc>
            </w:tr>
          </w:tbl>
          <w:p>
            <w:pPr>
              <w:ind w:left="358"/>
            </w:pPr>
            <w:r>
              <w:rPr>
                <w:rFonts w:ascii="Arial" w:eastAsia="Arial" w:hAnsi="Arial" w:cs="Arial"/>
                <w:sz w:val="20"/>
              </w:rPr>
              <w:t>Nach Abschluss der Arbeiten: Pflanzmaßnahmen und Begrünung</w:t>
            </w:r>
          </w:p>
          <w:p>
            <w:pPr>
              <w:ind w:left="358"/>
            </w:pPr>
            <w:r>
              <w:rPr>
                <w:rFonts w:ascii="Arial" w:eastAsia="Arial" w:hAnsi="Arial" w:cs="Arial"/>
                <w:sz w:val="20"/>
              </w:rPr>
              <w:t>Aufhängen von Nistkästen, Ansitzstangen (Details s. Artenschutzprüfung)</w:t>
            </w:r>
          </w:p>
          <w:p>
            <w:r>
              <w:rPr>
                <w:rFonts w:ascii="Arial" w:eastAsia="Arial" w:hAnsi="Arial" w:cs="Arial"/>
                <w:sz w:val="20"/>
              </w:rPr>
              <w:t>Auf diese Weise können umsetzungsbedingte Beeinträchtigungen vermieden bzw. minimiert werden. Zusammen mit (externer) Aufwertung ist von einem kompensierten Vorhaben auszugehen (Details s. Eingriffsermittlung im Fachbeitrag Naturschutz mit der Gesamtbilanz).</w:t>
            </w:r>
          </w:p>
        </w:tc>
      </w:tr>
      <w:tr>
        <w:trPr>
          <w:trHeight w:val="1751"/>
        </w:trPr>
        <w:tc>
          <w:tcPr>
            <w:tcW w:w="760" w:type="dxa"/>
            <w:tcBorders>
              <w:top w:val="single" w:sz="4" w:space="0" w:color="000000"/>
              <w:left w:val="single" w:sz="4" w:space="0" w:color="000000"/>
              <w:bottom w:val="single" w:sz="4" w:space="0" w:color="000000"/>
              <w:right w:val="single" w:sz="4" w:space="0" w:color="000000"/>
            </w:tcBorders>
          </w:tcPr>
          <w:p/>
        </w:tc>
        <w:tc>
          <w:tcPr>
            <w:tcW w:w="6444" w:type="dxa"/>
            <w:tcBorders>
              <w:top w:val="single" w:sz="4" w:space="0" w:color="000000"/>
              <w:left w:val="single" w:sz="4" w:space="0" w:color="000000"/>
              <w:bottom w:val="single" w:sz="4" w:space="0" w:color="000000"/>
              <w:right w:val="single" w:sz="5" w:space="0" w:color="000000"/>
            </w:tcBorders>
            <w:vAlign w:val="center"/>
          </w:tcPr>
          <w:p>
            <w:r>
              <w:rPr>
                <w:rFonts w:ascii="Arial" w:eastAsia="Arial" w:hAnsi="Arial" w:cs="Arial"/>
                <w:b/>
                <w:sz w:val="20"/>
              </w:rPr>
              <w:t>Zusammenfassende Bewertung</w:t>
            </w:r>
          </w:p>
        </w:tc>
        <w:tc>
          <w:tcPr>
            <w:tcW w:w="8356" w:type="dxa"/>
            <w:tcBorders>
              <w:top w:val="single" w:sz="4" w:space="0" w:color="000000"/>
              <w:left w:val="single" w:sz="5" w:space="0" w:color="000000"/>
              <w:bottom w:val="single" w:sz="4" w:space="0" w:color="000000"/>
              <w:right w:val="single" w:sz="5" w:space="0" w:color="000000"/>
            </w:tcBorders>
          </w:tcPr>
          <w:p>
            <w:pPr>
              <w:spacing w:after="470"/>
            </w:pPr>
            <w:r>
              <w:rPr>
                <w:rFonts w:ascii="Arial" w:eastAsia="Arial" w:hAnsi="Arial" w:cs="Arial"/>
                <w:sz w:val="20"/>
              </w:rPr>
              <w:t xml:space="preserve">Von dem Vorhaben gehen in der Gesamtschau </w:t>
            </w:r>
            <w:r>
              <w:rPr>
                <w:rFonts w:ascii="Arial" w:eastAsia="Arial" w:hAnsi="Arial" w:cs="Arial"/>
                <w:b/>
                <w:sz w:val="20"/>
              </w:rPr>
              <w:t>keine erheblichen bzw. nachhaltigen, negativen Wirkungen</w:t>
            </w:r>
            <w:r>
              <w:rPr>
                <w:rFonts w:ascii="Arial" w:eastAsia="Arial" w:hAnsi="Arial" w:cs="Arial"/>
                <w:sz w:val="20"/>
              </w:rPr>
              <w:t xml:space="preserve"> aus, </w:t>
            </w:r>
            <w:r>
              <w:rPr>
                <w:rFonts w:ascii="Arial" w:eastAsia="Arial" w:hAnsi="Arial" w:cs="Arial"/>
                <w:b/>
                <w:sz w:val="20"/>
              </w:rPr>
              <w:t xml:space="preserve">vielmehr </w:t>
            </w:r>
            <w:r>
              <w:rPr>
                <w:rFonts w:ascii="Arial" w:eastAsia="Arial" w:hAnsi="Arial" w:cs="Arial"/>
                <w:sz w:val="20"/>
              </w:rPr>
              <w:t>stellt es die Weichen für ein dem Klimawandel angepasstes Maßnahmenpaket als Teil der örtlichen Starkregenvorsorge.</w:t>
            </w:r>
          </w:p>
          <w:p>
            <w:r>
              <w:rPr>
                <w:rFonts w:ascii="Arial" w:eastAsia="Arial" w:hAnsi="Arial" w:cs="Arial"/>
                <w:sz w:val="20"/>
              </w:rPr>
              <w:t>Nach Stellungnahme der Fachreferate und Bewertung durch die zuständige Wasserbehörde besteht eine UVP-Pflicht nicht.</w:t>
            </w:r>
            <w:r>
              <w:rPr>
                <w:rFonts w:ascii="Arial" w:eastAsia="Arial" w:hAnsi="Arial" w:cs="Arial"/>
                <w:b/>
                <w:sz w:val="20"/>
              </w:rPr>
              <w:t xml:space="preserve"> </w:t>
            </w:r>
          </w:p>
        </w:tc>
      </w:tr>
    </w:tbl>
    <w:p/>
    <w:sectPr>
      <w:headerReference w:type="even" r:id="rId7"/>
      <w:headerReference w:type="default" r:id="rId8"/>
      <w:footerReference w:type="even" r:id="rId9"/>
      <w:footerReference w:type="default" r:id="rId10"/>
      <w:headerReference w:type="first" r:id="rId11"/>
      <w:footerReference w:type="first" r:id="rId12"/>
      <w:pgSz w:w="16840" w:h="11900" w:orient="landscape"/>
      <w:pgMar w:top="1141" w:right="854" w:bottom="819" w:left="722" w:header="397" w:footer="4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136"/>
      <w:jc w:val="right"/>
    </w:pPr>
    <w:r>
      <w:rPr>
        <w:rFonts w:ascii="Arial" w:eastAsia="Arial" w:hAnsi="Arial" w:cs="Arial"/>
        <w:sz w:val="20"/>
      </w:rPr>
      <w:t xml:space="preserve">Seite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136"/>
      <w:jc w:val="right"/>
    </w:pPr>
    <w:r>
      <w:rPr>
        <w:rFonts w:ascii="Arial" w:eastAsia="Arial" w:hAnsi="Arial" w:cs="Arial"/>
        <w:sz w:val="20"/>
      </w:rPr>
      <w:t xml:space="preserve">Seite </w:t>
    </w:r>
    <w:r>
      <w:fldChar w:fldCharType="begin"/>
    </w:r>
    <w:r>
      <w:instrText xml:space="preserve"> PAGE   \* MERGEFORMAT </w:instrText>
    </w:r>
    <w:r>
      <w:fldChar w:fldCharType="separate"/>
    </w:r>
    <w:r>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136"/>
      <w:jc w:val="right"/>
    </w:pPr>
    <w:r>
      <w:rPr>
        <w:rFonts w:ascii="Arial" w:eastAsia="Arial" w:hAnsi="Arial" w:cs="Arial"/>
        <w:sz w:val="20"/>
      </w:rPr>
      <w:t xml:space="preserve">Seite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pPr>
    <w:r>
      <w:rPr>
        <w:rFonts w:ascii="Arial" w:eastAsia="Arial" w:hAnsi="Arial" w:cs="Arial"/>
        <w:b/>
        <w:sz w:val="26"/>
      </w:rPr>
      <w:t>KRITERIEN für die standortbezogene Vorprüfung (S-Prüfung) gem. Anlage 3des UVPG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pPr>
    <w:r>
      <w:rPr>
        <w:rFonts w:ascii="Arial" w:eastAsia="Arial" w:hAnsi="Arial" w:cs="Arial"/>
        <w:b/>
        <w:sz w:val="26"/>
      </w:rPr>
      <w:t>KRITERIEN für die standortbezogene Vorprüfung (S-Prüfung) gem. Anlage 3des UVPG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pPr>
    <w:r>
      <w:rPr>
        <w:rFonts w:ascii="Arial" w:eastAsia="Arial" w:hAnsi="Arial" w:cs="Arial"/>
        <w:b/>
        <w:sz w:val="26"/>
      </w:rPr>
      <w:t>KRITERIEN für die standortbezogene Vorprüfung (S-Prüfung) gem. Anlage 3des UVPG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12F8"/>
    <w:multiLevelType w:val="hybridMultilevel"/>
    <w:tmpl w:val="EFA64690"/>
    <w:lvl w:ilvl="0" w:tplc="987447D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88D5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CAB9E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A000B8">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C6550">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AC420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0E3E1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6D0B8">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B4697E">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1215D-2A14-42CE-AE5F-5E56983D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line="250" w:lineRule="auto"/>
      <w:ind w:left="10" w:right="8" w:hanging="10"/>
      <w:jc w:val="center"/>
      <w:outlineLvl w:val="0"/>
    </w:pPr>
    <w:rPr>
      <w:rFonts w:ascii="Arial" w:eastAsia="Arial" w:hAnsi="Arial" w:cs="Arial"/>
      <w:color w:val="000000"/>
      <w:sz w:val="56"/>
    </w:rPr>
  </w:style>
  <w:style w:type="paragraph" w:styleId="berschrift2">
    <w:name w:val="heading 2"/>
    <w:next w:val="Standard"/>
    <w:link w:val="berschrift2Zchn"/>
    <w:uiPriority w:val="9"/>
    <w:unhideWhenUsed/>
    <w:qFormat/>
    <w:pPr>
      <w:keepNext/>
      <w:keepLines/>
      <w:spacing w:after="125"/>
      <w:ind w:left="6502"/>
      <w:outlineLvl w:val="1"/>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8"/>
    </w:rPr>
  </w:style>
  <w:style w:type="character" w:customStyle="1" w:styleId="berschrift1Zchn">
    <w:name w:val="Überschrift 1 Zchn"/>
    <w:link w:val="berschrift1"/>
    <w:rPr>
      <w:rFonts w:ascii="Arial" w:eastAsia="Arial" w:hAnsi="Arial" w:cs="Arial"/>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2769</Words>
  <Characters>17445</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dc:creator>
  <cp:keywords/>
  <cp:lastModifiedBy>von Biedersee, Victoria</cp:lastModifiedBy>
  <cp:revision>2</cp:revision>
  <dcterms:created xsi:type="dcterms:W3CDTF">2024-12-18T08:41:00Z</dcterms:created>
  <dcterms:modified xsi:type="dcterms:W3CDTF">2024-12-18T08:41:00Z</dcterms:modified>
</cp:coreProperties>
</file>