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u w:val="single"/>
        </w:rPr>
      </w:pPr>
      <w:r w:rsidRPr="0039356F">
        <w:rPr>
          <w:rFonts w:cstheme="minorHAnsi"/>
          <w:b/>
          <w:color w:val="000000"/>
          <w:u w:val="single"/>
        </w:rPr>
        <w:t>Bekanntgabe des Ergebnisses der allgemeinen Vorprüfung gemäß § 5 Abs. 2</w:t>
      </w: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u w:val="single"/>
        </w:rPr>
      </w:pPr>
      <w:r w:rsidRPr="0039356F">
        <w:rPr>
          <w:rFonts w:cstheme="minorHAnsi"/>
          <w:b/>
          <w:color w:val="000000"/>
          <w:u w:val="single"/>
        </w:rPr>
        <w:t>des Gesetzes über die Umweltverträglichkeitsprüfung (UVPG)</w:t>
      </w: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>Die Kreisverwaltung Trier-Saarburg, Willy-Brandt-Platz 1, 54290 Trier, gibt als</w:t>
      </w:r>
      <w:r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zuständige Genehmigungsbehörde bekannt:</w:t>
      </w: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 xml:space="preserve">Die JWP Jade Windpark GmbH &amp; Co. </w:t>
      </w:r>
      <w:r w:rsidR="00CF2F14">
        <w:rPr>
          <w:rFonts w:cstheme="minorHAnsi"/>
          <w:color w:val="000000"/>
        </w:rPr>
        <w:t>18</w:t>
      </w:r>
      <w:r w:rsidRPr="0039356F">
        <w:rPr>
          <w:rFonts w:cstheme="minorHAnsi"/>
          <w:color w:val="000000"/>
        </w:rPr>
        <w:t xml:space="preserve">. Betriebs KG, </w:t>
      </w:r>
      <w:proofErr w:type="spellStart"/>
      <w:r w:rsidRPr="0039356F">
        <w:rPr>
          <w:rFonts w:cstheme="minorHAnsi"/>
          <w:color w:val="000000"/>
        </w:rPr>
        <w:t>Kronacher</w:t>
      </w:r>
      <w:proofErr w:type="spellEnd"/>
      <w:r w:rsidRPr="0039356F">
        <w:rPr>
          <w:rFonts w:cstheme="minorHAnsi"/>
          <w:color w:val="000000"/>
        </w:rPr>
        <w:t xml:space="preserve"> Str. 41, 96052 Bamberg,</w:t>
      </w:r>
      <w:r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hat die immissionsschutzrechtliche Änderungsgenehmigung nach § 16 Bundes-Immissionsschutzgesetz (BImSchG) i. V. m. § 16 Abs. 2 BImSchG für die Änderung</w:t>
      </w:r>
      <w:r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 xml:space="preserve">der Schallbetriebsmodi zur Nachtzeit der </w:t>
      </w:r>
      <w:r w:rsidR="00CF2F14">
        <w:rPr>
          <w:rFonts w:cstheme="minorHAnsi"/>
          <w:color w:val="000000"/>
        </w:rPr>
        <w:t>4</w:t>
      </w:r>
      <w:r w:rsidRPr="0039356F">
        <w:rPr>
          <w:rFonts w:cstheme="minorHAnsi"/>
          <w:color w:val="000000"/>
        </w:rPr>
        <w:t xml:space="preserve"> Windkraftanlagen auf Gemarkung</w:t>
      </w:r>
      <w:r>
        <w:rPr>
          <w:rFonts w:cstheme="minorHAnsi"/>
          <w:color w:val="000000"/>
        </w:rPr>
        <w:t xml:space="preserve"> </w:t>
      </w:r>
      <w:proofErr w:type="spellStart"/>
      <w:r w:rsidR="00CF2F14">
        <w:rPr>
          <w:rFonts w:cstheme="minorHAnsi"/>
          <w:color w:val="000000"/>
        </w:rPr>
        <w:t>Gusenburg</w:t>
      </w:r>
      <w:proofErr w:type="spellEnd"/>
      <w:r w:rsidRPr="0039356F">
        <w:rPr>
          <w:rFonts w:cstheme="minorHAnsi"/>
          <w:color w:val="000000"/>
        </w:rPr>
        <w:t xml:space="preserve">, Flur </w:t>
      </w:r>
      <w:r w:rsidR="00CF2F14">
        <w:rPr>
          <w:rFonts w:cstheme="minorHAnsi"/>
          <w:color w:val="000000"/>
        </w:rPr>
        <w:t>7</w:t>
      </w:r>
      <w:r w:rsidRPr="0039356F">
        <w:rPr>
          <w:rFonts w:cstheme="minorHAnsi"/>
          <w:color w:val="000000"/>
        </w:rPr>
        <w:t xml:space="preserve">, Flurstücke </w:t>
      </w:r>
      <w:r w:rsidR="00CF2F14">
        <w:rPr>
          <w:rFonts w:cstheme="minorHAnsi"/>
          <w:color w:val="000000"/>
        </w:rPr>
        <w:t>326/15, 681/319, 316/5</w:t>
      </w:r>
      <w:r w:rsidRPr="0039356F">
        <w:rPr>
          <w:rFonts w:cstheme="minorHAnsi"/>
          <w:color w:val="000000"/>
        </w:rPr>
        <w:t xml:space="preserve"> und </w:t>
      </w:r>
      <w:r w:rsidR="00CF2F14">
        <w:rPr>
          <w:rFonts w:cstheme="minorHAnsi"/>
          <w:color w:val="000000"/>
        </w:rPr>
        <w:t>318/4</w:t>
      </w:r>
      <w:r w:rsidRPr="0039356F">
        <w:rPr>
          <w:rFonts w:cstheme="minorHAnsi"/>
          <w:color w:val="000000"/>
        </w:rPr>
        <w:t>, beantragt. Für das Vorhaben wurde ein</w:t>
      </w:r>
      <w:r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Vorprüfungsverfahren nach § 9 UVPG zur Feststellung der Notwendigkeit einer Umweltverträglichkeitsprüfung</w:t>
      </w:r>
      <w:r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(UVP) durchgeführt. Nach der erfolgten allgemeinen Vorprüfung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des Einzelfalls gemäß § 9 UVPG anhand der einschlägigen Schutzkriterien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nach Anlage 3 UVPG sind keine erheblichen nachteiligen Umweltauswirkungen der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 xml:space="preserve">beantragten Änderung der Schallbetriebsmodi zur Nachtzeit der </w:t>
      </w:r>
      <w:r w:rsidR="00CF2F14">
        <w:rPr>
          <w:rFonts w:cstheme="minorHAnsi"/>
          <w:color w:val="000000"/>
        </w:rPr>
        <w:t>4</w:t>
      </w:r>
      <w:r w:rsidRPr="0039356F">
        <w:rPr>
          <w:rFonts w:cstheme="minorHAnsi"/>
          <w:color w:val="000000"/>
        </w:rPr>
        <w:t xml:space="preserve"> Windkraftanlagen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gegeben, welche die besondere Empfindlichkeit oder die Schutzziele des Gebietes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betreffen. Von dem Vorhaben gehen keine nachteiligen Auswirkungen auf die Umwelt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aus. Dies gilt auch unter Berücksichtigung der Kumulierung mit anderen Vorhaben in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ihrem gemeinsamen Einwirkungsbereich. Durch die Änderung der Schallbetriebsmodi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 xml:space="preserve">zur Nachtzeit an den </w:t>
      </w:r>
      <w:r w:rsidR="00CF2F14">
        <w:rPr>
          <w:rFonts w:cstheme="minorHAnsi"/>
          <w:color w:val="000000"/>
        </w:rPr>
        <w:t>4</w:t>
      </w:r>
      <w:r w:rsidRPr="0039356F">
        <w:rPr>
          <w:rFonts w:cstheme="minorHAnsi"/>
          <w:color w:val="000000"/>
        </w:rPr>
        <w:t xml:space="preserve"> Windkraftanlagen des Windparks </w:t>
      </w:r>
      <w:proofErr w:type="spellStart"/>
      <w:r w:rsidR="00CF2F14">
        <w:rPr>
          <w:rFonts w:cstheme="minorHAnsi"/>
          <w:color w:val="000000"/>
        </w:rPr>
        <w:t>Gusenburg</w:t>
      </w:r>
      <w:proofErr w:type="spellEnd"/>
      <w:r w:rsidR="00CF2F14">
        <w:rPr>
          <w:rFonts w:cstheme="minorHAnsi"/>
          <w:color w:val="000000"/>
        </w:rPr>
        <w:t xml:space="preserve"> Süd</w:t>
      </w:r>
      <w:r w:rsidRPr="0039356F">
        <w:rPr>
          <w:rFonts w:cstheme="minorHAnsi"/>
          <w:color w:val="000000"/>
        </w:rPr>
        <w:t xml:space="preserve"> ergeben sich keine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negativen Auswirkungen auf die Schutzgüter Kultur- und Sachgüter, Landschaftsbild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und Erholungseignung, Boden, Wasser und Klima. Die Änderung hat lediglich Auswirkungen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auf das Schutzgut Mensch. Mit der beantragten Änderung der Schallmodi in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Verbindung mit einer höheren nächtlichen Leistung der Windkraftanlagen können höhere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Schallimmissionen einhergehen. Da die Grenzwerte der TA-Lärm eingehalten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werden, bestehen jedoch keine Risiken für die menschliche Gesundheit. Eine erhebliche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Auswirkung auf das Schutzgut Mensch ist daher nicht festzustellen. Die Durchführung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einer Umweltverträglichkeitsprüfung als unselbständiger Teil des Änderungsgenehmigungsverfahrens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ist somit nicht erforderlich. Für die Einschätzung des Nichtbestehens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der UVP-Pflicht des Vorhabens war maßgebend, dass die Merkmale der möglichen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Auswirkungen auf jedes Schutzgut nicht relevant waren</w:t>
      </w:r>
      <w:r w:rsidRPr="0039356F">
        <w:rPr>
          <w:rFonts w:cstheme="minorHAnsi"/>
          <w:color w:val="33330F"/>
        </w:rPr>
        <w:t xml:space="preserve">. </w:t>
      </w:r>
      <w:r w:rsidRPr="0039356F">
        <w:rPr>
          <w:rFonts w:cstheme="minorHAnsi"/>
          <w:color w:val="000000"/>
        </w:rPr>
        <w:t>Diese Feststellung ist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nach § 5 Abs. 3 Satz 1 UVPG nicht selbstständig anfechtbar. Die Unterlagen, die dieser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Entscheidung zugrunde liegen, sind der Öffentlichkeit bei der Kreisverwaltung</w:t>
      </w:r>
      <w:r w:rsidR="00534762">
        <w:rPr>
          <w:rFonts w:cstheme="minorHAnsi"/>
          <w:color w:val="000000"/>
        </w:rPr>
        <w:t xml:space="preserve"> </w:t>
      </w:r>
      <w:r w:rsidRPr="0039356F">
        <w:rPr>
          <w:rFonts w:cstheme="minorHAnsi"/>
          <w:color w:val="000000"/>
        </w:rPr>
        <w:t>Trier-Saarburg, Untere Im</w:t>
      </w:r>
      <w:r w:rsidR="00534762">
        <w:rPr>
          <w:rFonts w:cstheme="minorHAnsi"/>
          <w:color w:val="000000"/>
        </w:rPr>
        <w:t>missionsschutzbehörde, Zimmer 262</w:t>
      </w:r>
      <w:r w:rsidRPr="0039356F">
        <w:rPr>
          <w:rFonts w:cstheme="minorHAnsi"/>
          <w:color w:val="000000"/>
        </w:rPr>
        <w:t>, Willy-Brandt-Platz 1,</w:t>
      </w:r>
    </w:p>
    <w:p w:rsid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>54290 Trier, nach vorheriger telefonischer Anmeldung (0651/715-312) zugänglich.</w:t>
      </w: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>Kreisverwaltung Trier-Saarburg</w:t>
      </w: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>-Untere Immissionsschutzbehörde-</w:t>
      </w:r>
    </w:p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>Az.: 11-144-31</w:t>
      </w:r>
      <w:r w:rsidR="00B6281A">
        <w:rPr>
          <w:rFonts w:cstheme="minorHAnsi"/>
          <w:color w:val="000000"/>
        </w:rPr>
        <w:t>/21-05</w:t>
      </w:r>
    </w:p>
    <w:p w:rsidR="0039356F" w:rsidRPr="00A9220A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</w:rPr>
      </w:pPr>
      <w:bookmarkStart w:id="0" w:name="_GoBack"/>
      <w:r w:rsidRPr="00A9220A">
        <w:rPr>
          <w:rFonts w:cstheme="minorHAnsi"/>
        </w:rPr>
        <w:t xml:space="preserve">Trier, den </w:t>
      </w:r>
      <w:r w:rsidR="00A9220A" w:rsidRPr="00A9220A">
        <w:rPr>
          <w:rFonts w:cstheme="minorHAnsi"/>
        </w:rPr>
        <w:t>01</w:t>
      </w:r>
      <w:r w:rsidRPr="00A9220A">
        <w:rPr>
          <w:rFonts w:cstheme="minorHAnsi"/>
        </w:rPr>
        <w:t>.07.202</w:t>
      </w:r>
      <w:r w:rsidR="00A9220A" w:rsidRPr="00A9220A">
        <w:rPr>
          <w:rFonts w:cstheme="minorHAnsi"/>
        </w:rPr>
        <w:t>2</w:t>
      </w:r>
    </w:p>
    <w:bookmarkEnd w:id="0"/>
    <w:p w:rsidR="0039356F" w:rsidRPr="0039356F" w:rsidRDefault="0039356F" w:rsidP="0039356F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39356F">
        <w:rPr>
          <w:rFonts w:cstheme="minorHAnsi"/>
          <w:color w:val="000000"/>
        </w:rPr>
        <w:t>Im Auftrag</w:t>
      </w:r>
    </w:p>
    <w:p w:rsidR="001A3D35" w:rsidRPr="0039356F" w:rsidRDefault="0039356F" w:rsidP="0039356F">
      <w:pPr>
        <w:rPr>
          <w:rFonts w:cstheme="minorHAnsi"/>
        </w:rPr>
      </w:pPr>
      <w:r w:rsidRPr="0039356F">
        <w:rPr>
          <w:rFonts w:cstheme="minorHAnsi"/>
          <w:color w:val="000000"/>
        </w:rPr>
        <w:t>Norbert Rösler, Baudirektor</w:t>
      </w:r>
    </w:p>
    <w:sectPr w:rsidR="001A3D35" w:rsidRPr="003935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F44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F4CC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180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88FF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43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A6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246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0C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00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085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6F"/>
    <w:rsid w:val="000026E3"/>
    <w:rsid w:val="00004581"/>
    <w:rsid w:val="0000547D"/>
    <w:rsid w:val="0000779B"/>
    <w:rsid w:val="000107F8"/>
    <w:rsid w:val="00013219"/>
    <w:rsid w:val="00020158"/>
    <w:rsid w:val="000203EB"/>
    <w:rsid w:val="0002682D"/>
    <w:rsid w:val="0003017A"/>
    <w:rsid w:val="00032923"/>
    <w:rsid w:val="00033409"/>
    <w:rsid w:val="0004261C"/>
    <w:rsid w:val="00042A44"/>
    <w:rsid w:val="000455DD"/>
    <w:rsid w:val="00047FB5"/>
    <w:rsid w:val="00052450"/>
    <w:rsid w:val="00052700"/>
    <w:rsid w:val="00053C88"/>
    <w:rsid w:val="0005652A"/>
    <w:rsid w:val="0005755A"/>
    <w:rsid w:val="00063C5B"/>
    <w:rsid w:val="00070D3F"/>
    <w:rsid w:val="00073293"/>
    <w:rsid w:val="00073505"/>
    <w:rsid w:val="00077D16"/>
    <w:rsid w:val="000865FD"/>
    <w:rsid w:val="000A4EA8"/>
    <w:rsid w:val="000D0921"/>
    <w:rsid w:val="000E2E92"/>
    <w:rsid w:val="000E54AC"/>
    <w:rsid w:val="000F4940"/>
    <w:rsid w:val="00106249"/>
    <w:rsid w:val="00122892"/>
    <w:rsid w:val="00125F23"/>
    <w:rsid w:val="00130859"/>
    <w:rsid w:val="0014225D"/>
    <w:rsid w:val="0014667B"/>
    <w:rsid w:val="0015262F"/>
    <w:rsid w:val="0015558B"/>
    <w:rsid w:val="00165E3D"/>
    <w:rsid w:val="00170533"/>
    <w:rsid w:val="00176594"/>
    <w:rsid w:val="00176BF2"/>
    <w:rsid w:val="0018023C"/>
    <w:rsid w:val="001920BD"/>
    <w:rsid w:val="00192287"/>
    <w:rsid w:val="001A3D35"/>
    <w:rsid w:val="001A4437"/>
    <w:rsid w:val="001C39AA"/>
    <w:rsid w:val="001C4287"/>
    <w:rsid w:val="001C6F8B"/>
    <w:rsid w:val="001D7789"/>
    <w:rsid w:val="001E3F5E"/>
    <w:rsid w:val="001E66E0"/>
    <w:rsid w:val="001E679D"/>
    <w:rsid w:val="001E6A98"/>
    <w:rsid w:val="001F0125"/>
    <w:rsid w:val="001F2B8D"/>
    <w:rsid w:val="00204969"/>
    <w:rsid w:val="00210A1C"/>
    <w:rsid w:val="0021168A"/>
    <w:rsid w:val="00211C5B"/>
    <w:rsid w:val="00220C70"/>
    <w:rsid w:val="002222C0"/>
    <w:rsid w:val="00227C92"/>
    <w:rsid w:val="00237D38"/>
    <w:rsid w:val="00240DAD"/>
    <w:rsid w:val="00247003"/>
    <w:rsid w:val="00252971"/>
    <w:rsid w:val="00253E03"/>
    <w:rsid w:val="002546E6"/>
    <w:rsid w:val="00254D91"/>
    <w:rsid w:val="0025583E"/>
    <w:rsid w:val="002566C2"/>
    <w:rsid w:val="00266686"/>
    <w:rsid w:val="00275F1F"/>
    <w:rsid w:val="0027728A"/>
    <w:rsid w:val="00292DEF"/>
    <w:rsid w:val="00294E2C"/>
    <w:rsid w:val="00295864"/>
    <w:rsid w:val="002A6B6C"/>
    <w:rsid w:val="002B03D3"/>
    <w:rsid w:val="002C3724"/>
    <w:rsid w:val="002C7CA9"/>
    <w:rsid w:val="002D2483"/>
    <w:rsid w:val="002D4A6F"/>
    <w:rsid w:val="002D505A"/>
    <w:rsid w:val="002D7A8C"/>
    <w:rsid w:val="002E2DC3"/>
    <w:rsid w:val="002E539C"/>
    <w:rsid w:val="002F33B2"/>
    <w:rsid w:val="002F5F45"/>
    <w:rsid w:val="00303E13"/>
    <w:rsid w:val="003249A7"/>
    <w:rsid w:val="00331ABA"/>
    <w:rsid w:val="00337A5E"/>
    <w:rsid w:val="00337B7C"/>
    <w:rsid w:val="00337F43"/>
    <w:rsid w:val="00340303"/>
    <w:rsid w:val="00346D02"/>
    <w:rsid w:val="00347BF2"/>
    <w:rsid w:val="00351FCF"/>
    <w:rsid w:val="0035344E"/>
    <w:rsid w:val="00356173"/>
    <w:rsid w:val="00363139"/>
    <w:rsid w:val="003668CE"/>
    <w:rsid w:val="003748B8"/>
    <w:rsid w:val="003757C3"/>
    <w:rsid w:val="00376440"/>
    <w:rsid w:val="00376549"/>
    <w:rsid w:val="0038073D"/>
    <w:rsid w:val="0038422C"/>
    <w:rsid w:val="003863AA"/>
    <w:rsid w:val="00387987"/>
    <w:rsid w:val="0039222C"/>
    <w:rsid w:val="0039356F"/>
    <w:rsid w:val="00395E3E"/>
    <w:rsid w:val="003A1F3A"/>
    <w:rsid w:val="003A7D8B"/>
    <w:rsid w:val="003B5EF8"/>
    <w:rsid w:val="003E367E"/>
    <w:rsid w:val="00401DA2"/>
    <w:rsid w:val="00402287"/>
    <w:rsid w:val="00402346"/>
    <w:rsid w:val="00410661"/>
    <w:rsid w:val="00413590"/>
    <w:rsid w:val="0041585D"/>
    <w:rsid w:val="0042521A"/>
    <w:rsid w:val="004262F4"/>
    <w:rsid w:val="004313F0"/>
    <w:rsid w:val="00443067"/>
    <w:rsid w:val="0044443B"/>
    <w:rsid w:val="00444A03"/>
    <w:rsid w:val="0044532D"/>
    <w:rsid w:val="00450C80"/>
    <w:rsid w:val="0045709A"/>
    <w:rsid w:val="00457F4C"/>
    <w:rsid w:val="00484A00"/>
    <w:rsid w:val="004859B2"/>
    <w:rsid w:val="0049012E"/>
    <w:rsid w:val="00490245"/>
    <w:rsid w:val="00495896"/>
    <w:rsid w:val="004A4B5C"/>
    <w:rsid w:val="004A5A15"/>
    <w:rsid w:val="004B30C8"/>
    <w:rsid w:val="004B529B"/>
    <w:rsid w:val="004B7170"/>
    <w:rsid w:val="004C6538"/>
    <w:rsid w:val="004D1196"/>
    <w:rsid w:val="004D283F"/>
    <w:rsid w:val="004D2972"/>
    <w:rsid w:val="004D542F"/>
    <w:rsid w:val="004E2080"/>
    <w:rsid w:val="004E2FF1"/>
    <w:rsid w:val="004F78BB"/>
    <w:rsid w:val="005017C9"/>
    <w:rsid w:val="005049EB"/>
    <w:rsid w:val="005063E2"/>
    <w:rsid w:val="005078E0"/>
    <w:rsid w:val="00510DA2"/>
    <w:rsid w:val="00513C5C"/>
    <w:rsid w:val="0052784A"/>
    <w:rsid w:val="00534388"/>
    <w:rsid w:val="00534762"/>
    <w:rsid w:val="005401A5"/>
    <w:rsid w:val="005457CF"/>
    <w:rsid w:val="0054767E"/>
    <w:rsid w:val="00550CC1"/>
    <w:rsid w:val="005528EC"/>
    <w:rsid w:val="00553053"/>
    <w:rsid w:val="00564655"/>
    <w:rsid w:val="00564C0B"/>
    <w:rsid w:val="00566A0A"/>
    <w:rsid w:val="00571E0F"/>
    <w:rsid w:val="00574879"/>
    <w:rsid w:val="00576164"/>
    <w:rsid w:val="00583AD2"/>
    <w:rsid w:val="005926EB"/>
    <w:rsid w:val="0059330A"/>
    <w:rsid w:val="00594AFF"/>
    <w:rsid w:val="00594D25"/>
    <w:rsid w:val="005A00BC"/>
    <w:rsid w:val="005A4783"/>
    <w:rsid w:val="005A62F2"/>
    <w:rsid w:val="005B180D"/>
    <w:rsid w:val="005B323E"/>
    <w:rsid w:val="005B6EDF"/>
    <w:rsid w:val="005C0534"/>
    <w:rsid w:val="005C5038"/>
    <w:rsid w:val="005D1329"/>
    <w:rsid w:val="005E3DAA"/>
    <w:rsid w:val="005F2048"/>
    <w:rsid w:val="005F219F"/>
    <w:rsid w:val="005F5259"/>
    <w:rsid w:val="00603B9B"/>
    <w:rsid w:val="00607FAD"/>
    <w:rsid w:val="006122A9"/>
    <w:rsid w:val="00616A33"/>
    <w:rsid w:val="006243BF"/>
    <w:rsid w:val="00630D06"/>
    <w:rsid w:val="0063438A"/>
    <w:rsid w:val="00643111"/>
    <w:rsid w:val="00650567"/>
    <w:rsid w:val="00663C8C"/>
    <w:rsid w:val="0066501C"/>
    <w:rsid w:val="006704AE"/>
    <w:rsid w:val="006749D2"/>
    <w:rsid w:val="00682491"/>
    <w:rsid w:val="00684FE5"/>
    <w:rsid w:val="00694210"/>
    <w:rsid w:val="00694AB9"/>
    <w:rsid w:val="00697D28"/>
    <w:rsid w:val="006A28CF"/>
    <w:rsid w:val="006B2537"/>
    <w:rsid w:val="006B35E1"/>
    <w:rsid w:val="006C0311"/>
    <w:rsid w:val="006C4FEA"/>
    <w:rsid w:val="006C7E31"/>
    <w:rsid w:val="006D0E8A"/>
    <w:rsid w:val="006D23C8"/>
    <w:rsid w:val="006D3ACF"/>
    <w:rsid w:val="006E075F"/>
    <w:rsid w:val="006E294A"/>
    <w:rsid w:val="006E3053"/>
    <w:rsid w:val="006E5F11"/>
    <w:rsid w:val="006E740F"/>
    <w:rsid w:val="006F12FD"/>
    <w:rsid w:val="006F421E"/>
    <w:rsid w:val="007075B3"/>
    <w:rsid w:val="0071226A"/>
    <w:rsid w:val="0072159A"/>
    <w:rsid w:val="00722ACC"/>
    <w:rsid w:val="00731280"/>
    <w:rsid w:val="007345B5"/>
    <w:rsid w:val="00747D45"/>
    <w:rsid w:val="0075499A"/>
    <w:rsid w:val="00755342"/>
    <w:rsid w:val="007629F7"/>
    <w:rsid w:val="00771903"/>
    <w:rsid w:val="00773E48"/>
    <w:rsid w:val="007807E7"/>
    <w:rsid w:val="00787E5E"/>
    <w:rsid w:val="00790E9C"/>
    <w:rsid w:val="007956E3"/>
    <w:rsid w:val="00796005"/>
    <w:rsid w:val="007A35A2"/>
    <w:rsid w:val="007A7900"/>
    <w:rsid w:val="007B0AB3"/>
    <w:rsid w:val="007B6635"/>
    <w:rsid w:val="007D093A"/>
    <w:rsid w:val="007D5981"/>
    <w:rsid w:val="007E69B0"/>
    <w:rsid w:val="007F2AAA"/>
    <w:rsid w:val="007F3D6D"/>
    <w:rsid w:val="007F61F3"/>
    <w:rsid w:val="007F64BD"/>
    <w:rsid w:val="007F7ABE"/>
    <w:rsid w:val="008058AF"/>
    <w:rsid w:val="0081033F"/>
    <w:rsid w:val="008143D0"/>
    <w:rsid w:val="008176FA"/>
    <w:rsid w:val="00820EDD"/>
    <w:rsid w:val="0082163D"/>
    <w:rsid w:val="008219B2"/>
    <w:rsid w:val="0082532B"/>
    <w:rsid w:val="0082765B"/>
    <w:rsid w:val="00830C70"/>
    <w:rsid w:val="00834380"/>
    <w:rsid w:val="0083780B"/>
    <w:rsid w:val="00847C66"/>
    <w:rsid w:val="00850EC8"/>
    <w:rsid w:val="0085100F"/>
    <w:rsid w:val="0085320E"/>
    <w:rsid w:val="008551CC"/>
    <w:rsid w:val="00860DF5"/>
    <w:rsid w:val="008622BE"/>
    <w:rsid w:val="008625A9"/>
    <w:rsid w:val="00874497"/>
    <w:rsid w:val="00883F0D"/>
    <w:rsid w:val="00884BDA"/>
    <w:rsid w:val="008912A1"/>
    <w:rsid w:val="008924E5"/>
    <w:rsid w:val="008A306B"/>
    <w:rsid w:val="008B49C2"/>
    <w:rsid w:val="008B7A8F"/>
    <w:rsid w:val="008D05AC"/>
    <w:rsid w:val="008D712F"/>
    <w:rsid w:val="00900824"/>
    <w:rsid w:val="00900BF7"/>
    <w:rsid w:val="00901541"/>
    <w:rsid w:val="00905ED0"/>
    <w:rsid w:val="009063CD"/>
    <w:rsid w:val="00907E65"/>
    <w:rsid w:val="00910F21"/>
    <w:rsid w:val="00921196"/>
    <w:rsid w:val="009422B8"/>
    <w:rsid w:val="00955B28"/>
    <w:rsid w:val="00957489"/>
    <w:rsid w:val="00960B65"/>
    <w:rsid w:val="00960DDD"/>
    <w:rsid w:val="009709C0"/>
    <w:rsid w:val="00970B78"/>
    <w:rsid w:val="00987686"/>
    <w:rsid w:val="00991C65"/>
    <w:rsid w:val="0099725D"/>
    <w:rsid w:val="009A3851"/>
    <w:rsid w:val="009B5489"/>
    <w:rsid w:val="009B6AFE"/>
    <w:rsid w:val="009E13AF"/>
    <w:rsid w:val="009E1DDE"/>
    <w:rsid w:val="009E673E"/>
    <w:rsid w:val="009F1F85"/>
    <w:rsid w:val="00A006D8"/>
    <w:rsid w:val="00A0130F"/>
    <w:rsid w:val="00A07696"/>
    <w:rsid w:val="00A26428"/>
    <w:rsid w:val="00A30187"/>
    <w:rsid w:val="00A37E97"/>
    <w:rsid w:val="00A42177"/>
    <w:rsid w:val="00A53242"/>
    <w:rsid w:val="00A66D8C"/>
    <w:rsid w:val="00A67326"/>
    <w:rsid w:val="00A75C17"/>
    <w:rsid w:val="00A76939"/>
    <w:rsid w:val="00A81A60"/>
    <w:rsid w:val="00A9220A"/>
    <w:rsid w:val="00A92B95"/>
    <w:rsid w:val="00A93FAA"/>
    <w:rsid w:val="00A9482A"/>
    <w:rsid w:val="00AA00E9"/>
    <w:rsid w:val="00AA2E40"/>
    <w:rsid w:val="00AA2FA4"/>
    <w:rsid w:val="00AA6317"/>
    <w:rsid w:val="00AB0EB6"/>
    <w:rsid w:val="00AB51E4"/>
    <w:rsid w:val="00AC0604"/>
    <w:rsid w:val="00AC345B"/>
    <w:rsid w:val="00AC5FA1"/>
    <w:rsid w:val="00AC7659"/>
    <w:rsid w:val="00AD07FB"/>
    <w:rsid w:val="00AD14E9"/>
    <w:rsid w:val="00AE6087"/>
    <w:rsid w:val="00AE608D"/>
    <w:rsid w:val="00AF23F7"/>
    <w:rsid w:val="00AF7C30"/>
    <w:rsid w:val="00B01B73"/>
    <w:rsid w:val="00B028F9"/>
    <w:rsid w:val="00B142F3"/>
    <w:rsid w:val="00B15471"/>
    <w:rsid w:val="00B2280C"/>
    <w:rsid w:val="00B31F66"/>
    <w:rsid w:val="00B422A5"/>
    <w:rsid w:val="00B4681F"/>
    <w:rsid w:val="00B553F6"/>
    <w:rsid w:val="00B57EE7"/>
    <w:rsid w:val="00B61A7D"/>
    <w:rsid w:val="00B6281A"/>
    <w:rsid w:val="00B62C46"/>
    <w:rsid w:val="00B64F01"/>
    <w:rsid w:val="00B671FD"/>
    <w:rsid w:val="00B7094D"/>
    <w:rsid w:val="00B70A0E"/>
    <w:rsid w:val="00B719D2"/>
    <w:rsid w:val="00B773A3"/>
    <w:rsid w:val="00B81428"/>
    <w:rsid w:val="00B87050"/>
    <w:rsid w:val="00BA00CB"/>
    <w:rsid w:val="00BA4627"/>
    <w:rsid w:val="00BA7A19"/>
    <w:rsid w:val="00BB02C1"/>
    <w:rsid w:val="00BB40F8"/>
    <w:rsid w:val="00BB5804"/>
    <w:rsid w:val="00BB5FD2"/>
    <w:rsid w:val="00BC1D5C"/>
    <w:rsid w:val="00BC4CF1"/>
    <w:rsid w:val="00BE4B45"/>
    <w:rsid w:val="00BE62C9"/>
    <w:rsid w:val="00BE775E"/>
    <w:rsid w:val="00BF2166"/>
    <w:rsid w:val="00C1218A"/>
    <w:rsid w:val="00C135A2"/>
    <w:rsid w:val="00C1411A"/>
    <w:rsid w:val="00C22A9C"/>
    <w:rsid w:val="00C25986"/>
    <w:rsid w:val="00C3266E"/>
    <w:rsid w:val="00C44171"/>
    <w:rsid w:val="00C44813"/>
    <w:rsid w:val="00C47233"/>
    <w:rsid w:val="00C50FBD"/>
    <w:rsid w:val="00C6374E"/>
    <w:rsid w:val="00C646EE"/>
    <w:rsid w:val="00C64F27"/>
    <w:rsid w:val="00C67D9C"/>
    <w:rsid w:val="00C70A44"/>
    <w:rsid w:val="00C710E4"/>
    <w:rsid w:val="00C764C7"/>
    <w:rsid w:val="00C87DE2"/>
    <w:rsid w:val="00C9053A"/>
    <w:rsid w:val="00C95665"/>
    <w:rsid w:val="00CA1295"/>
    <w:rsid w:val="00CA18B9"/>
    <w:rsid w:val="00CA27B2"/>
    <w:rsid w:val="00CA2DD7"/>
    <w:rsid w:val="00CB0BE2"/>
    <w:rsid w:val="00CB2EF3"/>
    <w:rsid w:val="00CB56E7"/>
    <w:rsid w:val="00CB5FF5"/>
    <w:rsid w:val="00CC10A3"/>
    <w:rsid w:val="00CC1B06"/>
    <w:rsid w:val="00CC556A"/>
    <w:rsid w:val="00CC6BBB"/>
    <w:rsid w:val="00CD02D1"/>
    <w:rsid w:val="00CD1446"/>
    <w:rsid w:val="00CD4498"/>
    <w:rsid w:val="00CD4963"/>
    <w:rsid w:val="00CE14CD"/>
    <w:rsid w:val="00CE44FD"/>
    <w:rsid w:val="00CF1600"/>
    <w:rsid w:val="00CF2F14"/>
    <w:rsid w:val="00CF5677"/>
    <w:rsid w:val="00CF78E5"/>
    <w:rsid w:val="00D02A53"/>
    <w:rsid w:val="00D02AB3"/>
    <w:rsid w:val="00D02C6D"/>
    <w:rsid w:val="00D1376F"/>
    <w:rsid w:val="00D148D2"/>
    <w:rsid w:val="00D23CB1"/>
    <w:rsid w:val="00D26089"/>
    <w:rsid w:val="00D279E8"/>
    <w:rsid w:val="00D333A1"/>
    <w:rsid w:val="00D40311"/>
    <w:rsid w:val="00D5095F"/>
    <w:rsid w:val="00D52BFC"/>
    <w:rsid w:val="00D5623E"/>
    <w:rsid w:val="00D62B32"/>
    <w:rsid w:val="00D748B8"/>
    <w:rsid w:val="00D81AC8"/>
    <w:rsid w:val="00D823E2"/>
    <w:rsid w:val="00D83D29"/>
    <w:rsid w:val="00DA2D19"/>
    <w:rsid w:val="00DA6551"/>
    <w:rsid w:val="00DC74DE"/>
    <w:rsid w:val="00DD18BF"/>
    <w:rsid w:val="00DD26AE"/>
    <w:rsid w:val="00DD295D"/>
    <w:rsid w:val="00DF271C"/>
    <w:rsid w:val="00DF5438"/>
    <w:rsid w:val="00DF6A29"/>
    <w:rsid w:val="00E142E8"/>
    <w:rsid w:val="00E14EB1"/>
    <w:rsid w:val="00E21D5B"/>
    <w:rsid w:val="00E25FC0"/>
    <w:rsid w:val="00E33538"/>
    <w:rsid w:val="00E414F2"/>
    <w:rsid w:val="00E42CD3"/>
    <w:rsid w:val="00E44967"/>
    <w:rsid w:val="00E53F75"/>
    <w:rsid w:val="00E5668D"/>
    <w:rsid w:val="00E61C69"/>
    <w:rsid w:val="00E64D88"/>
    <w:rsid w:val="00E67530"/>
    <w:rsid w:val="00E67F11"/>
    <w:rsid w:val="00E700DB"/>
    <w:rsid w:val="00E709E7"/>
    <w:rsid w:val="00E82A20"/>
    <w:rsid w:val="00E84ACC"/>
    <w:rsid w:val="00E86AC1"/>
    <w:rsid w:val="00E90266"/>
    <w:rsid w:val="00E90F15"/>
    <w:rsid w:val="00EA2B01"/>
    <w:rsid w:val="00EA4558"/>
    <w:rsid w:val="00EA57D9"/>
    <w:rsid w:val="00EA58A6"/>
    <w:rsid w:val="00EB2933"/>
    <w:rsid w:val="00EB3393"/>
    <w:rsid w:val="00EB3EEF"/>
    <w:rsid w:val="00EB56E4"/>
    <w:rsid w:val="00EB7385"/>
    <w:rsid w:val="00EB7EBD"/>
    <w:rsid w:val="00EC0D37"/>
    <w:rsid w:val="00EC29DE"/>
    <w:rsid w:val="00EC33B9"/>
    <w:rsid w:val="00ED27E4"/>
    <w:rsid w:val="00EE7DAA"/>
    <w:rsid w:val="00EF468E"/>
    <w:rsid w:val="00F03569"/>
    <w:rsid w:val="00F1010B"/>
    <w:rsid w:val="00F20875"/>
    <w:rsid w:val="00F222F1"/>
    <w:rsid w:val="00F22FC7"/>
    <w:rsid w:val="00F27A07"/>
    <w:rsid w:val="00F31C46"/>
    <w:rsid w:val="00F34B55"/>
    <w:rsid w:val="00F36E2B"/>
    <w:rsid w:val="00F5144F"/>
    <w:rsid w:val="00F51AB7"/>
    <w:rsid w:val="00F51E50"/>
    <w:rsid w:val="00F56A9E"/>
    <w:rsid w:val="00F57EFF"/>
    <w:rsid w:val="00F6725B"/>
    <w:rsid w:val="00F72927"/>
    <w:rsid w:val="00F72DEA"/>
    <w:rsid w:val="00F74F98"/>
    <w:rsid w:val="00F849F5"/>
    <w:rsid w:val="00F854AF"/>
    <w:rsid w:val="00F86114"/>
    <w:rsid w:val="00F90375"/>
    <w:rsid w:val="00FA0668"/>
    <w:rsid w:val="00FA4454"/>
    <w:rsid w:val="00FC1E50"/>
    <w:rsid w:val="00FC24A7"/>
    <w:rsid w:val="00FC2622"/>
    <w:rsid w:val="00FC771F"/>
    <w:rsid w:val="00FD12A3"/>
    <w:rsid w:val="00FD3228"/>
    <w:rsid w:val="00FD3934"/>
    <w:rsid w:val="00FD5389"/>
    <w:rsid w:val="00FE06AF"/>
    <w:rsid w:val="00FE662E"/>
    <w:rsid w:val="00FE6EB4"/>
    <w:rsid w:val="00FE74F0"/>
    <w:rsid w:val="00FF331A"/>
    <w:rsid w:val="00FF4C58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5A2EC"/>
  <w15:chartTrackingRefBased/>
  <w15:docId w15:val="{23898845-242D-46E1-87AF-11DB2AEF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de-DE" w:eastAsia="de-DE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2080"/>
  </w:style>
  <w:style w:type="paragraph" w:styleId="berschrift1">
    <w:name w:val="heading 1"/>
    <w:basedOn w:val="Standard"/>
    <w:next w:val="Standard"/>
    <w:link w:val="berschrift1Zchn"/>
    <w:qFormat/>
    <w:rsid w:val="00B142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autoRedefine/>
    <w:semiHidden/>
    <w:unhideWhenUsed/>
    <w:qFormat/>
    <w:rsid w:val="00B142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semiHidden/>
    <w:unhideWhenUsed/>
    <w:qFormat/>
    <w:rsid w:val="00B142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autoRedefine/>
    <w:semiHidden/>
    <w:unhideWhenUsed/>
    <w:qFormat/>
    <w:rsid w:val="00B142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42F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B142F3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B142F3"/>
    <w:rPr>
      <w:rFonts w:asciiTheme="majorHAnsi" w:eastAsiaTheme="majorEastAsia" w:hAnsiTheme="majorHAnsi" w:cstheme="majorBidi"/>
      <w:b/>
      <w:bCs/>
      <w:sz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B142F3"/>
    <w:rPr>
      <w:rFonts w:asciiTheme="majorHAnsi" w:eastAsiaTheme="majorEastAsia" w:hAnsiTheme="majorHAnsi" w:cstheme="majorBidi"/>
      <w:b/>
      <w:bCs/>
      <w:iCs/>
    </w:rPr>
  </w:style>
  <w:style w:type="paragraph" w:styleId="Titel">
    <w:name w:val="Title"/>
    <w:basedOn w:val="Standard"/>
    <w:next w:val="Standard"/>
    <w:link w:val="TitelZchn"/>
    <w:autoRedefine/>
    <w:qFormat/>
    <w:rsid w:val="004E2080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E208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V">
  <a:themeElements>
    <a:clrScheme name="Landkreis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0091CC"/>
      </a:accent1>
      <a:accent2>
        <a:srgbClr val="FFBB2B"/>
      </a:accent2>
      <a:accent3>
        <a:srgbClr val="21FF7D"/>
      </a:accent3>
      <a:accent4>
        <a:srgbClr val="FF0000"/>
      </a:accent4>
      <a:accent5>
        <a:srgbClr val="0070C0"/>
      </a:accent5>
      <a:accent6>
        <a:srgbClr val="7030A0"/>
      </a:accent6>
      <a:hlink>
        <a:srgbClr val="0000FF"/>
      </a:hlink>
      <a:folHlink>
        <a:srgbClr val="66FF33"/>
      </a:folHlink>
    </a:clrScheme>
    <a:fontScheme name="K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Laux, Stefanie</dc:creator>
  <cp:keywords/>
  <dc:description/>
  <cp:lastModifiedBy>Laux, Stefanie</cp:lastModifiedBy>
  <cp:revision>5</cp:revision>
  <dcterms:created xsi:type="dcterms:W3CDTF">2022-06-24T07:05:00Z</dcterms:created>
  <dcterms:modified xsi:type="dcterms:W3CDTF">2022-06-24T07:36:00Z</dcterms:modified>
</cp:coreProperties>
</file>