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6/relationships/ui/userCustomization" Target="userCustomization/customUI.xml"/><Relationship Id="rId4" Type="http://schemas.microsoft.com/office/2007/relationships/ui/extensibility" Target="customUI/customUI14.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6" w:type="dxa"/>
        <w:tblInd w:w="8" w:type="dxa"/>
        <w:tblLayout w:type="fixed"/>
        <w:tblCellMar>
          <w:left w:w="0" w:type="dxa"/>
          <w:right w:w="0" w:type="dxa"/>
        </w:tblCellMar>
        <w:tblLook w:val="0000" w:firstRow="0" w:lastRow="0" w:firstColumn="0" w:lastColumn="0" w:noHBand="0" w:noVBand="0"/>
      </w:tblPr>
      <w:tblGrid>
        <w:gridCol w:w="1977"/>
        <w:gridCol w:w="1701"/>
        <w:gridCol w:w="1559"/>
        <w:gridCol w:w="2410"/>
        <w:gridCol w:w="1823"/>
        <w:gridCol w:w="20"/>
        <w:gridCol w:w="46"/>
      </w:tblGrid>
      <w:tr w:rsidR="005321D7">
        <w:trPr>
          <w:cantSplit/>
          <w:trHeight w:val="2608"/>
        </w:trPr>
        <w:tc>
          <w:tcPr>
            <w:tcW w:w="5237" w:type="dxa"/>
            <w:gridSpan w:val="3"/>
            <w:tcMar>
              <w:left w:w="0" w:type="dxa"/>
            </w:tcMar>
          </w:tcPr>
          <w:p w:rsidR="005321D7" w:rsidRDefault="001E363A">
            <w:pPr>
              <w:pStyle w:val="SGD-Absender"/>
              <w:spacing w:line="240" w:lineRule="auto"/>
            </w:pPr>
            <w:bookmarkStart w:id="0" w:name="VermerkZeile2"/>
            <w:r>
              <w:t>Struktur- und Genehmigungsdirektion Nord</w:t>
            </w:r>
            <w:bookmarkEnd w:id="0"/>
          </w:p>
          <w:p w:rsidR="005321D7" w:rsidRDefault="001E363A">
            <w:pPr>
              <w:pStyle w:val="SGD-Absender"/>
              <w:spacing w:line="240" w:lineRule="auto"/>
            </w:pPr>
            <w:bookmarkStart w:id="1" w:name="VermerkZeile3"/>
            <w:r>
              <w:t>Postfach 20 03 61 | 56003 Koblenz</w:t>
            </w:r>
            <w:bookmarkEnd w:id="1"/>
          </w:p>
          <w:p w:rsidR="005321D7" w:rsidRDefault="001E363A">
            <w:pPr>
              <w:pStyle w:val="SGD-Empfnger"/>
              <w:spacing w:before="120" w:line="240" w:lineRule="auto"/>
              <w:rPr>
                <w:sz w:val="2"/>
                <w:szCs w:val="2"/>
              </w:rPr>
            </w:pPr>
            <w:bookmarkStart w:id="2" w:name="Versandart"/>
            <w:r>
              <w:rPr>
                <w:sz w:val="2"/>
                <w:szCs w:val="2"/>
              </w:rPr>
              <w:t xml:space="preserve"> </w:t>
            </w:r>
          </w:p>
          <w:p w:rsidR="005321D7" w:rsidRDefault="001E363A">
            <w:pPr>
              <w:pStyle w:val="SGD-Empfnger"/>
              <w:spacing w:line="240" w:lineRule="auto"/>
              <w:rPr>
                <w:szCs w:val="2"/>
              </w:rPr>
            </w:pPr>
            <w:bookmarkStart w:id="3" w:name="AnschriftZeile1"/>
            <w:bookmarkEnd w:id="2"/>
            <w:r>
              <w:rPr>
                <w:szCs w:val="2"/>
              </w:rPr>
              <w:t>Struktur- und Genehmigungsdirektion Nord</w:t>
            </w:r>
          </w:p>
          <w:p w:rsidR="005321D7" w:rsidRDefault="001E363A">
            <w:pPr>
              <w:pStyle w:val="SGD-Empfnger"/>
              <w:spacing w:line="240" w:lineRule="auto"/>
            </w:pPr>
            <w:bookmarkStart w:id="4" w:name="AnschriftZeile2"/>
            <w:bookmarkEnd w:id="3"/>
            <w:r>
              <w:t>Ref. 21a</w:t>
            </w:r>
            <w:bookmarkStart w:id="5" w:name="AnschriftZeile4"/>
            <w:bookmarkEnd w:id="4"/>
          </w:p>
          <w:p w:rsidR="005321D7" w:rsidRDefault="001E363A">
            <w:pPr>
              <w:pStyle w:val="SGD-Empfnger"/>
              <w:spacing w:line="240" w:lineRule="auto"/>
            </w:pPr>
            <w:r>
              <w:t>Stresemannstraße 3-5</w:t>
            </w:r>
          </w:p>
          <w:p w:rsidR="005321D7" w:rsidRDefault="001E363A">
            <w:pPr>
              <w:pStyle w:val="SGD-Empfnger"/>
              <w:spacing w:line="240" w:lineRule="auto"/>
            </w:pPr>
            <w:bookmarkStart w:id="6" w:name="AnschriftZeile5"/>
            <w:bookmarkEnd w:id="5"/>
            <w:r>
              <w:t>56068 Koblenz</w:t>
            </w:r>
          </w:p>
          <w:p w:rsidR="005321D7" w:rsidRDefault="005321D7">
            <w:pPr>
              <w:pStyle w:val="SGD-Empfnger"/>
              <w:spacing w:line="240" w:lineRule="auto"/>
              <w:rPr>
                <w:sz w:val="2"/>
              </w:rPr>
            </w:pPr>
            <w:bookmarkStart w:id="7" w:name="AnschriftZeile6"/>
            <w:bookmarkEnd w:id="6"/>
          </w:p>
          <w:bookmarkEnd w:id="7"/>
          <w:p w:rsidR="005321D7" w:rsidRDefault="005321D7">
            <w:pPr>
              <w:pStyle w:val="SGD-Empfnger"/>
              <w:spacing w:line="240" w:lineRule="auto"/>
              <w:rPr>
                <w:sz w:val="2"/>
              </w:rPr>
            </w:pPr>
          </w:p>
        </w:tc>
        <w:tc>
          <w:tcPr>
            <w:tcW w:w="2410" w:type="dxa"/>
          </w:tcPr>
          <w:p w:rsidR="005321D7" w:rsidRDefault="005321D7">
            <w:pPr>
              <w:tabs>
                <w:tab w:val="left" w:pos="3960"/>
              </w:tabs>
              <w:spacing w:line="240" w:lineRule="auto"/>
              <w:rPr>
                <w:sz w:val="16"/>
              </w:rPr>
            </w:pPr>
          </w:p>
        </w:tc>
        <w:tc>
          <w:tcPr>
            <w:tcW w:w="1889" w:type="dxa"/>
            <w:gridSpan w:val="3"/>
          </w:tcPr>
          <w:p w:rsidR="005321D7" w:rsidRDefault="001E363A">
            <w:pPr>
              <w:pStyle w:val="SGD-Anschrift"/>
              <w:spacing w:line="240" w:lineRule="auto"/>
              <w:rPr>
                <w:b/>
              </w:rPr>
            </w:pPr>
            <w:bookmarkStart w:id="8" w:name="AbsenderZeile1"/>
            <w:r>
              <w:rPr>
                <w:b/>
              </w:rPr>
              <w:t>REGIONALSTELLE</w:t>
            </w:r>
            <w:bookmarkEnd w:id="8"/>
            <w:r>
              <w:rPr>
                <w:b/>
              </w:rPr>
              <w:t xml:space="preserve"> </w:t>
            </w:r>
          </w:p>
          <w:p w:rsidR="005321D7" w:rsidRDefault="001E363A">
            <w:pPr>
              <w:pStyle w:val="SGD-Anschrift"/>
              <w:spacing w:line="240" w:lineRule="auto"/>
            </w:pPr>
            <w:bookmarkStart w:id="9" w:name="AbsenderZeile2"/>
            <w:r>
              <w:rPr>
                <w:b/>
              </w:rPr>
              <w:t>GEWERBEAUFSICHT</w:t>
            </w:r>
            <w:bookmarkEnd w:id="9"/>
            <w:r>
              <w:rPr>
                <w:b/>
              </w:rPr>
              <w:t xml:space="preserve"> </w:t>
            </w:r>
          </w:p>
          <w:p w:rsidR="005321D7" w:rsidRDefault="001E363A">
            <w:pPr>
              <w:pStyle w:val="SGD-Anschrift"/>
              <w:spacing w:line="240" w:lineRule="auto"/>
            </w:pPr>
            <w:bookmarkStart w:id="10" w:name="AbsenderZeile3"/>
            <w:bookmarkEnd w:id="10"/>
            <w:r>
              <w:t xml:space="preserve"> </w:t>
            </w:r>
          </w:p>
          <w:p w:rsidR="005321D7" w:rsidRDefault="001E363A">
            <w:pPr>
              <w:pStyle w:val="SGD-Anschrift"/>
              <w:spacing w:line="240" w:lineRule="auto"/>
            </w:pPr>
            <w:bookmarkStart w:id="11" w:name="AbsenderZeile4"/>
            <w:r>
              <w:t>Stresemannstraße 3-5</w:t>
            </w:r>
            <w:bookmarkEnd w:id="11"/>
            <w:r>
              <w:t xml:space="preserve"> </w:t>
            </w:r>
          </w:p>
          <w:p w:rsidR="005321D7" w:rsidRDefault="001E363A">
            <w:pPr>
              <w:pStyle w:val="SGD-Anschrift"/>
              <w:spacing w:line="240" w:lineRule="auto"/>
            </w:pPr>
            <w:bookmarkStart w:id="12" w:name="AbsenderZeile5"/>
            <w:r>
              <w:t>56068 Koblenz</w:t>
            </w:r>
            <w:bookmarkEnd w:id="12"/>
            <w:r>
              <w:t xml:space="preserve"> </w:t>
            </w:r>
          </w:p>
          <w:p w:rsidR="005321D7" w:rsidRDefault="001E363A">
            <w:pPr>
              <w:pStyle w:val="SGD-Anschrift"/>
              <w:spacing w:line="240" w:lineRule="auto"/>
            </w:pPr>
            <w:bookmarkStart w:id="13" w:name="AbsenderZeile6"/>
            <w:r>
              <w:t>Telefon 0261 120-0</w:t>
            </w:r>
            <w:bookmarkEnd w:id="13"/>
            <w:r>
              <w:t xml:space="preserve"> </w:t>
            </w:r>
          </w:p>
          <w:p w:rsidR="005321D7" w:rsidRDefault="001E363A">
            <w:pPr>
              <w:pStyle w:val="SGD-Anschrift"/>
              <w:spacing w:line="240" w:lineRule="auto"/>
            </w:pPr>
            <w:bookmarkStart w:id="14" w:name="AbsenderZeile7"/>
            <w:r>
              <w:t>Telefax 0261 120-2171</w:t>
            </w:r>
            <w:bookmarkEnd w:id="14"/>
            <w:r>
              <w:t xml:space="preserve"> </w:t>
            </w:r>
          </w:p>
          <w:p w:rsidR="005321D7" w:rsidRDefault="001E363A">
            <w:pPr>
              <w:pStyle w:val="SGD-Anschrift"/>
              <w:spacing w:line="240" w:lineRule="auto"/>
            </w:pPr>
            <w:bookmarkStart w:id="15" w:name="AbsenderZeile8"/>
            <w:r>
              <w:t>poststelle@sgdnord.rlp.de</w:t>
            </w:r>
            <w:bookmarkEnd w:id="15"/>
            <w:r>
              <w:t xml:space="preserve"> </w:t>
            </w:r>
          </w:p>
          <w:p w:rsidR="005321D7" w:rsidRDefault="001E363A">
            <w:pPr>
              <w:pStyle w:val="SGD-Anschrift"/>
              <w:spacing w:line="240" w:lineRule="auto"/>
            </w:pPr>
            <w:bookmarkStart w:id="16" w:name="AbsenderZeile9"/>
            <w:r>
              <w:t>www.sgdnord.rlp.de</w:t>
            </w:r>
            <w:bookmarkEnd w:id="16"/>
            <w:r>
              <w:t xml:space="preserve"> </w:t>
            </w:r>
          </w:p>
          <w:p w:rsidR="005321D7" w:rsidRDefault="005321D7">
            <w:pPr>
              <w:pStyle w:val="SGD-Anschrift"/>
              <w:spacing w:line="240" w:lineRule="auto"/>
            </w:pPr>
          </w:p>
          <w:p w:rsidR="005321D7" w:rsidRDefault="0066385D">
            <w:pPr>
              <w:pStyle w:val="SGD-Anschrift"/>
              <w:spacing w:line="240" w:lineRule="auto"/>
            </w:pPr>
            <w:bookmarkStart w:id="17" w:name="Datum"/>
            <w:r>
              <w:t>14.10</w:t>
            </w:r>
            <w:r w:rsidR="001E363A">
              <w:t>.2024</w:t>
            </w:r>
          </w:p>
          <w:bookmarkEnd w:id="17"/>
          <w:p w:rsidR="005321D7" w:rsidRDefault="005321D7">
            <w:pPr>
              <w:pStyle w:val="SGD-Anschrift"/>
              <w:spacing w:line="240" w:lineRule="auto"/>
            </w:pPr>
          </w:p>
        </w:tc>
      </w:tr>
      <w:tr w:rsidR="005321D7">
        <w:trPr>
          <w:gridAfter w:val="1"/>
          <w:wAfter w:w="46" w:type="dxa"/>
          <w:cantSplit/>
        </w:trPr>
        <w:tc>
          <w:tcPr>
            <w:tcW w:w="1977" w:type="dxa"/>
            <w:tcMar>
              <w:left w:w="0" w:type="dxa"/>
            </w:tcMar>
          </w:tcPr>
          <w:p w:rsidR="005321D7" w:rsidRDefault="001E363A">
            <w:pPr>
              <w:pStyle w:val="Sondertext"/>
              <w:spacing w:line="240" w:lineRule="auto"/>
            </w:pPr>
            <w:r>
              <w:rPr>
                <w:b/>
                <w:szCs w:val="16"/>
              </w:rPr>
              <w:t>Mein Aktenzeichen</w:t>
            </w:r>
            <w:r>
              <w:rPr>
                <w:b/>
                <w:szCs w:val="16"/>
              </w:rPr>
              <w:br/>
            </w:r>
            <w:bookmarkStart w:id="18" w:name="Aktenzeichen"/>
            <w:r>
              <w:t>23/01/5.1/2024/0026</w:t>
            </w:r>
          </w:p>
          <w:p w:rsidR="005321D7" w:rsidRDefault="001E363A">
            <w:pPr>
              <w:pStyle w:val="Sondertext"/>
              <w:spacing w:line="240" w:lineRule="auto"/>
            </w:pPr>
            <w:r>
              <w:t>He/Nj</w:t>
            </w:r>
          </w:p>
          <w:bookmarkEnd w:id="18"/>
          <w:p w:rsidR="005321D7" w:rsidRDefault="001E363A">
            <w:pPr>
              <w:pStyle w:val="Sondertext"/>
              <w:spacing w:line="240" w:lineRule="auto"/>
            </w:pPr>
            <w:r>
              <w:t>Bitte immer angeben!</w:t>
            </w:r>
          </w:p>
        </w:tc>
        <w:tc>
          <w:tcPr>
            <w:tcW w:w="1701" w:type="dxa"/>
            <w:tcMar>
              <w:left w:w="0" w:type="dxa"/>
            </w:tcMar>
          </w:tcPr>
          <w:p w:rsidR="005321D7" w:rsidRDefault="001E363A">
            <w:pPr>
              <w:pStyle w:val="Sondertext"/>
              <w:spacing w:line="240" w:lineRule="auto"/>
            </w:pPr>
            <w:r>
              <w:rPr>
                <w:b/>
                <w:szCs w:val="16"/>
              </w:rPr>
              <w:t>Ihr Schreiben vom</w:t>
            </w:r>
            <w:r>
              <w:rPr>
                <w:b/>
                <w:szCs w:val="16"/>
              </w:rPr>
              <w:br/>
            </w:r>
            <w:bookmarkStart w:id="19" w:name="DatumDesSchreibens"/>
            <w:r>
              <w:t>15.01.2024</w:t>
            </w:r>
            <w:bookmarkEnd w:id="19"/>
            <w:r>
              <w:t xml:space="preserve"> </w:t>
            </w:r>
          </w:p>
          <w:p w:rsidR="005321D7" w:rsidRDefault="001E363A">
            <w:pPr>
              <w:pStyle w:val="Sondertext"/>
              <w:spacing w:line="240" w:lineRule="auto"/>
            </w:pPr>
            <w:bookmarkStart w:id="20" w:name="externesAktenzeichen"/>
            <w:r>
              <w:t>21a/07/5.1/2023/0121</w:t>
            </w:r>
          </w:p>
          <w:bookmarkEnd w:id="20"/>
          <w:p w:rsidR="005321D7" w:rsidRDefault="001E363A">
            <w:pPr>
              <w:pStyle w:val="Sondertext"/>
              <w:spacing w:line="240" w:lineRule="auto"/>
            </w:pPr>
            <w:r>
              <w:t xml:space="preserve"> </w:t>
            </w:r>
          </w:p>
        </w:tc>
        <w:tc>
          <w:tcPr>
            <w:tcW w:w="3969" w:type="dxa"/>
            <w:gridSpan w:val="2"/>
            <w:tcMar>
              <w:left w:w="0" w:type="dxa"/>
            </w:tcMar>
          </w:tcPr>
          <w:p w:rsidR="005321D7" w:rsidRDefault="001E363A">
            <w:pPr>
              <w:pStyle w:val="Sondertext"/>
              <w:spacing w:line="240" w:lineRule="auto"/>
              <w:rPr>
                <w:bCs/>
              </w:rPr>
            </w:pPr>
            <w:r>
              <w:rPr>
                <w:b/>
                <w:szCs w:val="16"/>
              </w:rPr>
              <w:t>Ansprechpartner/-in / E-Mail</w:t>
            </w:r>
            <w:r>
              <w:rPr>
                <w:b/>
                <w:szCs w:val="16"/>
              </w:rPr>
              <w:br/>
            </w:r>
            <w:bookmarkStart w:id="21" w:name="Sachbearbeiter"/>
            <w:r>
              <w:rPr>
                <w:bCs/>
              </w:rPr>
              <w:t xml:space="preserve">Fred Henn </w:t>
            </w:r>
          </w:p>
          <w:p w:rsidR="005321D7" w:rsidRDefault="001E363A">
            <w:pPr>
              <w:pStyle w:val="Sondertext"/>
              <w:spacing w:line="240" w:lineRule="auto"/>
              <w:rPr>
                <w:szCs w:val="16"/>
              </w:rPr>
            </w:pPr>
            <w:bookmarkStart w:id="22" w:name="EmailSachbearbeiter"/>
            <w:bookmarkEnd w:id="21"/>
            <w:r>
              <w:rPr>
                <w:szCs w:val="16"/>
              </w:rPr>
              <w:t>Fred.Henn@sgdnord.rlp.de</w:t>
            </w:r>
          </w:p>
          <w:bookmarkEnd w:id="22"/>
          <w:p w:rsidR="005321D7" w:rsidRDefault="005321D7">
            <w:pPr>
              <w:pStyle w:val="Sondertext"/>
              <w:spacing w:line="240" w:lineRule="auto"/>
              <w:rPr>
                <w:szCs w:val="16"/>
              </w:rPr>
            </w:pPr>
          </w:p>
        </w:tc>
        <w:tc>
          <w:tcPr>
            <w:tcW w:w="1823" w:type="dxa"/>
            <w:tcMar>
              <w:left w:w="0" w:type="dxa"/>
              <w:right w:w="0" w:type="dxa"/>
            </w:tcMar>
          </w:tcPr>
          <w:p w:rsidR="005321D7" w:rsidRDefault="001E363A">
            <w:pPr>
              <w:pStyle w:val="Sondertext"/>
              <w:spacing w:line="240" w:lineRule="auto"/>
              <w:rPr>
                <w:bCs/>
                <w:szCs w:val="16"/>
              </w:rPr>
            </w:pPr>
            <w:r>
              <w:rPr>
                <w:b/>
                <w:szCs w:val="16"/>
              </w:rPr>
              <w:t>Telefon / Fax</w:t>
            </w:r>
            <w:r>
              <w:rPr>
                <w:b/>
                <w:szCs w:val="16"/>
              </w:rPr>
              <w:br/>
            </w:r>
            <w:bookmarkStart w:id="23" w:name="TelefonSachbearbeiter"/>
            <w:r>
              <w:rPr>
                <w:bCs/>
                <w:szCs w:val="16"/>
              </w:rPr>
              <w:t>0261 120-2190</w:t>
            </w:r>
          </w:p>
          <w:p w:rsidR="005321D7" w:rsidRDefault="001E363A">
            <w:pPr>
              <w:pStyle w:val="Sondertext"/>
              <w:spacing w:line="240" w:lineRule="auto"/>
              <w:rPr>
                <w:szCs w:val="16"/>
              </w:rPr>
            </w:pPr>
            <w:bookmarkStart w:id="24" w:name="FaxSachbearbeiter"/>
            <w:bookmarkEnd w:id="23"/>
            <w:r>
              <w:rPr>
                <w:szCs w:val="16"/>
              </w:rPr>
              <w:t>0261 120-2171</w:t>
            </w:r>
          </w:p>
          <w:bookmarkEnd w:id="24"/>
          <w:p w:rsidR="005321D7" w:rsidRDefault="005321D7">
            <w:pPr>
              <w:pStyle w:val="Sondertext"/>
              <w:spacing w:line="240" w:lineRule="auto"/>
              <w:rPr>
                <w:szCs w:val="16"/>
              </w:rPr>
            </w:pPr>
          </w:p>
        </w:tc>
        <w:tc>
          <w:tcPr>
            <w:tcW w:w="20" w:type="dxa"/>
          </w:tcPr>
          <w:p w:rsidR="005321D7" w:rsidRDefault="005321D7">
            <w:pPr>
              <w:rPr>
                <w:b/>
                <w:sz w:val="16"/>
                <w:szCs w:val="16"/>
              </w:rPr>
            </w:pPr>
          </w:p>
        </w:tc>
      </w:tr>
    </w:tbl>
    <w:p w:rsidR="005321D7" w:rsidRDefault="005321D7">
      <w:pPr>
        <w:pStyle w:val="Abstand2"/>
        <w:sectPr w:rsidR="005321D7">
          <w:footerReference w:type="default" r:id="rId9"/>
          <w:headerReference w:type="first" r:id="rId10"/>
          <w:footerReference w:type="first" r:id="rId11"/>
          <w:type w:val="continuous"/>
          <w:pgSz w:w="11907" w:h="16840" w:code="9"/>
          <w:pgMar w:top="2688" w:right="1304" w:bottom="2211" w:left="1418" w:header="567" w:footer="516" w:gutter="0"/>
          <w:paperSrc w:first="1" w:other="1"/>
          <w:cols w:space="720"/>
          <w:titlePg/>
          <w:docGrid w:linePitch="326"/>
        </w:sectPr>
      </w:pPr>
    </w:p>
    <w:p w:rsidR="005321D7" w:rsidRDefault="005321D7">
      <w:pPr>
        <w:overflowPunct/>
        <w:autoSpaceDE/>
        <w:autoSpaceDN/>
        <w:adjustRightInd/>
        <w:textAlignment w:val="auto"/>
        <w:rPr>
          <w:b/>
          <w:bCs/>
          <w:szCs w:val="24"/>
        </w:rPr>
      </w:pPr>
      <w:bookmarkStart w:id="44" w:name="VorlageInhalt"/>
      <w:bookmarkEnd w:id="44"/>
    </w:p>
    <w:p w:rsidR="005321D7" w:rsidRDefault="001E363A">
      <w:pPr>
        <w:overflowPunct/>
        <w:autoSpaceDE/>
        <w:autoSpaceDN/>
        <w:adjustRightInd/>
        <w:textAlignment w:val="auto"/>
        <w:rPr>
          <w:b/>
          <w:bCs/>
          <w:szCs w:val="24"/>
        </w:rPr>
      </w:pPr>
      <w:r>
        <w:rPr>
          <w:b/>
          <w:bCs/>
          <w:szCs w:val="24"/>
        </w:rPr>
        <w:t xml:space="preserve">Genehmigungsverfahren nach dem Bundes-Immissionsschutzgesetz </w:t>
      </w:r>
    </w:p>
    <w:p w:rsidR="005321D7" w:rsidRDefault="001E363A">
      <w:pPr>
        <w:overflowPunct/>
        <w:autoSpaceDE/>
        <w:autoSpaceDN/>
        <w:adjustRightInd/>
        <w:textAlignment w:val="auto"/>
        <w:rPr>
          <w:rFonts w:eastAsia="Calibri"/>
          <w:szCs w:val="22"/>
          <w:lang w:eastAsia="en-US"/>
        </w:rPr>
      </w:pPr>
      <w:r>
        <w:rPr>
          <w:rFonts w:eastAsia="Calibri"/>
          <w:szCs w:val="22"/>
          <w:lang w:eastAsia="en-US"/>
        </w:rPr>
        <w:t xml:space="preserve">Antragsteller: </w:t>
      </w:r>
      <w:bookmarkStart w:id="45" w:name="NameErsterBetroffener"/>
      <w:r>
        <w:rPr>
          <w:rFonts w:eastAsia="Calibri"/>
          <w:szCs w:val="22"/>
          <w:lang w:eastAsia="en-US"/>
        </w:rPr>
        <w:t>Vattenfall wiwi consult Erneuerbare Energie Südwest GmbH</w:t>
      </w:r>
      <w:bookmarkEnd w:id="45"/>
      <w:r>
        <w:rPr>
          <w:rFonts w:eastAsia="Calibri"/>
          <w:szCs w:val="22"/>
          <w:lang w:eastAsia="en-US"/>
        </w:rPr>
        <w:t xml:space="preserve">, </w:t>
      </w:r>
      <w:bookmarkStart w:id="46" w:name="PlzOrtErsterBetroffener"/>
      <w:r>
        <w:rPr>
          <w:rFonts w:eastAsia="Calibri"/>
          <w:szCs w:val="22"/>
          <w:lang w:eastAsia="en-US"/>
        </w:rPr>
        <w:t>56271 Kleinmaischeid</w:t>
      </w:r>
      <w:bookmarkEnd w:id="46"/>
    </w:p>
    <w:p w:rsidR="005321D7" w:rsidRDefault="001E363A">
      <w:pPr>
        <w:overflowPunct/>
        <w:autoSpaceDE/>
        <w:autoSpaceDN/>
        <w:adjustRightInd/>
        <w:textAlignment w:val="auto"/>
        <w:rPr>
          <w:rFonts w:eastAsia="Calibri"/>
          <w:szCs w:val="22"/>
          <w:lang w:eastAsia="en-US"/>
        </w:rPr>
      </w:pPr>
      <w:bookmarkStart w:id="47" w:name="Inhalt"/>
      <w:r>
        <w:rPr>
          <w:rFonts w:eastAsia="Calibri"/>
          <w:szCs w:val="22"/>
          <w:lang w:eastAsia="en-US"/>
        </w:rPr>
        <w:t xml:space="preserve">Errichtung und Betrieb von 10 Windkraftanlagen </w:t>
      </w:r>
      <w:bookmarkEnd w:id="47"/>
      <w:r>
        <w:rPr>
          <w:rFonts w:eastAsia="Calibri"/>
          <w:szCs w:val="22"/>
          <w:lang w:eastAsia="en-US"/>
        </w:rPr>
        <w:t xml:space="preserve">der Gemarkung in </w:t>
      </w:r>
      <w:bookmarkStart w:id="48" w:name="Errichtungsort"/>
      <w:r>
        <w:rPr>
          <w:rFonts w:eastAsia="Calibri"/>
          <w:szCs w:val="22"/>
          <w:lang w:eastAsia="en-US"/>
        </w:rPr>
        <w:t>Kleinmaischeid</w:t>
      </w:r>
      <w:bookmarkEnd w:id="48"/>
      <w:r>
        <w:rPr>
          <w:rFonts w:eastAsia="Calibri"/>
          <w:szCs w:val="22"/>
          <w:lang w:eastAsia="en-US"/>
        </w:rPr>
        <w:t>, Großmaischeid und Gi</w:t>
      </w:r>
      <w:r>
        <w:rPr>
          <w:rFonts w:eastAsia="Calibri"/>
          <w:szCs w:val="22"/>
          <w:lang w:eastAsia="en-US"/>
        </w:rPr>
        <w:t>ershofen</w:t>
      </w:r>
    </w:p>
    <w:p w:rsidR="005321D7" w:rsidRDefault="005321D7">
      <w:pPr>
        <w:overflowPunct/>
        <w:autoSpaceDE/>
        <w:autoSpaceDN/>
        <w:adjustRightInd/>
        <w:textAlignment w:val="auto"/>
        <w:rPr>
          <w:rFonts w:eastAsia="Calibri"/>
          <w:szCs w:val="22"/>
          <w:lang w:eastAsia="en-US"/>
        </w:rPr>
      </w:pPr>
    </w:p>
    <w:p w:rsidR="005321D7" w:rsidRDefault="001E363A">
      <w:pPr>
        <w:tabs>
          <w:tab w:val="left" w:pos="2410"/>
        </w:tabs>
        <w:overflowPunct/>
        <w:autoSpaceDE/>
        <w:autoSpaceDN/>
        <w:adjustRightInd/>
        <w:textAlignment w:val="auto"/>
        <w:rPr>
          <w:rFonts w:eastAsia="Calibri"/>
          <w:szCs w:val="22"/>
          <w:lang w:eastAsia="en-US"/>
        </w:rPr>
      </w:pPr>
      <w:r>
        <w:rPr>
          <w:rFonts w:eastAsia="Calibri"/>
          <w:b/>
          <w:szCs w:val="22"/>
          <w:lang w:eastAsia="en-US"/>
        </w:rPr>
        <w:t>Antragsteller:</w:t>
      </w:r>
      <w:r>
        <w:rPr>
          <w:rFonts w:eastAsia="Calibri"/>
          <w:szCs w:val="22"/>
          <w:lang w:eastAsia="en-US"/>
        </w:rPr>
        <w:tab/>
        <w:t>Vattenfall wiwi consult Erneuerbare Energie Südwest GmbH</w:t>
      </w:r>
    </w:p>
    <w:p w:rsidR="005321D7" w:rsidRDefault="001E363A">
      <w:pPr>
        <w:tabs>
          <w:tab w:val="left" w:pos="2410"/>
        </w:tabs>
        <w:overflowPunct/>
        <w:autoSpaceDE/>
        <w:autoSpaceDN/>
        <w:adjustRightInd/>
        <w:textAlignment w:val="auto"/>
        <w:rPr>
          <w:rFonts w:eastAsia="Calibri"/>
          <w:szCs w:val="22"/>
          <w:lang w:eastAsia="en-US"/>
        </w:rPr>
      </w:pPr>
      <w:r>
        <w:rPr>
          <w:rFonts w:eastAsia="Calibri"/>
          <w:b/>
          <w:szCs w:val="22"/>
          <w:lang w:eastAsia="en-US"/>
        </w:rPr>
        <w:t>Hersteller:</w:t>
      </w:r>
      <w:r>
        <w:rPr>
          <w:rFonts w:eastAsia="Calibri"/>
          <w:szCs w:val="22"/>
          <w:lang w:eastAsia="en-US"/>
        </w:rPr>
        <w:t xml:space="preserve"> </w:t>
      </w:r>
      <w:r>
        <w:rPr>
          <w:rFonts w:eastAsia="Calibri"/>
          <w:szCs w:val="22"/>
          <w:lang w:eastAsia="en-US"/>
        </w:rPr>
        <w:tab/>
        <w:t xml:space="preserve">Enercon  </w:t>
      </w:r>
    </w:p>
    <w:p w:rsidR="005321D7" w:rsidRDefault="001E363A">
      <w:pPr>
        <w:tabs>
          <w:tab w:val="left" w:pos="2410"/>
        </w:tabs>
        <w:overflowPunct/>
        <w:autoSpaceDE/>
        <w:autoSpaceDN/>
        <w:adjustRightInd/>
        <w:textAlignment w:val="auto"/>
        <w:rPr>
          <w:rFonts w:eastAsia="Calibri"/>
          <w:szCs w:val="22"/>
          <w:lang w:eastAsia="en-US"/>
        </w:rPr>
      </w:pPr>
      <w:r>
        <w:rPr>
          <w:rFonts w:eastAsia="Calibri"/>
          <w:b/>
          <w:szCs w:val="22"/>
          <w:lang w:eastAsia="en-US"/>
        </w:rPr>
        <w:t>Typ:</w:t>
      </w:r>
      <w:r>
        <w:rPr>
          <w:rFonts w:eastAsia="Calibri"/>
          <w:szCs w:val="22"/>
          <w:lang w:eastAsia="en-US"/>
        </w:rPr>
        <w:tab/>
        <w:t>Enercon E-175 EP 5</w:t>
      </w:r>
    </w:p>
    <w:p w:rsidR="005321D7" w:rsidRDefault="001E363A">
      <w:pPr>
        <w:tabs>
          <w:tab w:val="left" w:pos="2410"/>
        </w:tabs>
        <w:overflowPunct/>
        <w:autoSpaceDE/>
        <w:autoSpaceDN/>
        <w:adjustRightInd/>
        <w:textAlignment w:val="auto"/>
        <w:rPr>
          <w:rFonts w:eastAsia="Calibri"/>
          <w:szCs w:val="22"/>
          <w:lang w:eastAsia="en-US"/>
        </w:rPr>
      </w:pPr>
      <w:r>
        <w:rPr>
          <w:rFonts w:eastAsia="Calibri"/>
          <w:b/>
          <w:szCs w:val="22"/>
          <w:lang w:eastAsia="en-US"/>
        </w:rPr>
        <w:t>Nabenhöhe:</w:t>
      </w:r>
      <w:r>
        <w:rPr>
          <w:rFonts w:eastAsia="Calibri"/>
          <w:szCs w:val="22"/>
          <w:lang w:eastAsia="en-US"/>
        </w:rPr>
        <w:tab/>
        <w:t xml:space="preserve">162 m </w:t>
      </w:r>
    </w:p>
    <w:p w:rsidR="005321D7" w:rsidRDefault="001E363A">
      <w:pPr>
        <w:tabs>
          <w:tab w:val="left" w:pos="2410"/>
        </w:tabs>
        <w:overflowPunct/>
        <w:autoSpaceDE/>
        <w:autoSpaceDN/>
        <w:adjustRightInd/>
        <w:textAlignment w:val="auto"/>
        <w:rPr>
          <w:rFonts w:eastAsia="Calibri"/>
          <w:szCs w:val="22"/>
          <w:lang w:eastAsia="en-US"/>
        </w:rPr>
      </w:pPr>
      <w:r>
        <w:rPr>
          <w:rFonts w:eastAsia="Calibri"/>
          <w:b/>
          <w:szCs w:val="22"/>
          <w:lang w:eastAsia="en-US"/>
        </w:rPr>
        <w:t>Rotordurchmesser:</w:t>
      </w:r>
      <w:r>
        <w:rPr>
          <w:rFonts w:eastAsia="Calibri"/>
          <w:szCs w:val="22"/>
          <w:lang w:eastAsia="en-US"/>
        </w:rPr>
        <w:t xml:space="preserve"> </w:t>
      </w:r>
      <w:r>
        <w:rPr>
          <w:rFonts w:eastAsia="Calibri"/>
          <w:szCs w:val="22"/>
          <w:lang w:eastAsia="en-US"/>
        </w:rPr>
        <w:tab/>
        <w:t xml:space="preserve">175 m </w:t>
      </w:r>
    </w:p>
    <w:p w:rsidR="005321D7" w:rsidRDefault="001E363A">
      <w:pPr>
        <w:tabs>
          <w:tab w:val="left" w:pos="2410"/>
        </w:tabs>
        <w:overflowPunct/>
        <w:autoSpaceDE/>
        <w:autoSpaceDN/>
        <w:adjustRightInd/>
        <w:textAlignment w:val="auto"/>
        <w:rPr>
          <w:rFonts w:eastAsia="Calibri"/>
          <w:szCs w:val="22"/>
          <w:lang w:eastAsia="en-US"/>
        </w:rPr>
      </w:pPr>
      <w:r>
        <w:rPr>
          <w:rFonts w:eastAsia="Calibri"/>
          <w:b/>
          <w:szCs w:val="22"/>
          <w:lang w:eastAsia="en-US"/>
        </w:rPr>
        <w:t>Nennleistung:</w:t>
      </w:r>
      <w:r>
        <w:rPr>
          <w:rFonts w:eastAsia="Calibri"/>
          <w:szCs w:val="22"/>
          <w:lang w:eastAsia="en-US"/>
        </w:rPr>
        <w:t xml:space="preserve">  </w:t>
      </w:r>
      <w:r>
        <w:rPr>
          <w:rFonts w:eastAsia="Calibri"/>
          <w:szCs w:val="22"/>
          <w:lang w:eastAsia="en-US"/>
        </w:rPr>
        <w:tab/>
        <w:t>6000 kW</w:t>
      </w:r>
    </w:p>
    <w:p w:rsidR="005321D7" w:rsidRDefault="001E363A">
      <w:pPr>
        <w:tabs>
          <w:tab w:val="left" w:pos="2410"/>
        </w:tabs>
        <w:overflowPunct/>
        <w:autoSpaceDE/>
        <w:autoSpaceDN/>
        <w:adjustRightInd/>
        <w:textAlignment w:val="auto"/>
        <w:rPr>
          <w:rFonts w:eastAsia="Calibri"/>
          <w:szCs w:val="22"/>
          <w:lang w:eastAsia="en-US"/>
        </w:rPr>
      </w:pPr>
      <w:r>
        <w:rPr>
          <w:rFonts w:eastAsia="Calibri"/>
          <w:b/>
          <w:szCs w:val="22"/>
          <w:lang w:eastAsia="en-US"/>
        </w:rPr>
        <w:t>Gesamthöhe:</w:t>
      </w:r>
      <w:r>
        <w:rPr>
          <w:rFonts w:eastAsia="Calibri"/>
          <w:szCs w:val="22"/>
          <w:lang w:eastAsia="en-US"/>
        </w:rPr>
        <w:tab/>
        <w:t>249,5 m</w:t>
      </w:r>
    </w:p>
    <w:p w:rsidR="005321D7" w:rsidRDefault="005321D7">
      <w:pPr>
        <w:overflowPunct/>
        <w:autoSpaceDE/>
        <w:autoSpaceDN/>
        <w:adjustRightInd/>
        <w:textAlignment w:val="auto"/>
        <w:rPr>
          <w:rFonts w:eastAsia="Calibri"/>
          <w:szCs w:val="22"/>
          <w:lang w:eastAsia="en-US"/>
        </w:rPr>
      </w:pPr>
    </w:p>
    <w:p w:rsidR="005321D7" w:rsidRDefault="001E363A">
      <w:pPr>
        <w:overflowPunct/>
        <w:autoSpaceDE/>
        <w:autoSpaceDN/>
        <w:adjustRightInd/>
        <w:textAlignment w:val="auto"/>
        <w:rPr>
          <w:rFonts w:eastAsia="Calibri" w:cs="Arial"/>
          <w:szCs w:val="24"/>
          <w:lang w:eastAsia="en-US"/>
        </w:rPr>
      </w:pPr>
      <w:r>
        <w:rPr>
          <w:rFonts w:eastAsia="Calibri" w:cs="Arial"/>
          <w:noProof/>
          <w:szCs w:val="24"/>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5353050" cy="5040630"/>
            <wp:effectExtent l="0" t="0" r="0" b="762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JPG"/>
                    <pic:cNvPicPr/>
                  </pic:nvPicPr>
                  <pic:blipFill>
                    <a:blip r:embed="rId12">
                      <a:extLst>
                        <a:ext uri="{28A0092B-C50C-407E-A947-70E740481C1C}">
                          <a14:useLocalDpi xmlns:a14="http://schemas.microsoft.com/office/drawing/2010/main" val="0"/>
                        </a:ext>
                      </a:extLst>
                    </a:blip>
                    <a:stretch>
                      <a:fillRect/>
                    </a:stretch>
                  </pic:blipFill>
                  <pic:spPr>
                    <a:xfrm>
                      <a:off x="0" y="0"/>
                      <a:ext cx="5353050" cy="5040630"/>
                    </a:xfrm>
                    <a:prstGeom prst="rect">
                      <a:avLst/>
                    </a:prstGeom>
                  </pic:spPr>
                </pic:pic>
              </a:graphicData>
            </a:graphic>
            <wp14:sizeRelH relativeFrom="margin">
              <wp14:pctWidth>0</wp14:pctWidth>
            </wp14:sizeRelH>
            <wp14:sizeRelV relativeFrom="margin">
              <wp14:pctHeight>0</wp14:pctHeight>
            </wp14:sizeRelV>
          </wp:anchor>
        </w:drawing>
      </w:r>
    </w:p>
    <w:p w:rsidR="005321D7" w:rsidRDefault="001E363A">
      <w:pPr>
        <w:overflowPunct/>
        <w:autoSpaceDE/>
        <w:autoSpaceDN/>
        <w:adjustRightInd/>
        <w:textAlignment w:val="auto"/>
        <w:rPr>
          <w:rFonts w:eastAsia="Calibri" w:cs="Arial"/>
          <w:szCs w:val="24"/>
          <w:lang w:eastAsia="en-US"/>
        </w:rPr>
      </w:pPr>
      <w:r>
        <w:rPr>
          <w:rFonts w:eastAsia="Calibri" w:cs="Arial"/>
          <w:szCs w:val="24"/>
          <w:lang w:eastAsia="en-US"/>
        </w:rPr>
        <w:t>Sehr geehrte Damen und Herren,</w:t>
      </w:r>
    </w:p>
    <w:p w:rsidR="005321D7" w:rsidRDefault="001E363A">
      <w:pPr>
        <w:overflowPunct/>
        <w:autoSpaceDE/>
        <w:autoSpaceDN/>
        <w:adjustRightInd/>
        <w:textAlignment w:val="auto"/>
        <w:rPr>
          <w:rFonts w:eastAsia="Calibri" w:cs="Arial"/>
          <w:szCs w:val="24"/>
          <w:lang w:eastAsia="en-US"/>
        </w:rPr>
      </w:pPr>
      <w:r>
        <w:rPr>
          <w:rFonts w:eastAsia="Calibri" w:cs="Arial"/>
          <w:szCs w:val="24"/>
          <w:lang w:eastAsia="en-US"/>
        </w:rPr>
        <w:t xml:space="preserve">sehr </w:t>
      </w:r>
      <w:r>
        <w:rPr>
          <w:rFonts w:eastAsia="Calibri" w:cs="Arial"/>
          <w:szCs w:val="24"/>
          <w:lang w:eastAsia="en-US"/>
        </w:rPr>
        <w:t>geehrte Frau Neubauer,</w:t>
      </w:r>
    </w:p>
    <w:p w:rsidR="005321D7" w:rsidRDefault="005321D7">
      <w:pPr>
        <w:overflowPunct/>
        <w:autoSpaceDE/>
        <w:autoSpaceDN/>
        <w:adjustRightInd/>
        <w:textAlignment w:val="auto"/>
        <w:rPr>
          <w:rFonts w:eastAsia="Calibri" w:cs="Arial"/>
          <w:szCs w:val="24"/>
          <w:lang w:eastAsia="en-US"/>
        </w:rPr>
      </w:pPr>
    </w:p>
    <w:p w:rsidR="005321D7" w:rsidRDefault="001E363A">
      <w:pPr>
        <w:overflowPunct/>
        <w:autoSpaceDE/>
        <w:autoSpaceDN/>
        <w:adjustRightInd/>
        <w:textAlignment w:val="auto"/>
        <w:rPr>
          <w:rFonts w:cs="Arial"/>
          <w:szCs w:val="24"/>
        </w:rPr>
      </w:pPr>
      <w:r>
        <w:rPr>
          <w:rFonts w:cs="Arial"/>
          <w:szCs w:val="24"/>
        </w:rPr>
        <w:t>vorab möchte ich auf folgendes hinweisen:</w:t>
      </w:r>
    </w:p>
    <w:p w:rsidR="005321D7" w:rsidRDefault="005321D7">
      <w:pPr>
        <w:overflowPunct/>
        <w:autoSpaceDE/>
        <w:autoSpaceDN/>
        <w:adjustRightInd/>
        <w:textAlignment w:val="auto"/>
        <w:rPr>
          <w:rFonts w:cs="Arial"/>
          <w:szCs w:val="24"/>
        </w:rPr>
      </w:pPr>
    </w:p>
    <w:p w:rsidR="005321D7" w:rsidRDefault="001E363A">
      <w:pPr>
        <w:overflowPunct/>
        <w:autoSpaceDE/>
        <w:autoSpaceDN/>
        <w:adjustRightInd/>
        <w:ind w:left="567" w:hanging="567"/>
        <w:textAlignment w:val="auto"/>
        <w:rPr>
          <w:rFonts w:cs="Arial"/>
          <w:szCs w:val="24"/>
        </w:rPr>
      </w:pPr>
      <w:r>
        <w:rPr>
          <w:rFonts w:ascii="Symbol" w:hAnsi="Symbol" w:cs="Arial"/>
          <w:szCs w:val="24"/>
        </w:rPr>
        <w:t></w:t>
      </w:r>
      <w:r>
        <w:rPr>
          <w:rFonts w:ascii="Symbol" w:hAnsi="Symbol" w:cs="Arial"/>
          <w:szCs w:val="24"/>
        </w:rPr>
        <w:tab/>
      </w:r>
      <w:r>
        <w:rPr>
          <w:rFonts w:cs="Arial"/>
          <w:szCs w:val="24"/>
        </w:rPr>
        <w:t>D</w:t>
      </w:r>
      <w:r>
        <w:rPr>
          <w:rFonts w:eastAsia="Calibri" w:cs="Arial"/>
          <w:szCs w:val="22"/>
          <w:lang w:eastAsia="en-US"/>
        </w:rPr>
        <w:t xml:space="preserve">ie Prüfung des Antrags basiert auf den Angaben in Anlage A und Anlage B. </w:t>
      </w:r>
    </w:p>
    <w:p w:rsidR="005321D7" w:rsidRDefault="001E363A">
      <w:pPr>
        <w:pStyle w:val="Listenabsatz"/>
        <w:overflowPunct/>
        <w:autoSpaceDE/>
        <w:autoSpaceDN/>
        <w:adjustRightInd/>
        <w:ind w:left="567"/>
        <w:textAlignment w:val="auto"/>
        <w:rPr>
          <w:rFonts w:cs="Arial"/>
          <w:szCs w:val="24"/>
        </w:rPr>
      </w:pPr>
      <w:r>
        <w:rPr>
          <w:rFonts w:cs="Arial"/>
          <w:szCs w:val="24"/>
        </w:rPr>
        <w:t xml:space="preserve">Sofern für die immissionsschutzrechtliche Prüfung </w:t>
      </w:r>
    </w:p>
    <w:p w:rsidR="005321D7" w:rsidRDefault="001E363A">
      <w:pPr>
        <w:overflowPunct/>
        <w:autoSpaceDE/>
        <w:autoSpaceDN/>
        <w:adjustRightInd/>
        <w:ind w:left="1287" w:hanging="360"/>
        <w:textAlignment w:val="auto"/>
        <w:rPr>
          <w:rFonts w:cs="Arial"/>
          <w:szCs w:val="24"/>
        </w:rPr>
      </w:pPr>
      <w:r>
        <w:rPr>
          <w:rFonts w:ascii="Wingdings" w:hAnsi="Wingdings" w:cs="Arial"/>
          <w:szCs w:val="24"/>
        </w:rPr>
        <w:t></w:t>
      </w:r>
      <w:r>
        <w:rPr>
          <w:rFonts w:ascii="Wingdings" w:hAnsi="Wingdings" w:cs="Arial"/>
          <w:szCs w:val="24"/>
        </w:rPr>
        <w:tab/>
      </w:r>
      <w:r>
        <w:rPr>
          <w:rFonts w:cs="Arial"/>
          <w:szCs w:val="24"/>
        </w:rPr>
        <w:t xml:space="preserve">zusätzliche Windkraftanlagen als Vorbelastung (bestehende, </w:t>
      </w:r>
      <w:r>
        <w:rPr>
          <w:rFonts w:cs="Arial"/>
          <w:szCs w:val="24"/>
        </w:rPr>
        <w:t xml:space="preserve">vorrangig beantragte oder geplante WEA) und/oder </w:t>
      </w:r>
    </w:p>
    <w:p w:rsidR="005321D7" w:rsidRDefault="001E363A">
      <w:pPr>
        <w:overflowPunct/>
        <w:autoSpaceDE/>
        <w:autoSpaceDN/>
        <w:adjustRightInd/>
        <w:ind w:left="1287" w:hanging="360"/>
        <w:textAlignment w:val="auto"/>
        <w:rPr>
          <w:rFonts w:cs="Arial"/>
          <w:szCs w:val="24"/>
        </w:rPr>
      </w:pPr>
      <w:r>
        <w:rPr>
          <w:rFonts w:ascii="Wingdings" w:hAnsi="Wingdings" w:cs="Arial"/>
          <w:szCs w:val="24"/>
        </w:rPr>
        <w:t></w:t>
      </w:r>
      <w:r>
        <w:rPr>
          <w:rFonts w:ascii="Wingdings" w:hAnsi="Wingdings" w:cs="Arial"/>
          <w:szCs w:val="24"/>
        </w:rPr>
        <w:tab/>
      </w:r>
      <w:r>
        <w:rPr>
          <w:rFonts w:cs="Arial"/>
          <w:szCs w:val="24"/>
        </w:rPr>
        <w:t xml:space="preserve">weitere zu berücksichtigende relevante Immissionsorte </w:t>
      </w:r>
    </w:p>
    <w:p w:rsidR="005321D7" w:rsidRDefault="001E363A">
      <w:pPr>
        <w:overflowPunct/>
        <w:autoSpaceDE/>
        <w:autoSpaceDN/>
        <w:adjustRightInd/>
        <w:ind w:firstLine="567"/>
        <w:textAlignment w:val="auto"/>
        <w:rPr>
          <w:rFonts w:cs="Arial"/>
          <w:szCs w:val="24"/>
        </w:rPr>
      </w:pPr>
      <w:r>
        <w:rPr>
          <w:rFonts w:cs="Arial"/>
          <w:szCs w:val="24"/>
        </w:rPr>
        <w:t>vorliegen bitte ich den Antrag für eine erneute Prüfung vorzulegen.</w:t>
      </w:r>
    </w:p>
    <w:p w:rsidR="005321D7" w:rsidRDefault="005321D7">
      <w:pPr>
        <w:overflowPunct/>
        <w:autoSpaceDE/>
        <w:autoSpaceDN/>
        <w:adjustRightInd/>
        <w:ind w:firstLine="567"/>
        <w:textAlignment w:val="auto"/>
        <w:rPr>
          <w:rFonts w:cs="Arial"/>
          <w:szCs w:val="24"/>
        </w:rPr>
      </w:pPr>
    </w:p>
    <w:p w:rsidR="005321D7" w:rsidRDefault="001E363A">
      <w:pPr>
        <w:pStyle w:val="Standard1"/>
        <w:spacing w:after="0" w:line="360" w:lineRule="atLeast"/>
        <w:ind w:left="567" w:hanging="567"/>
        <w:rPr>
          <w:rFonts w:ascii="Arial" w:hAnsi="Arial"/>
          <w:sz w:val="24"/>
        </w:rPr>
      </w:pPr>
      <w:r>
        <w:rPr>
          <w:rFonts w:ascii="Symbol" w:hAnsi="Symbol" w:cs="Arial"/>
          <w:sz w:val="24"/>
          <w:szCs w:val="24"/>
        </w:rPr>
        <w:lastRenderedPageBreak/>
        <w:t></w:t>
      </w:r>
      <w:r>
        <w:rPr>
          <w:rFonts w:ascii="Symbol" w:hAnsi="Symbol" w:cs="Arial"/>
          <w:sz w:val="24"/>
          <w:szCs w:val="24"/>
        </w:rPr>
        <w:tab/>
      </w:r>
      <w:r>
        <w:rPr>
          <w:rFonts w:ascii="Arial" w:hAnsi="Arial"/>
          <w:sz w:val="24"/>
        </w:rPr>
        <w:t>Der Einsatz einer Rotorblattheizung ist nicht vorgesehen und nicht Antrags-</w:t>
      </w:r>
      <w:r>
        <w:rPr>
          <w:rFonts w:ascii="Arial" w:hAnsi="Arial"/>
          <w:sz w:val="24"/>
        </w:rPr>
        <w:br/>
      </w:r>
      <w:r>
        <w:rPr>
          <w:rFonts w:ascii="Arial" w:hAnsi="Arial"/>
          <w:sz w:val="24"/>
        </w:rPr>
        <w:t>gegenstand.</w:t>
      </w:r>
    </w:p>
    <w:p w:rsidR="005321D7" w:rsidRDefault="005321D7">
      <w:pPr>
        <w:pStyle w:val="Standard1"/>
        <w:spacing w:after="0" w:line="360" w:lineRule="atLeast"/>
        <w:ind w:left="567" w:hanging="567"/>
        <w:rPr>
          <w:rFonts w:ascii="Arial" w:hAnsi="Arial"/>
          <w:sz w:val="24"/>
        </w:rPr>
      </w:pPr>
    </w:p>
    <w:p w:rsidR="005321D7" w:rsidRDefault="001E363A">
      <w:pPr>
        <w:overflowPunct/>
        <w:autoSpaceDE/>
        <w:autoSpaceDN/>
        <w:adjustRightInd/>
        <w:textAlignment w:val="auto"/>
        <w:rPr>
          <w:rFonts w:cs="Arial"/>
          <w:b/>
        </w:rPr>
      </w:pPr>
      <w:r>
        <w:rPr>
          <w:rFonts w:cs="Arial"/>
          <w:b/>
        </w:rPr>
        <w:t>Unter Beachtung der vorher genannten Hinweise ergeht nachfolgende Stellungnahme.</w:t>
      </w:r>
    </w:p>
    <w:p w:rsidR="005321D7" w:rsidRDefault="005321D7">
      <w:pPr>
        <w:overflowPunct/>
        <w:autoSpaceDE/>
        <w:autoSpaceDN/>
        <w:adjustRightInd/>
        <w:ind w:left="567" w:hanging="567"/>
        <w:textAlignment w:val="auto"/>
        <w:rPr>
          <w:rFonts w:eastAsia="Calibri" w:cs="Arial"/>
          <w:szCs w:val="22"/>
          <w:lang w:eastAsia="en-US"/>
        </w:rPr>
      </w:pPr>
    </w:p>
    <w:p w:rsidR="005321D7" w:rsidRDefault="001E363A">
      <w:pPr>
        <w:tabs>
          <w:tab w:val="left" w:pos="880"/>
          <w:tab w:val="left" w:pos="2750"/>
          <w:tab w:val="left" w:pos="5170"/>
          <w:tab w:val="left" w:pos="7150"/>
          <w:tab w:val="right" w:pos="9639"/>
        </w:tabs>
        <w:rPr>
          <w:rFonts w:eastAsia="Calibri" w:cs="Arial"/>
          <w:szCs w:val="22"/>
          <w:lang w:eastAsia="en-US"/>
        </w:rPr>
      </w:pPr>
      <w:r>
        <w:rPr>
          <w:rFonts w:cs="Arial"/>
          <w:szCs w:val="24"/>
        </w:rPr>
        <w:t>Gegen die Erteilung der Genehmigung nach § 4 Bundes-Immissions</w:t>
      </w:r>
      <w:r>
        <w:rPr>
          <w:rFonts w:cs="Arial"/>
          <w:szCs w:val="24"/>
        </w:rPr>
        <w:softHyphen/>
        <w:t>schutzgesetz in Ver</w:t>
      </w:r>
      <w:r>
        <w:rPr>
          <w:rFonts w:cs="Arial"/>
          <w:szCs w:val="24"/>
        </w:rPr>
        <w:softHyphen/>
        <w:t>bin</w:t>
      </w:r>
      <w:r>
        <w:rPr>
          <w:rFonts w:cs="Arial"/>
          <w:szCs w:val="24"/>
        </w:rPr>
        <w:softHyphen/>
        <w:t>dung mit Nr. 1.6.2 des Anhangs der Vierten Ver</w:t>
      </w:r>
      <w:r>
        <w:rPr>
          <w:rFonts w:cs="Arial"/>
          <w:szCs w:val="24"/>
        </w:rPr>
        <w:softHyphen/>
        <w:t>ordnung zur Durchführung de</w:t>
      </w:r>
      <w:r>
        <w:rPr>
          <w:rFonts w:cs="Arial"/>
          <w:szCs w:val="24"/>
        </w:rPr>
        <w:t>s Bundes-Im</w:t>
      </w:r>
      <w:r>
        <w:rPr>
          <w:rFonts w:cs="Arial"/>
          <w:szCs w:val="24"/>
        </w:rPr>
        <w:softHyphen/>
        <w:t>missionsschutzgesetzes bestehen keine Einwendungen, wenn die Anlagen entsprechend den vor</w:t>
      </w:r>
      <w:r>
        <w:rPr>
          <w:rFonts w:cs="Arial"/>
          <w:szCs w:val="24"/>
        </w:rPr>
        <w:softHyphen/>
        <w:t>ge</w:t>
      </w:r>
      <w:r>
        <w:rPr>
          <w:rFonts w:cs="Arial"/>
          <w:szCs w:val="24"/>
        </w:rPr>
        <w:softHyphen/>
        <w:t xml:space="preserve">legten Unterlagen </w:t>
      </w:r>
      <w:r>
        <w:rPr>
          <w:rFonts w:eastAsia="Calibri" w:cs="Arial"/>
          <w:szCs w:val="22"/>
          <w:lang w:eastAsia="en-US"/>
        </w:rPr>
        <w:t>u. a.:</w:t>
      </w:r>
    </w:p>
    <w:p w:rsidR="005321D7" w:rsidRDefault="005321D7">
      <w:pPr>
        <w:tabs>
          <w:tab w:val="left" w:pos="880"/>
          <w:tab w:val="left" w:pos="2750"/>
          <w:tab w:val="left" w:pos="5170"/>
          <w:tab w:val="left" w:pos="7150"/>
          <w:tab w:val="right" w:pos="9639"/>
        </w:tabs>
        <w:rPr>
          <w:rFonts w:eastAsia="Calibri" w:cs="Arial"/>
          <w:szCs w:val="22"/>
          <w:lang w:eastAsia="en-US"/>
        </w:rPr>
      </w:pPr>
    </w:p>
    <w:p w:rsidR="005321D7" w:rsidRDefault="001E363A">
      <w:pPr>
        <w:pStyle w:val="Standard1"/>
        <w:spacing w:after="0" w:line="360" w:lineRule="atLeast"/>
        <w:ind w:left="567" w:hanging="567"/>
        <w:rPr>
          <w:rFonts w:ascii="Arial" w:hAnsi="Arial"/>
          <w:sz w:val="24"/>
        </w:rPr>
      </w:pPr>
      <w:r>
        <w:rPr>
          <w:rFonts w:ascii="Symbol" w:hAnsi="Symbol"/>
          <w:sz w:val="24"/>
        </w:rPr>
        <w:t></w:t>
      </w:r>
      <w:r>
        <w:rPr>
          <w:rFonts w:ascii="Symbol" w:hAnsi="Symbol"/>
          <w:sz w:val="24"/>
        </w:rPr>
        <w:tab/>
      </w:r>
      <w:r>
        <w:rPr>
          <w:rFonts w:ascii="Arial" w:hAnsi="Arial"/>
          <w:sz w:val="24"/>
        </w:rPr>
        <w:t xml:space="preserve">Schallimmissionsprognose </w:t>
      </w:r>
    </w:p>
    <w:p w:rsidR="005321D7" w:rsidRDefault="001E363A">
      <w:pPr>
        <w:pStyle w:val="Standard1"/>
        <w:spacing w:after="0" w:line="360" w:lineRule="atLeast"/>
        <w:ind w:left="567"/>
        <w:rPr>
          <w:rFonts w:ascii="Arial" w:hAnsi="Arial"/>
          <w:sz w:val="24"/>
        </w:rPr>
      </w:pPr>
      <w:r>
        <w:rPr>
          <w:rFonts w:ascii="Arial" w:hAnsi="Arial"/>
          <w:sz w:val="24"/>
        </w:rPr>
        <w:t>Schalltechnisches Ingenieurbüro Pies</w:t>
      </w:r>
    </w:p>
    <w:p w:rsidR="005321D7" w:rsidRDefault="001E363A">
      <w:pPr>
        <w:pStyle w:val="Standard1"/>
        <w:spacing w:after="0" w:line="360" w:lineRule="atLeast"/>
        <w:ind w:left="567"/>
        <w:rPr>
          <w:rFonts w:ascii="Arial" w:hAnsi="Arial"/>
          <w:sz w:val="24"/>
        </w:rPr>
      </w:pPr>
      <w:r>
        <w:rPr>
          <w:rFonts w:ascii="Arial" w:hAnsi="Arial"/>
          <w:sz w:val="24"/>
        </w:rPr>
        <w:t xml:space="preserve">Bericht-Nr.: 1/ </w:t>
      </w:r>
      <w:r w:rsidR="0066385D">
        <w:rPr>
          <w:rFonts w:ascii="Arial" w:hAnsi="Arial"/>
          <w:sz w:val="24"/>
        </w:rPr>
        <w:t>21561</w:t>
      </w:r>
      <w:r>
        <w:rPr>
          <w:rFonts w:ascii="Arial" w:hAnsi="Arial"/>
          <w:sz w:val="24"/>
        </w:rPr>
        <w:t xml:space="preserve"> / </w:t>
      </w:r>
      <w:r w:rsidR="0066385D">
        <w:rPr>
          <w:rFonts w:ascii="Arial" w:hAnsi="Arial"/>
          <w:sz w:val="24"/>
        </w:rPr>
        <w:t>0724</w:t>
      </w:r>
      <w:r>
        <w:rPr>
          <w:rFonts w:ascii="Arial" w:hAnsi="Arial"/>
          <w:sz w:val="24"/>
        </w:rPr>
        <w:t xml:space="preserve"> / 3</w:t>
      </w:r>
    </w:p>
    <w:p w:rsidR="005321D7" w:rsidRDefault="001E363A">
      <w:pPr>
        <w:pStyle w:val="Standard1"/>
        <w:spacing w:after="0" w:line="360" w:lineRule="atLeast"/>
        <w:ind w:left="567"/>
        <w:rPr>
          <w:rFonts w:ascii="Arial" w:hAnsi="Arial"/>
          <w:sz w:val="24"/>
        </w:rPr>
      </w:pPr>
      <w:r>
        <w:rPr>
          <w:rFonts w:ascii="Arial" w:hAnsi="Arial"/>
          <w:sz w:val="24"/>
        </w:rPr>
        <w:t>Datum:</w:t>
      </w:r>
      <w:r>
        <w:rPr>
          <w:rFonts w:ascii="Arial" w:hAnsi="Arial"/>
          <w:sz w:val="24"/>
        </w:rPr>
        <w:tab/>
        <w:t>19.07.2024</w:t>
      </w:r>
    </w:p>
    <w:p w:rsidR="005321D7" w:rsidRDefault="005321D7">
      <w:pPr>
        <w:pStyle w:val="Standard1"/>
        <w:spacing w:after="0" w:line="360" w:lineRule="atLeast"/>
        <w:ind w:left="567"/>
        <w:rPr>
          <w:rFonts w:ascii="Arial" w:hAnsi="Arial"/>
          <w:sz w:val="24"/>
        </w:rPr>
      </w:pPr>
    </w:p>
    <w:p w:rsidR="005321D7" w:rsidRDefault="001E363A">
      <w:pPr>
        <w:pStyle w:val="Standard1"/>
        <w:spacing w:after="0" w:line="360" w:lineRule="atLeast"/>
        <w:ind w:left="567" w:hanging="567"/>
        <w:rPr>
          <w:rFonts w:ascii="Arial" w:hAnsi="Arial"/>
          <w:bCs/>
          <w:sz w:val="24"/>
        </w:rPr>
      </w:pPr>
      <w:r>
        <w:rPr>
          <w:rFonts w:ascii="Symbol" w:hAnsi="Symbol"/>
          <w:bCs/>
          <w:sz w:val="24"/>
        </w:rPr>
        <w:t></w:t>
      </w:r>
      <w:r>
        <w:rPr>
          <w:rFonts w:ascii="Symbol" w:hAnsi="Symbol"/>
          <w:bCs/>
          <w:sz w:val="24"/>
        </w:rPr>
        <w:tab/>
      </w:r>
      <w:r>
        <w:rPr>
          <w:rFonts w:ascii="Arial" w:hAnsi="Arial" w:cs="Arial"/>
          <w:bCs/>
          <w:sz w:val="24"/>
          <w:szCs w:val="24"/>
        </w:rPr>
        <w:t>Anlage</w:t>
      </w:r>
      <w:r>
        <w:rPr>
          <w:rFonts w:ascii="Arial" w:hAnsi="Arial" w:cs="Arial"/>
          <w:bCs/>
          <w:sz w:val="24"/>
          <w:szCs w:val="24"/>
        </w:rPr>
        <w:t xml:space="preserve"> A </w:t>
      </w:r>
      <w:r>
        <w:rPr>
          <w:rFonts w:ascii="Arial" w:hAnsi="Arial" w:cs="Arial"/>
          <w:bCs/>
          <w:sz w:val="24"/>
          <w:szCs w:val="24"/>
        </w:rPr>
        <w:tab/>
      </w:r>
    </w:p>
    <w:p w:rsidR="005321D7" w:rsidRDefault="001E363A">
      <w:pPr>
        <w:pStyle w:val="Standard1"/>
        <w:spacing w:after="0" w:line="360" w:lineRule="atLeast"/>
        <w:ind w:left="1134" w:hanging="567"/>
        <w:rPr>
          <w:rFonts w:ascii="Arial" w:hAnsi="Arial" w:cs="Arial"/>
          <w:bCs/>
          <w:sz w:val="24"/>
          <w:szCs w:val="24"/>
        </w:rPr>
      </w:pPr>
      <w:r>
        <w:rPr>
          <w:rFonts w:ascii="Arial" w:hAnsi="Arial" w:cs="Arial"/>
          <w:bCs/>
          <w:sz w:val="24"/>
          <w:szCs w:val="24"/>
        </w:rPr>
        <w:t xml:space="preserve">Immissionsorte Schallgutachten mit Kennzeichnung hat vorgelegen: </w:t>
      </w:r>
    </w:p>
    <w:p w:rsidR="005321D7" w:rsidRDefault="001E363A">
      <w:pPr>
        <w:pStyle w:val="Standard1"/>
        <w:spacing w:after="0" w:line="360" w:lineRule="atLeast"/>
        <w:ind w:left="1134" w:hanging="360"/>
        <w:rPr>
          <w:rFonts w:ascii="Arial" w:hAnsi="Arial"/>
          <w:bCs/>
          <w:sz w:val="24"/>
        </w:rPr>
      </w:pPr>
      <w:r>
        <w:rPr>
          <w:rFonts w:ascii="Wingdings" w:hAnsi="Wingdings"/>
          <w:bCs/>
          <w:sz w:val="24"/>
        </w:rPr>
        <w:t></w:t>
      </w:r>
      <w:r>
        <w:rPr>
          <w:rFonts w:ascii="Wingdings" w:hAnsi="Wingdings"/>
          <w:bCs/>
          <w:sz w:val="24"/>
        </w:rPr>
        <w:tab/>
      </w:r>
      <w:r>
        <w:rPr>
          <w:rFonts w:ascii="Arial" w:hAnsi="Arial" w:cs="Arial"/>
          <w:bCs/>
          <w:sz w:val="24"/>
          <w:szCs w:val="24"/>
        </w:rPr>
        <w:t>Verbandsgemeindeverwaltung Ransbach-Baumbach (Datum nicht lesbar)</w:t>
      </w:r>
    </w:p>
    <w:p w:rsidR="005321D7" w:rsidRDefault="001E363A">
      <w:pPr>
        <w:ind w:left="1134" w:hanging="360"/>
        <w:rPr>
          <w:rFonts w:eastAsia="Calibri"/>
          <w:bCs/>
          <w:szCs w:val="22"/>
          <w:lang w:eastAsia="en-US"/>
        </w:rPr>
      </w:pPr>
      <w:r>
        <w:rPr>
          <w:rFonts w:ascii="Wingdings" w:eastAsia="Calibri" w:hAnsi="Wingdings"/>
          <w:bCs/>
          <w:szCs w:val="22"/>
          <w:lang w:eastAsia="en-US"/>
        </w:rPr>
        <w:t></w:t>
      </w:r>
      <w:r>
        <w:rPr>
          <w:rFonts w:ascii="Wingdings" w:eastAsia="Calibri" w:hAnsi="Wingdings"/>
          <w:bCs/>
          <w:szCs w:val="22"/>
          <w:lang w:eastAsia="en-US"/>
        </w:rPr>
        <w:tab/>
      </w:r>
      <w:r>
        <w:rPr>
          <w:rFonts w:eastAsia="Calibri"/>
          <w:bCs/>
          <w:szCs w:val="22"/>
          <w:lang w:eastAsia="en-US"/>
        </w:rPr>
        <w:t xml:space="preserve">Verbandsgemeindeverwaltung Selters vom 25.03..2024 </w:t>
      </w:r>
      <w:r>
        <w:rPr>
          <w:rFonts w:eastAsia="Calibri"/>
          <w:bCs/>
          <w:szCs w:val="22"/>
          <w:lang w:eastAsia="en-US"/>
        </w:rPr>
        <w:tab/>
      </w:r>
    </w:p>
    <w:p w:rsidR="005321D7" w:rsidRDefault="001E363A">
      <w:pPr>
        <w:ind w:left="1134" w:hanging="360"/>
        <w:rPr>
          <w:rFonts w:eastAsia="Calibri"/>
          <w:bCs/>
          <w:szCs w:val="22"/>
          <w:lang w:eastAsia="en-US"/>
        </w:rPr>
      </w:pPr>
      <w:r>
        <w:rPr>
          <w:rFonts w:ascii="Wingdings" w:eastAsia="Calibri" w:hAnsi="Wingdings"/>
          <w:bCs/>
          <w:szCs w:val="22"/>
          <w:lang w:eastAsia="en-US"/>
        </w:rPr>
        <w:t></w:t>
      </w:r>
      <w:r>
        <w:rPr>
          <w:rFonts w:ascii="Wingdings" w:eastAsia="Calibri" w:hAnsi="Wingdings"/>
          <w:bCs/>
          <w:szCs w:val="22"/>
          <w:lang w:eastAsia="en-US"/>
        </w:rPr>
        <w:tab/>
      </w:r>
      <w:r>
        <w:rPr>
          <w:rFonts w:eastAsia="Calibri"/>
          <w:bCs/>
          <w:szCs w:val="22"/>
          <w:lang w:eastAsia="en-US"/>
        </w:rPr>
        <w:t xml:space="preserve">Verbandsgemeindeverwaltung Dierdof vom 24.03.2024 </w:t>
      </w:r>
      <w:r>
        <w:rPr>
          <w:rFonts w:eastAsia="Calibri"/>
          <w:bCs/>
          <w:szCs w:val="22"/>
          <w:lang w:eastAsia="en-US"/>
        </w:rPr>
        <w:tab/>
      </w:r>
    </w:p>
    <w:p w:rsidR="005321D7" w:rsidRDefault="001E363A">
      <w:pPr>
        <w:ind w:left="1134" w:hanging="360"/>
        <w:rPr>
          <w:rFonts w:eastAsia="Calibri"/>
          <w:bCs/>
          <w:szCs w:val="22"/>
          <w:lang w:eastAsia="en-US"/>
        </w:rPr>
      </w:pPr>
      <w:r>
        <w:rPr>
          <w:rFonts w:ascii="Wingdings" w:eastAsia="Calibri" w:hAnsi="Wingdings"/>
          <w:bCs/>
          <w:szCs w:val="22"/>
          <w:lang w:eastAsia="en-US"/>
        </w:rPr>
        <w:t></w:t>
      </w:r>
      <w:r>
        <w:rPr>
          <w:rFonts w:ascii="Wingdings" w:eastAsia="Calibri" w:hAnsi="Wingdings"/>
          <w:bCs/>
          <w:szCs w:val="22"/>
          <w:lang w:eastAsia="en-US"/>
        </w:rPr>
        <w:tab/>
      </w:r>
      <w:r>
        <w:rPr>
          <w:rFonts w:eastAsia="Calibri"/>
          <w:bCs/>
          <w:szCs w:val="22"/>
          <w:lang w:eastAsia="en-US"/>
        </w:rPr>
        <w:t>Verbandsgemeindeverwaltung Puderbach vom 25.03.2024</w:t>
      </w:r>
    </w:p>
    <w:p w:rsidR="005321D7" w:rsidRDefault="005321D7">
      <w:pPr>
        <w:ind w:left="1134" w:hanging="360"/>
        <w:rPr>
          <w:rFonts w:eastAsia="Calibri"/>
          <w:bCs/>
          <w:szCs w:val="22"/>
          <w:lang w:eastAsia="en-US"/>
        </w:rPr>
      </w:pPr>
    </w:p>
    <w:p w:rsidR="005321D7" w:rsidRDefault="001E363A">
      <w:pPr>
        <w:pStyle w:val="Standard1"/>
        <w:spacing w:after="0" w:line="360" w:lineRule="atLeast"/>
        <w:ind w:left="567" w:hanging="567"/>
        <w:rPr>
          <w:rFonts w:ascii="Arial" w:hAnsi="Arial"/>
          <w:bCs/>
          <w:sz w:val="24"/>
        </w:rPr>
      </w:pPr>
      <w:r>
        <w:rPr>
          <w:rFonts w:ascii="Symbol" w:hAnsi="Symbol"/>
          <w:bCs/>
          <w:sz w:val="24"/>
        </w:rPr>
        <w:t></w:t>
      </w:r>
      <w:r>
        <w:rPr>
          <w:rFonts w:ascii="Symbol" w:hAnsi="Symbol"/>
          <w:bCs/>
          <w:sz w:val="24"/>
        </w:rPr>
        <w:tab/>
      </w:r>
      <w:r>
        <w:rPr>
          <w:rFonts w:ascii="Arial" w:hAnsi="Arial"/>
          <w:bCs/>
          <w:sz w:val="24"/>
        </w:rPr>
        <w:t xml:space="preserve">Anlage B   </w:t>
      </w:r>
    </w:p>
    <w:p w:rsidR="005321D7" w:rsidRDefault="001E363A">
      <w:pPr>
        <w:pStyle w:val="Standard1"/>
        <w:spacing w:after="0" w:line="360" w:lineRule="atLeast"/>
        <w:ind w:firstLine="567"/>
        <w:rPr>
          <w:rFonts w:ascii="Arial" w:hAnsi="Arial"/>
          <w:bCs/>
          <w:color w:val="FF0000"/>
          <w:sz w:val="24"/>
        </w:rPr>
      </w:pPr>
      <w:r>
        <w:rPr>
          <w:rFonts w:ascii="Arial" w:hAnsi="Arial" w:cs="Arial"/>
          <w:bCs/>
          <w:sz w:val="24"/>
        </w:rPr>
        <w:t xml:space="preserve">mit </w:t>
      </w:r>
      <w:r>
        <w:rPr>
          <w:rFonts w:ascii="Arial" w:hAnsi="Arial"/>
          <w:bCs/>
          <w:sz w:val="24"/>
        </w:rPr>
        <w:t>Kennzeichnung hat vorgelegen vom 28.03.2024</w:t>
      </w:r>
    </w:p>
    <w:p w:rsidR="005321D7" w:rsidRDefault="005321D7">
      <w:pPr>
        <w:ind w:left="567" w:hanging="567"/>
        <w:rPr>
          <w:rFonts w:ascii="Symbol" w:eastAsia="Calibri" w:hAnsi="Symbol"/>
          <w:szCs w:val="22"/>
          <w:lang w:eastAsia="en-US"/>
        </w:rPr>
      </w:pPr>
    </w:p>
    <w:p w:rsidR="005321D7" w:rsidRDefault="001E363A">
      <w:pPr>
        <w:ind w:left="567" w:hanging="567"/>
      </w:pPr>
      <w:r>
        <w:rPr>
          <w:rFonts w:ascii="Symbol" w:eastAsia="Calibri" w:hAnsi="Symbol"/>
          <w:szCs w:val="22"/>
          <w:lang w:eastAsia="en-US"/>
        </w:rPr>
        <w:t></w:t>
      </w:r>
      <w:r>
        <w:rPr>
          <w:rFonts w:ascii="Symbol" w:eastAsia="Calibri" w:hAnsi="Symbol"/>
          <w:szCs w:val="22"/>
          <w:lang w:eastAsia="en-US"/>
        </w:rPr>
        <w:tab/>
      </w:r>
      <w:r>
        <w:t xml:space="preserve">Schattenwurfprognose  </w:t>
      </w:r>
    </w:p>
    <w:p w:rsidR="005321D7" w:rsidRDefault="001E363A">
      <w:pPr>
        <w:ind w:left="567"/>
        <w:rPr>
          <w:rFonts w:eastAsia="Calibri"/>
          <w:szCs w:val="22"/>
          <w:lang w:eastAsia="en-US"/>
        </w:rPr>
      </w:pPr>
      <w:r>
        <w:rPr>
          <w:rFonts w:eastAsia="Calibri"/>
          <w:szCs w:val="22"/>
          <w:lang w:eastAsia="en-US"/>
        </w:rPr>
        <w:t>Schalltechnisches Ingenieurbüro Pies</w:t>
      </w:r>
    </w:p>
    <w:p w:rsidR="005321D7" w:rsidRDefault="001E363A">
      <w:pPr>
        <w:ind w:left="567"/>
        <w:rPr>
          <w:rFonts w:eastAsia="Calibri"/>
          <w:szCs w:val="22"/>
          <w:lang w:eastAsia="en-US"/>
        </w:rPr>
      </w:pPr>
      <w:r>
        <w:rPr>
          <w:rFonts w:eastAsia="Calibri"/>
          <w:szCs w:val="22"/>
          <w:lang w:eastAsia="en-US"/>
        </w:rPr>
        <w:t>Bericht-Nr.: 1/ 20988 / 1223 / 1</w:t>
      </w:r>
    </w:p>
    <w:p w:rsidR="005321D7" w:rsidRDefault="001E363A">
      <w:pPr>
        <w:ind w:left="567"/>
        <w:rPr>
          <w:b/>
          <w:color w:val="FF0000"/>
        </w:rPr>
      </w:pPr>
      <w:r>
        <w:rPr>
          <w:rFonts w:eastAsia="Calibri"/>
          <w:szCs w:val="22"/>
          <w:lang w:eastAsia="en-US"/>
        </w:rPr>
        <w:t>Datum:</w:t>
      </w:r>
      <w:r>
        <w:rPr>
          <w:rFonts w:eastAsia="Calibri"/>
          <w:szCs w:val="22"/>
          <w:lang w:eastAsia="en-US"/>
        </w:rPr>
        <w:tab/>
        <w:t>21.12.2023</w:t>
      </w:r>
      <w:r>
        <w:rPr>
          <w:b/>
          <w:color w:val="FF0000"/>
        </w:rPr>
        <w:t xml:space="preserve"> </w:t>
      </w:r>
    </w:p>
    <w:p w:rsidR="005321D7" w:rsidRDefault="005321D7">
      <w:pPr>
        <w:ind w:left="567"/>
      </w:pPr>
    </w:p>
    <w:p w:rsidR="005321D7" w:rsidRDefault="001E363A">
      <w:pPr>
        <w:ind w:left="567" w:hanging="567"/>
        <w:rPr>
          <w:rFonts w:cs="Arial"/>
          <w:snapToGrid w:val="0"/>
          <w:u w:color="000000"/>
        </w:rPr>
      </w:pPr>
      <w:r>
        <w:rPr>
          <w:rFonts w:ascii="Symbol" w:hAnsi="Symbol" w:cs="Arial"/>
          <w:snapToGrid w:val="0"/>
          <w:u w:color="000000"/>
        </w:rPr>
        <w:t></w:t>
      </w:r>
      <w:r>
        <w:rPr>
          <w:rFonts w:ascii="Symbol" w:hAnsi="Symbol" w:cs="Arial"/>
          <w:snapToGrid w:val="0"/>
          <w:u w:color="000000"/>
        </w:rPr>
        <w:tab/>
      </w:r>
      <w:r>
        <w:rPr>
          <w:rFonts w:cs="Arial"/>
          <w:snapToGrid w:val="0"/>
          <w:u w:color="000000"/>
        </w:rPr>
        <w:t>Gutachten</w:t>
      </w:r>
    </w:p>
    <w:p w:rsidR="005321D7" w:rsidRDefault="001E363A">
      <w:pPr>
        <w:ind w:left="567"/>
        <w:rPr>
          <w:rFonts w:cs="Arial"/>
          <w:snapToGrid w:val="0"/>
          <w:u w:color="000000"/>
        </w:rPr>
      </w:pPr>
      <w:r>
        <w:rPr>
          <w:rFonts w:cs="Arial"/>
          <w:snapToGrid w:val="0"/>
          <w:u w:color="000000"/>
        </w:rPr>
        <w:t>Ice Detection</w:t>
      </w:r>
      <w:r>
        <w:rPr>
          <w:rFonts w:cs="Arial"/>
          <w:snapToGrid w:val="0"/>
          <w:u w:color="000000"/>
        </w:rPr>
        <w:t xml:space="preserve"> System IDD.Blade</w:t>
      </w:r>
    </w:p>
    <w:p w:rsidR="005321D7" w:rsidRDefault="001E363A">
      <w:pPr>
        <w:ind w:left="567"/>
        <w:rPr>
          <w:rFonts w:cs="Arial"/>
          <w:snapToGrid w:val="0"/>
          <w:u w:color="000000"/>
        </w:rPr>
      </w:pPr>
      <w:r>
        <w:rPr>
          <w:rFonts w:cs="Arial"/>
          <w:snapToGrid w:val="0"/>
          <w:u w:color="000000"/>
        </w:rPr>
        <w:t>Report Nr.: 75148, Rev. 0,  Datum: 21.10.2019</w:t>
      </w:r>
    </w:p>
    <w:p w:rsidR="005321D7" w:rsidRDefault="005321D7">
      <w:pPr>
        <w:ind w:left="567" w:hanging="567"/>
        <w:rPr>
          <w:rFonts w:cs="Arial"/>
          <w:snapToGrid w:val="0"/>
          <w:u w:color="000000"/>
        </w:rPr>
      </w:pPr>
    </w:p>
    <w:p w:rsidR="005321D7" w:rsidRDefault="001E363A">
      <w:pPr>
        <w:ind w:left="567" w:hanging="567"/>
        <w:rPr>
          <w:rFonts w:cs="Arial"/>
          <w:snapToGrid w:val="0"/>
          <w:u w:color="000000"/>
        </w:rPr>
      </w:pPr>
      <w:r>
        <w:rPr>
          <w:rFonts w:ascii="Symbol" w:hAnsi="Symbol" w:cs="Arial"/>
          <w:snapToGrid w:val="0"/>
          <w:u w:color="000000"/>
        </w:rPr>
        <w:lastRenderedPageBreak/>
        <w:t></w:t>
      </w:r>
      <w:r>
        <w:rPr>
          <w:rFonts w:ascii="Symbol" w:hAnsi="Symbol" w:cs="Arial"/>
          <w:snapToGrid w:val="0"/>
          <w:u w:color="000000"/>
        </w:rPr>
        <w:tab/>
      </w:r>
      <w:r>
        <w:rPr>
          <w:rFonts w:cs="Arial"/>
          <w:snapToGrid w:val="0"/>
          <w:u w:color="000000"/>
        </w:rPr>
        <w:t>Gutachten TÜV NORD, Bericht Nr.: 8111 7247 373 D Rev.2,  28.02.2022</w:t>
      </w:r>
    </w:p>
    <w:p w:rsidR="005321D7" w:rsidRDefault="001E363A">
      <w:pPr>
        <w:ind w:left="567"/>
        <w:rPr>
          <w:rFonts w:cs="Arial"/>
          <w:snapToGrid w:val="0"/>
          <w:u w:color="000000"/>
        </w:rPr>
      </w:pPr>
      <w:r>
        <w:rPr>
          <w:rFonts w:cs="Arial"/>
          <w:snapToGrid w:val="0"/>
          <w:u w:color="000000"/>
        </w:rPr>
        <w:t>Eisansatzerkennung an Rotorblättern von ENERCON Windenergieanlagen durch das ENERCON- Kennlinienverfahren und externe Eis</w:t>
      </w:r>
      <w:r>
        <w:rPr>
          <w:rFonts w:cs="Arial"/>
          <w:snapToGrid w:val="0"/>
          <w:u w:color="000000"/>
        </w:rPr>
        <w:t>sensoren</w:t>
      </w:r>
    </w:p>
    <w:p w:rsidR="005321D7" w:rsidRDefault="005321D7">
      <w:pPr>
        <w:tabs>
          <w:tab w:val="left" w:pos="880"/>
          <w:tab w:val="left" w:pos="2750"/>
          <w:tab w:val="left" w:pos="5170"/>
          <w:tab w:val="left" w:pos="7150"/>
          <w:tab w:val="right" w:pos="9639"/>
        </w:tabs>
        <w:rPr>
          <w:rFonts w:eastAsia="Calibri" w:cs="Arial"/>
          <w:szCs w:val="22"/>
          <w:lang w:eastAsia="en-US"/>
        </w:rPr>
      </w:pPr>
    </w:p>
    <w:p w:rsidR="005321D7" w:rsidRDefault="001E363A">
      <w:pPr>
        <w:pStyle w:val="Standard1"/>
        <w:spacing w:after="0" w:line="360" w:lineRule="atLeast"/>
        <w:rPr>
          <w:rFonts w:ascii="Arial" w:hAnsi="Arial"/>
          <w:sz w:val="24"/>
        </w:rPr>
      </w:pPr>
      <w:r>
        <w:rPr>
          <w:rFonts w:ascii="Arial" w:hAnsi="Arial"/>
          <w:sz w:val="24"/>
        </w:rPr>
        <w:t>und folgenden Nebenbestimmungen errichtet und betrieben wird:</w:t>
      </w:r>
    </w:p>
    <w:p w:rsidR="005321D7" w:rsidRDefault="005321D7">
      <w:pPr>
        <w:pStyle w:val="Standard1"/>
        <w:spacing w:after="0" w:line="360" w:lineRule="atLeast"/>
        <w:rPr>
          <w:rFonts w:ascii="Arial" w:hAnsi="Arial"/>
          <w:sz w:val="24"/>
        </w:rPr>
      </w:pPr>
    </w:p>
    <w:p w:rsidR="005321D7" w:rsidRDefault="001E363A">
      <w:pPr>
        <w:pStyle w:val="Standard1"/>
        <w:spacing w:after="0" w:line="360" w:lineRule="atLeast"/>
        <w:ind w:left="567" w:hanging="567"/>
        <w:rPr>
          <w:rFonts w:ascii="Arial" w:hAnsi="Arial"/>
          <w:b/>
          <w:sz w:val="24"/>
        </w:rPr>
      </w:pPr>
      <w:r>
        <w:rPr>
          <w:rFonts w:ascii="Arial" w:hAnsi="Arial"/>
          <w:b/>
          <w:sz w:val="24"/>
        </w:rPr>
        <w:t>I.</w:t>
      </w:r>
      <w:r>
        <w:rPr>
          <w:rFonts w:ascii="Arial" w:hAnsi="Arial"/>
          <w:b/>
          <w:sz w:val="24"/>
        </w:rPr>
        <w:tab/>
        <w:t>Allgemeines</w:t>
      </w:r>
    </w:p>
    <w:p w:rsidR="005321D7" w:rsidRDefault="001E363A">
      <w:pPr>
        <w:ind w:left="567" w:hanging="567"/>
        <w:rPr>
          <w:rFonts w:cs="Arial"/>
          <w:snapToGrid w:val="0"/>
          <w:u w:color="000000"/>
        </w:rPr>
      </w:pPr>
      <w:r>
        <w:rPr>
          <w:rFonts w:cs="Arial"/>
          <w:snapToGrid w:val="0"/>
          <w:u w:color="000000"/>
        </w:rPr>
        <w:t>1.</w:t>
      </w:r>
      <w:r>
        <w:rPr>
          <w:rFonts w:cs="Arial"/>
          <w:snapToGrid w:val="0"/>
          <w:u w:color="000000"/>
        </w:rPr>
        <w:tab/>
        <w:t>Der Betreiber der Windkraftanlagen hat vor Inbetriebnahme der Anlagen der</w:t>
      </w:r>
    </w:p>
    <w:p w:rsidR="005321D7" w:rsidRDefault="001E363A">
      <w:pPr>
        <w:ind w:left="567"/>
        <w:rPr>
          <w:rFonts w:cs="Arial"/>
          <w:snapToGrid w:val="0"/>
          <w:u w:color="000000"/>
        </w:rPr>
      </w:pPr>
      <w:r>
        <w:rPr>
          <w:rFonts w:cs="Arial"/>
          <w:snapToGrid w:val="0"/>
          <w:u w:color="000000"/>
        </w:rPr>
        <w:t xml:space="preserve">Genehmigungsbehörde einen Ansprechpartner mit Anschrift und Telefonnummer schriftlich zu </w:t>
      </w:r>
      <w:r>
        <w:rPr>
          <w:rFonts w:cs="Arial"/>
          <w:snapToGrid w:val="0"/>
          <w:u w:color="000000"/>
        </w:rPr>
        <w:t>benennen (z. B. Fernüberwachung des Herstellers), der in den technischen Betrieb der WKA im Gefahrfall jederzeit eingreifen kann (z. B. Rotor stillsetzen) und jederzeit erreichbar ist. Ein Wechsel des Ansprechpartners ist der Genehmigungsbehörde unverzügli</w:t>
      </w:r>
      <w:r>
        <w:rPr>
          <w:rFonts w:cs="Arial"/>
          <w:snapToGrid w:val="0"/>
          <w:u w:color="000000"/>
        </w:rPr>
        <w:t>ch mitzuteilen.</w:t>
      </w:r>
    </w:p>
    <w:p w:rsidR="005321D7" w:rsidRDefault="005321D7">
      <w:pPr>
        <w:ind w:left="567"/>
        <w:rPr>
          <w:rFonts w:cs="Arial"/>
          <w:snapToGrid w:val="0"/>
          <w:u w:color="000000"/>
        </w:rPr>
      </w:pPr>
    </w:p>
    <w:p w:rsidR="005321D7" w:rsidRDefault="001E363A">
      <w:pPr>
        <w:ind w:left="567" w:hanging="567"/>
        <w:rPr>
          <w:rFonts w:cs="Arial"/>
          <w:snapToGrid w:val="0"/>
          <w:u w:color="000000"/>
        </w:rPr>
      </w:pPr>
      <w:r>
        <w:rPr>
          <w:rFonts w:cs="Arial"/>
          <w:snapToGrid w:val="0"/>
          <w:u w:color="000000"/>
        </w:rPr>
        <w:t>2.</w:t>
      </w:r>
      <w:r>
        <w:rPr>
          <w:rFonts w:cs="Arial"/>
          <w:snapToGrid w:val="0"/>
          <w:u w:color="000000"/>
        </w:rPr>
        <w:tab/>
        <w:t>Der Betreiber der Windkraftanlagen hat vor Inbetriebnahme der Genehmigungsbehörde und der Überwachungsbehörde seinen Namen, seine Anschrift und seine Telefonnummer schriftlich mitzuteilen, soweit die Angaben vom Antragsformular 1.1 abwe</w:t>
      </w:r>
      <w:r>
        <w:rPr>
          <w:rFonts w:cs="Arial"/>
          <w:snapToGrid w:val="0"/>
          <w:u w:color="000000"/>
        </w:rPr>
        <w:t>ichen. Anlässlich eines Betreiberwechsels bzw. Verkaufs einzelner oder aller Windkraftanlagen ist unverzüglich in gleicher Weise zu verfahren. Das Formular für Mittelungen gemäß § 52b BImSchG ist zu verwenden.</w:t>
      </w:r>
    </w:p>
    <w:p w:rsidR="005321D7" w:rsidRDefault="005321D7">
      <w:pPr>
        <w:rPr>
          <w:rFonts w:cs="Arial"/>
          <w:snapToGrid w:val="0"/>
          <w:u w:color="000000"/>
        </w:rPr>
      </w:pPr>
    </w:p>
    <w:p w:rsidR="005321D7" w:rsidRDefault="001E363A">
      <w:pPr>
        <w:pStyle w:val="Standard1"/>
        <w:tabs>
          <w:tab w:val="left" w:pos="567"/>
        </w:tabs>
        <w:spacing w:after="0" w:line="360" w:lineRule="atLeast"/>
        <w:rPr>
          <w:rFonts w:ascii="Arial" w:hAnsi="Arial"/>
          <w:b/>
          <w:sz w:val="24"/>
        </w:rPr>
      </w:pPr>
      <w:r>
        <w:rPr>
          <w:rFonts w:ascii="Arial" w:hAnsi="Arial"/>
          <w:b/>
          <w:sz w:val="24"/>
        </w:rPr>
        <w:t>II.</w:t>
      </w:r>
      <w:r>
        <w:rPr>
          <w:rFonts w:ascii="Arial" w:hAnsi="Arial"/>
          <w:b/>
          <w:sz w:val="24"/>
        </w:rPr>
        <w:tab/>
        <w:t xml:space="preserve">Immissionsschutz </w:t>
      </w:r>
    </w:p>
    <w:p w:rsidR="005321D7" w:rsidRDefault="001E363A">
      <w:pPr>
        <w:pStyle w:val="Standard1"/>
        <w:spacing w:after="0" w:line="360" w:lineRule="atLeast"/>
        <w:ind w:left="567"/>
        <w:rPr>
          <w:rFonts w:ascii="Arial" w:hAnsi="Arial"/>
          <w:b/>
          <w:sz w:val="24"/>
        </w:rPr>
      </w:pPr>
      <w:r>
        <w:rPr>
          <w:rFonts w:ascii="Arial" w:hAnsi="Arial"/>
          <w:b/>
          <w:sz w:val="24"/>
        </w:rPr>
        <w:t>Schall</w:t>
      </w:r>
    </w:p>
    <w:p w:rsidR="005321D7" w:rsidRDefault="001E363A">
      <w:pPr>
        <w:pStyle w:val="Standard1"/>
        <w:spacing w:after="0" w:line="360" w:lineRule="atLeast"/>
        <w:ind w:left="567" w:hanging="567"/>
        <w:rPr>
          <w:rFonts w:ascii="Arial" w:hAnsi="Arial" w:cs="Arial"/>
          <w:sz w:val="24"/>
          <w:szCs w:val="24"/>
        </w:rPr>
      </w:pPr>
      <w:r>
        <w:rPr>
          <w:rFonts w:ascii="Arial" w:hAnsi="Arial" w:cs="Arial"/>
          <w:sz w:val="24"/>
          <w:szCs w:val="24"/>
        </w:rPr>
        <w:t>3.</w:t>
      </w:r>
      <w:r>
        <w:rPr>
          <w:rFonts w:ascii="Arial" w:hAnsi="Arial" w:cs="Arial"/>
          <w:sz w:val="24"/>
          <w:szCs w:val="24"/>
        </w:rPr>
        <w:tab/>
        <w:t xml:space="preserve">Die </w:t>
      </w:r>
      <w:r>
        <w:rPr>
          <w:rFonts w:ascii="Arial" w:hAnsi="Arial" w:cs="Arial"/>
          <w:snapToGrid w:val="0"/>
          <w:sz w:val="24"/>
          <w:szCs w:val="24"/>
          <w:u w:color="000000"/>
        </w:rPr>
        <w:t>Windkraft</w:t>
      </w:r>
      <w:r>
        <w:rPr>
          <w:rFonts w:ascii="Arial" w:hAnsi="Arial" w:cs="Arial"/>
          <w:snapToGrid w:val="0"/>
          <w:sz w:val="24"/>
          <w:szCs w:val="24"/>
          <w:u w:color="000000"/>
        </w:rPr>
        <w:t xml:space="preserve">anlagen </w:t>
      </w:r>
      <w:r>
        <w:rPr>
          <w:rFonts w:ascii="Arial" w:hAnsi="Arial" w:cs="Arial"/>
          <w:sz w:val="24"/>
          <w:szCs w:val="24"/>
        </w:rPr>
        <w:t>dürfen die in Tabelle 11 bis 17 (Seite 34 und 35) der schalltechnischen Immissionsprognose:</w:t>
      </w:r>
    </w:p>
    <w:p w:rsidR="005321D7" w:rsidRDefault="005321D7">
      <w:pPr>
        <w:pStyle w:val="Standard1"/>
        <w:spacing w:after="0" w:line="360" w:lineRule="atLeast"/>
        <w:ind w:left="567" w:hanging="567"/>
        <w:rPr>
          <w:rFonts w:ascii="Arial" w:hAnsi="Arial" w:cs="Arial"/>
          <w:sz w:val="24"/>
          <w:szCs w:val="24"/>
        </w:rPr>
      </w:pPr>
    </w:p>
    <w:p w:rsidR="005321D7" w:rsidRDefault="001E363A">
      <w:pPr>
        <w:pStyle w:val="Standard1"/>
        <w:spacing w:after="0" w:line="360" w:lineRule="atLeast"/>
        <w:ind w:left="1418"/>
        <w:rPr>
          <w:rFonts w:ascii="Arial" w:hAnsi="Arial" w:cs="Arial"/>
          <w:sz w:val="24"/>
          <w:szCs w:val="24"/>
        </w:rPr>
      </w:pPr>
      <w:r>
        <w:rPr>
          <w:rFonts w:ascii="Arial" w:hAnsi="Arial" w:cs="Arial"/>
          <w:sz w:val="24"/>
          <w:szCs w:val="24"/>
        </w:rPr>
        <w:t>Schalltechnisches Ingenieurbüro Pies</w:t>
      </w:r>
    </w:p>
    <w:p w:rsidR="005321D7" w:rsidRDefault="001E363A">
      <w:pPr>
        <w:pStyle w:val="Standard1"/>
        <w:tabs>
          <w:tab w:val="left" w:pos="2835"/>
        </w:tabs>
        <w:spacing w:after="0" w:line="360" w:lineRule="atLeast"/>
        <w:ind w:left="1418"/>
        <w:rPr>
          <w:rFonts w:ascii="Arial" w:hAnsi="Arial" w:cs="Arial"/>
          <w:sz w:val="24"/>
          <w:szCs w:val="24"/>
        </w:rPr>
      </w:pPr>
      <w:r>
        <w:rPr>
          <w:rFonts w:ascii="Arial" w:hAnsi="Arial" w:cs="Arial"/>
          <w:sz w:val="24"/>
          <w:szCs w:val="24"/>
        </w:rPr>
        <w:t xml:space="preserve">Bericht-Nr.: </w:t>
      </w:r>
      <w:r w:rsidR="00DF1D5A" w:rsidRPr="00DF1D5A">
        <w:rPr>
          <w:rFonts w:ascii="Arial" w:hAnsi="Arial" w:cs="Arial"/>
          <w:sz w:val="24"/>
          <w:szCs w:val="24"/>
        </w:rPr>
        <w:t>1/ 21561 / 0724 / 3</w:t>
      </w:r>
      <w:bookmarkStart w:id="49" w:name="_GoBack"/>
      <w:bookmarkEnd w:id="49"/>
    </w:p>
    <w:p w:rsidR="005321D7" w:rsidRDefault="001E363A">
      <w:pPr>
        <w:pStyle w:val="Standard1"/>
        <w:tabs>
          <w:tab w:val="left" w:pos="2835"/>
        </w:tabs>
        <w:spacing w:after="0" w:line="360" w:lineRule="atLeast"/>
        <w:ind w:left="1418"/>
        <w:rPr>
          <w:rFonts w:ascii="Arial" w:hAnsi="Arial" w:cs="Arial"/>
          <w:sz w:val="24"/>
          <w:szCs w:val="24"/>
        </w:rPr>
      </w:pPr>
      <w:r>
        <w:rPr>
          <w:rFonts w:ascii="Arial" w:hAnsi="Arial" w:cs="Arial"/>
          <w:sz w:val="24"/>
          <w:szCs w:val="24"/>
        </w:rPr>
        <w:t>Datum: 19.07.2024</w:t>
      </w:r>
    </w:p>
    <w:p w:rsidR="005321D7" w:rsidRDefault="005321D7">
      <w:pPr>
        <w:pStyle w:val="Standard1"/>
        <w:spacing w:after="0" w:line="360" w:lineRule="atLeast"/>
        <w:ind w:left="1418"/>
        <w:rPr>
          <w:rFonts w:ascii="Arial" w:hAnsi="Arial" w:cs="Arial"/>
          <w:sz w:val="24"/>
          <w:szCs w:val="24"/>
        </w:rPr>
      </w:pPr>
    </w:p>
    <w:p w:rsidR="005321D7" w:rsidRDefault="001E363A">
      <w:pPr>
        <w:pStyle w:val="Listenabsatz"/>
        <w:tabs>
          <w:tab w:val="left" w:pos="567"/>
        </w:tabs>
        <w:overflowPunct/>
        <w:autoSpaceDE/>
        <w:autoSpaceDN/>
        <w:adjustRightInd/>
        <w:ind w:left="567"/>
        <w:textAlignment w:val="auto"/>
        <w:rPr>
          <w:rFonts w:cs="Arial"/>
          <w:szCs w:val="24"/>
        </w:rPr>
      </w:pPr>
      <w:r>
        <w:rPr>
          <w:rFonts w:cs="Arial"/>
          <w:szCs w:val="24"/>
        </w:rPr>
        <w:t>genannten</w:t>
      </w:r>
      <w:r>
        <w:t xml:space="preserve"> </w:t>
      </w:r>
      <w:r>
        <w:rPr>
          <w:rFonts w:cs="Arial"/>
          <w:szCs w:val="24"/>
        </w:rPr>
        <w:t xml:space="preserve">Emissionspegel unter Beachtung der erforderlichen Unsicherheiten in Höhe von 1,7 dB nicht überschreiten: </w:t>
      </w:r>
      <w:r>
        <w:rPr>
          <w:rFonts w:cs="Arial"/>
          <w:szCs w:val="24"/>
        </w:rPr>
        <w:tab/>
      </w:r>
    </w:p>
    <w:p w:rsidR="005321D7" w:rsidRDefault="005321D7">
      <w:pPr>
        <w:pStyle w:val="Listenabsatz"/>
        <w:tabs>
          <w:tab w:val="left" w:pos="567"/>
        </w:tabs>
        <w:overflowPunct/>
        <w:autoSpaceDE/>
        <w:autoSpaceDN/>
        <w:adjustRightInd/>
        <w:ind w:left="567"/>
        <w:textAlignment w:val="auto"/>
        <w:rPr>
          <w:rFonts w:cs="Arial"/>
          <w:szCs w:val="24"/>
        </w:rPr>
      </w:pPr>
    </w:p>
    <w:p w:rsidR="005321D7" w:rsidRDefault="005321D7">
      <w:pPr>
        <w:pStyle w:val="Listenabsatz"/>
        <w:tabs>
          <w:tab w:val="left" w:pos="567"/>
        </w:tabs>
        <w:overflowPunct/>
        <w:autoSpaceDE/>
        <w:autoSpaceDN/>
        <w:adjustRightInd/>
        <w:ind w:left="567"/>
        <w:textAlignment w:val="auto"/>
        <w:rPr>
          <w:noProof/>
        </w:rPr>
      </w:pPr>
    </w:p>
    <w:p w:rsidR="005321D7" w:rsidRDefault="001E363A">
      <w:pPr>
        <w:pStyle w:val="Listenabsatz"/>
        <w:tabs>
          <w:tab w:val="left" w:pos="567"/>
        </w:tabs>
        <w:overflowPunct/>
        <w:autoSpaceDE/>
        <w:autoSpaceDN/>
        <w:adjustRightInd/>
        <w:ind w:left="567"/>
        <w:textAlignment w:val="auto"/>
        <w:rPr>
          <w:rFonts w:cs="Arial"/>
          <w:szCs w:val="24"/>
        </w:rPr>
      </w:pPr>
      <w:r>
        <w:rPr>
          <w:noProof/>
        </w:rPr>
        <w:lastRenderedPageBreak/>
        <w:drawing>
          <wp:inline distT="0" distB="0" distL="0" distR="0">
            <wp:extent cx="5760000" cy="141549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70"/>
                    <a:stretch/>
                  </pic:blipFill>
                  <pic:spPr bwMode="auto">
                    <a:xfrm>
                      <a:off x="0" y="0"/>
                      <a:ext cx="5760000" cy="1415496"/>
                    </a:xfrm>
                    <a:prstGeom prst="rect">
                      <a:avLst/>
                    </a:prstGeom>
                    <a:ln>
                      <a:noFill/>
                    </a:ln>
                    <a:extLst>
                      <a:ext uri="{53640926-AAD7-44D8-BBD7-CCE9431645EC}">
                        <a14:shadowObscured xmlns:a14="http://schemas.microsoft.com/office/drawing/2010/main"/>
                      </a:ext>
                    </a:extLst>
                  </pic:spPr>
                </pic:pic>
              </a:graphicData>
            </a:graphic>
          </wp:inline>
        </w:drawing>
      </w:r>
    </w:p>
    <w:p w:rsidR="005321D7" w:rsidRDefault="005321D7">
      <w:pPr>
        <w:pStyle w:val="Standard1"/>
        <w:spacing w:after="0" w:line="360" w:lineRule="atLeast"/>
        <w:rPr>
          <w:rFonts w:ascii="Arial" w:hAnsi="Arial"/>
          <w:snapToGrid w:val="0"/>
          <w:color w:val="000000"/>
          <w:sz w:val="24"/>
          <w:szCs w:val="0"/>
          <w:u w:color="000000"/>
        </w:rPr>
      </w:pPr>
    </w:p>
    <w:p w:rsidR="005321D7" w:rsidRDefault="001E363A">
      <w:pPr>
        <w:tabs>
          <w:tab w:val="left" w:pos="567"/>
        </w:tabs>
        <w:ind w:left="567"/>
        <w:textAlignment w:val="auto"/>
        <w:rPr>
          <w:rFonts w:cs="Arial"/>
          <w:szCs w:val="24"/>
        </w:rPr>
      </w:pPr>
      <w:r>
        <w:rPr>
          <w:noProof/>
        </w:rPr>
        <w:drawing>
          <wp:inline distT="0" distB="0" distL="0" distR="0">
            <wp:extent cx="5760000" cy="1331699"/>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287"/>
                    <a:stretch/>
                  </pic:blipFill>
                  <pic:spPr bwMode="auto">
                    <a:xfrm>
                      <a:off x="0" y="0"/>
                      <a:ext cx="5760000" cy="1331699"/>
                    </a:xfrm>
                    <a:prstGeom prst="rect">
                      <a:avLst/>
                    </a:prstGeom>
                    <a:ln>
                      <a:noFill/>
                    </a:ln>
                    <a:extLst>
                      <a:ext uri="{53640926-AAD7-44D8-BBD7-CCE9431645EC}">
                        <a14:shadowObscured xmlns:a14="http://schemas.microsoft.com/office/drawing/2010/main"/>
                      </a:ext>
                    </a:extLst>
                  </pic:spPr>
                </pic:pic>
              </a:graphicData>
            </a:graphic>
          </wp:inline>
        </w:drawing>
      </w:r>
    </w:p>
    <w:p w:rsidR="005321D7" w:rsidRDefault="005321D7">
      <w:pPr>
        <w:tabs>
          <w:tab w:val="left" w:pos="567"/>
        </w:tabs>
        <w:ind w:left="567"/>
        <w:textAlignment w:val="auto"/>
        <w:rPr>
          <w:noProof/>
        </w:rPr>
      </w:pPr>
    </w:p>
    <w:p w:rsidR="005321D7" w:rsidRDefault="001E363A">
      <w:pPr>
        <w:tabs>
          <w:tab w:val="left" w:pos="567"/>
        </w:tabs>
        <w:ind w:left="567"/>
        <w:textAlignment w:val="auto"/>
        <w:rPr>
          <w:rFonts w:cs="Arial"/>
          <w:szCs w:val="24"/>
        </w:rPr>
      </w:pPr>
      <w:r>
        <w:rPr>
          <w:noProof/>
        </w:rPr>
        <w:drawing>
          <wp:inline distT="0" distB="0" distL="0" distR="0">
            <wp:extent cx="5760000" cy="1276091"/>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959"/>
                    <a:stretch/>
                  </pic:blipFill>
                  <pic:spPr bwMode="auto">
                    <a:xfrm>
                      <a:off x="0" y="0"/>
                      <a:ext cx="5760000" cy="1276091"/>
                    </a:xfrm>
                    <a:prstGeom prst="rect">
                      <a:avLst/>
                    </a:prstGeom>
                    <a:ln>
                      <a:noFill/>
                    </a:ln>
                    <a:extLst>
                      <a:ext uri="{53640926-AAD7-44D8-BBD7-CCE9431645EC}">
                        <a14:shadowObscured xmlns:a14="http://schemas.microsoft.com/office/drawing/2010/main"/>
                      </a:ext>
                    </a:extLst>
                  </pic:spPr>
                </pic:pic>
              </a:graphicData>
            </a:graphic>
          </wp:inline>
        </w:drawing>
      </w:r>
    </w:p>
    <w:p w:rsidR="005321D7" w:rsidRDefault="005321D7">
      <w:pPr>
        <w:tabs>
          <w:tab w:val="left" w:pos="567"/>
        </w:tabs>
        <w:textAlignment w:val="auto"/>
        <w:rPr>
          <w:noProof/>
        </w:rPr>
      </w:pPr>
    </w:p>
    <w:p w:rsidR="005321D7" w:rsidRDefault="001E363A">
      <w:pPr>
        <w:tabs>
          <w:tab w:val="left" w:pos="567"/>
        </w:tabs>
        <w:ind w:left="567"/>
        <w:textAlignment w:val="auto"/>
        <w:rPr>
          <w:rFonts w:cs="Arial"/>
          <w:szCs w:val="24"/>
        </w:rPr>
      </w:pPr>
      <w:r>
        <w:rPr>
          <w:noProof/>
        </w:rPr>
        <w:drawing>
          <wp:inline distT="0" distB="0" distL="0" distR="0">
            <wp:extent cx="5760000" cy="141408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613"/>
                    <a:stretch/>
                  </pic:blipFill>
                  <pic:spPr bwMode="auto">
                    <a:xfrm>
                      <a:off x="0" y="0"/>
                      <a:ext cx="5760000" cy="1414082"/>
                    </a:xfrm>
                    <a:prstGeom prst="rect">
                      <a:avLst/>
                    </a:prstGeom>
                    <a:ln>
                      <a:noFill/>
                    </a:ln>
                    <a:extLst>
                      <a:ext uri="{53640926-AAD7-44D8-BBD7-CCE9431645EC}">
                        <a14:shadowObscured xmlns:a14="http://schemas.microsoft.com/office/drawing/2010/main"/>
                      </a:ext>
                    </a:extLst>
                  </pic:spPr>
                </pic:pic>
              </a:graphicData>
            </a:graphic>
          </wp:inline>
        </w:drawing>
      </w:r>
    </w:p>
    <w:p w:rsidR="005321D7" w:rsidRDefault="005321D7">
      <w:pPr>
        <w:tabs>
          <w:tab w:val="left" w:pos="567"/>
        </w:tabs>
        <w:textAlignment w:val="auto"/>
        <w:rPr>
          <w:noProof/>
        </w:rPr>
      </w:pPr>
    </w:p>
    <w:p w:rsidR="005321D7" w:rsidRDefault="001E363A">
      <w:pPr>
        <w:tabs>
          <w:tab w:val="left" w:pos="567"/>
        </w:tabs>
        <w:ind w:left="567"/>
        <w:textAlignment w:val="auto"/>
        <w:rPr>
          <w:rFonts w:cs="Arial"/>
          <w:szCs w:val="24"/>
        </w:rPr>
      </w:pPr>
      <w:r>
        <w:rPr>
          <w:noProof/>
        </w:rPr>
        <w:drawing>
          <wp:inline distT="0" distB="0" distL="0" distR="0">
            <wp:extent cx="5760000" cy="140022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470"/>
                    <a:stretch/>
                  </pic:blipFill>
                  <pic:spPr bwMode="auto">
                    <a:xfrm>
                      <a:off x="0" y="0"/>
                      <a:ext cx="5760000" cy="1400221"/>
                    </a:xfrm>
                    <a:prstGeom prst="rect">
                      <a:avLst/>
                    </a:prstGeom>
                    <a:ln>
                      <a:noFill/>
                    </a:ln>
                    <a:extLst>
                      <a:ext uri="{53640926-AAD7-44D8-BBD7-CCE9431645EC}">
                        <a14:shadowObscured xmlns:a14="http://schemas.microsoft.com/office/drawing/2010/main"/>
                      </a:ext>
                    </a:extLst>
                  </pic:spPr>
                </pic:pic>
              </a:graphicData>
            </a:graphic>
          </wp:inline>
        </w:drawing>
      </w:r>
    </w:p>
    <w:p w:rsidR="005321D7" w:rsidRDefault="001E363A">
      <w:pPr>
        <w:tabs>
          <w:tab w:val="left" w:pos="567"/>
        </w:tabs>
        <w:ind w:left="567"/>
        <w:textAlignment w:val="auto"/>
        <w:rPr>
          <w:rFonts w:cs="Arial"/>
          <w:szCs w:val="24"/>
        </w:rPr>
      </w:pPr>
      <w:r>
        <w:rPr>
          <w:noProof/>
        </w:rPr>
        <w:lastRenderedPageBreak/>
        <w:drawing>
          <wp:inline distT="0" distB="0" distL="0" distR="0">
            <wp:extent cx="5760000" cy="1430584"/>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430"/>
                    <a:stretch/>
                  </pic:blipFill>
                  <pic:spPr bwMode="auto">
                    <a:xfrm>
                      <a:off x="0" y="0"/>
                      <a:ext cx="5760000" cy="1430584"/>
                    </a:xfrm>
                    <a:prstGeom prst="rect">
                      <a:avLst/>
                    </a:prstGeom>
                    <a:ln>
                      <a:noFill/>
                    </a:ln>
                    <a:extLst>
                      <a:ext uri="{53640926-AAD7-44D8-BBD7-CCE9431645EC}">
                        <a14:shadowObscured xmlns:a14="http://schemas.microsoft.com/office/drawing/2010/main"/>
                      </a:ext>
                    </a:extLst>
                  </pic:spPr>
                </pic:pic>
              </a:graphicData>
            </a:graphic>
          </wp:inline>
        </w:drawing>
      </w:r>
    </w:p>
    <w:p w:rsidR="005321D7" w:rsidRDefault="001E363A">
      <w:pPr>
        <w:tabs>
          <w:tab w:val="left" w:pos="567"/>
        </w:tabs>
        <w:ind w:left="567"/>
        <w:textAlignment w:val="auto"/>
        <w:rPr>
          <w:rFonts w:cs="Arial"/>
          <w:szCs w:val="24"/>
        </w:rPr>
      </w:pPr>
      <w:r>
        <w:rPr>
          <w:noProof/>
        </w:rPr>
        <w:drawing>
          <wp:inline distT="0" distB="0" distL="0" distR="0">
            <wp:extent cx="5760000" cy="1425400"/>
            <wp:effectExtent l="0" t="0" r="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287"/>
                    <a:stretch/>
                  </pic:blipFill>
                  <pic:spPr bwMode="auto">
                    <a:xfrm>
                      <a:off x="0" y="0"/>
                      <a:ext cx="5760000" cy="1425400"/>
                    </a:xfrm>
                    <a:prstGeom prst="rect">
                      <a:avLst/>
                    </a:prstGeom>
                    <a:ln>
                      <a:noFill/>
                    </a:ln>
                    <a:extLst>
                      <a:ext uri="{53640926-AAD7-44D8-BBD7-CCE9431645EC}">
                        <a14:shadowObscured xmlns:a14="http://schemas.microsoft.com/office/drawing/2010/main"/>
                      </a:ext>
                    </a:extLst>
                  </pic:spPr>
                </pic:pic>
              </a:graphicData>
            </a:graphic>
          </wp:inline>
        </w:drawing>
      </w:r>
    </w:p>
    <w:p w:rsidR="005321D7" w:rsidRDefault="005321D7">
      <w:pPr>
        <w:tabs>
          <w:tab w:val="left" w:pos="567"/>
        </w:tabs>
        <w:ind w:left="567"/>
        <w:textAlignment w:val="auto"/>
        <w:rPr>
          <w:rFonts w:cs="Arial"/>
          <w:szCs w:val="24"/>
        </w:rPr>
      </w:pPr>
    </w:p>
    <w:p w:rsidR="005321D7" w:rsidRDefault="001E363A">
      <w:pPr>
        <w:tabs>
          <w:tab w:val="left" w:pos="567"/>
        </w:tabs>
        <w:ind w:left="567"/>
        <w:textAlignment w:val="auto"/>
        <w:rPr>
          <w:rFonts w:cs="Arial"/>
          <w:szCs w:val="24"/>
        </w:rPr>
      </w:pPr>
      <w:r>
        <w:rPr>
          <w:rFonts w:cs="Arial"/>
          <w:szCs w:val="24"/>
        </w:rPr>
        <w:t xml:space="preserve">Die Emissionsbegrenzung gilt im Rahmen einer messtechnischen Überprüfung nach DIN 61400-11 und FGW-Richtlinie als eingehalten, </w:t>
      </w:r>
      <w:r>
        <w:rPr>
          <w:rFonts w:cs="Arial"/>
          <w:szCs w:val="24"/>
        </w:rPr>
        <w:t>wenn mit dem durch Messung bestimmten Schallleistungspegel (L</w:t>
      </w:r>
      <w:r>
        <w:rPr>
          <w:rFonts w:cs="Arial"/>
          <w:szCs w:val="24"/>
          <w:vertAlign w:val="subscript"/>
        </w:rPr>
        <w:t>W,Okt.Messung</w:t>
      </w:r>
      <w:r>
        <w:rPr>
          <w:rFonts w:cs="Arial"/>
          <w:szCs w:val="24"/>
        </w:rPr>
        <w:t>) und mit der zugehörenden Messunsicherheit</w:t>
      </w:r>
      <w:r>
        <w:rPr>
          <w:rFonts w:cs="Arial"/>
          <w:color w:val="FF0000"/>
          <w:szCs w:val="24"/>
        </w:rPr>
        <w:t xml:space="preserve"> </w:t>
      </w:r>
      <w:r>
        <w:rPr>
          <w:rFonts w:cs="Arial"/>
          <w:szCs w:val="24"/>
        </w:rPr>
        <w:t>(σ</w:t>
      </w:r>
      <w:r>
        <w:rPr>
          <w:rFonts w:cs="Arial"/>
          <w:szCs w:val="24"/>
          <w:vertAlign w:val="subscript"/>
        </w:rPr>
        <w:t>R</w:t>
      </w:r>
      <w:r>
        <w:rPr>
          <w:rFonts w:cs="Arial"/>
          <w:szCs w:val="24"/>
        </w:rPr>
        <w:t>) und der Serienstreuung (σ</w:t>
      </w:r>
      <w:r>
        <w:rPr>
          <w:rFonts w:cs="Arial"/>
          <w:szCs w:val="24"/>
          <w:vertAlign w:val="subscript"/>
        </w:rPr>
        <w:t>P</w:t>
      </w:r>
      <w:r>
        <w:rPr>
          <w:rFonts w:cs="Arial"/>
          <w:szCs w:val="24"/>
        </w:rPr>
        <w:t xml:space="preserve">) entsprechend folgender Gleichung für </w:t>
      </w:r>
      <w:r>
        <w:rPr>
          <w:rFonts w:cs="Arial"/>
          <w:szCs w:val="24"/>
          <w:u w:val="single"/>
        </w:rPr>
        <w:t>alle Oktaven</w:t>
      </w:r>
      <w:r>
        <w:rPr>
          <w:rFonts w:cs="Arial"/>
          <w:szCs w:val="24"/>
        </w:rPr>
        <w:t xml:space="preserve"> nachgewiesen wird, dass</w:t>
      </w:r>
    </w:p>
    <w:p w:rsidR="005321D7" w:rsidRDefault="005321D7">
      <w:pPr>
        <w:tabs>
          <w:tab w:val="left" w:pos="567"/>
          <w:tab w:val="left" w:pos="2268"/>
        </w:tabs>
        <w:overflowPunct/>
        <w:autoSpaceDE/>
        <w:autoSpaceDN/>
        <w:adjustRightInd/>
        <w:ind w:left="567"/>
        <w:contextualSpacing/>
        <w:textAlignment w:val="auto"/>
        <w:rPr>
          <w:rFonts w:cs="Arial"/>
          <w:szCs w:val="24"/>
        </w:rPr>
      </w:pPr>
    </w:p>
    <w:p w:rsidR="005321D7" w:rsidRDefault="001E363A">
      <w:pPr>
        <w:tabs>
          <w:tab w:val="left" w:pos="567"/>
          <w:tab w:val="left" w:pos="2268"/>
        </w:tabs>
        <w:overflowPunct/>
        <w:autoSpaceDE/>
        <w:autoSpaceDN/>
        <w:adjustRightInd/>
        <w:ind w:left="426"/>
        <w:contextualSpacing/>
        <w:jc w:val="center"/>
        <w:textAlignment w:val="auto"/>
        <w:rPr>
          <w:rFonts w:cs="Arial"/>
          <w:b/>
          <w:szCs w:val="24"/>
          <w:vertAlign w:val="subscript"/>
        </w:rPr>
      </w:pPr>
      <w:r>
        <w:rPr>
          <w:b/>
          <w:szCs w:val="24"/>
        </w:rPr>
        <w:t>L</w:t>
      </w:r>
      <w:r>
        <w:rPr>
          <w:b/>
          <w:szCs w:val="24"/>
          <w:vertAlign w:val="subscript"/>
        </w:rPr>
        <w:t>w,Okt.Messung</w:t>
      </w:r>
      <w:r>
        <w:rPr>
          <w:b/>
          <w:szCs w:val="24"/>
        </w:rPr>
        <w:t xml:space="preserve"> + 1,28 ∙ √(</w:t>
      </w:r>
      <w:r>
        <w:rPr>
          <w:rFonts w:ascii="Cambria Math" w:hAnsi="Cambria Math" w:cs="Cambria Math"/>
          <w:b/>
          <w:szCs w:val="24"/>
        </w:rPr>
        <w:t>𝜎</w:t>
      </w:r>
      <w:r>
        <w:rPr>
          <w:rFonts w:ascii="Cambria Math" w:hAnsi="Cambria Math" w:cs="Cambria Math"/>
          <w:b/>
          <w:szCs w:val="24"/>
          <w:vertAlign w:val="subscript"/>
        </w:rPr>
        <w:t>𝑅</w:t>
      </w:r>
      <w:r>
        <w:rPr>
          <w:b/>
          <w:szCs w:val="24"/>
          <w:vertAlign w:val="superscript"/>
        </w:rPr>
        <w:t>2</w:t>
      </w:r>
      <w:r>
        <w:rPr>
          <w:b/>
          <w:szCs w:val="24"/>
        </w:rPr>
        <w:t>+</w:t>
      </w:r>
      <w:r>
        <w:rPr>
          <w:rFonts w:ascii="Cambria Math" w:hAnsi="Cambria Math" w:cs="Cambria Math"/>
          <w:b/>
          <w:szCs w:val="24"/>
        </w:rPr>
        <w:t>𝜎</w:t>
      </w:r>
      <w:r>
        <w:rPr>
          <w:rFonts w:ascii="Cambria Math" w:hAnsi="Cambria Math" w:cs="Cambria Math"/>
          <w:b/>
          <w:szCs w:val="24"/>
          <w:vertAlign w:val="subscript"/>
        </w:rPr>
        <w:t>𝑃</w:t>
      </w:r>
      <w:r>
        <w:rPr>
          <w:b/>
          <w:szCs w:val="24"/>
          <w:vertAlign w:val="superscript"/>
        </w:rPr>
        <w:t>2</w:t>
      </w:r>
      <w:r>
        <w:rPr>
          <w:b/>
          <w:szCs w:val="24"/>
        </w:rPr>
        <w:t xml:space="preserve">) </w:t>
      </w:r>
      <w:r>
        <w:rPr>
          <w:rFonts w:cs="Arial"/>
          <w:b/>
          <w:szCs w:val="24"/>
        </w:rPr>
        <w:t>≤ L</w:t>
      </w:r>
      <w:r>
        <w:rPr>
          <w:rFonts w:cs="Arial"/>
          <w:b/>
          <w:szCs w:val="24"/>
          <w:vertAlign w:val="subscript"/>
        </w:rPr>
        <w:t>e,max,Oktav</w:t>
      </w:r>
    </w:p>
    <w:p w:rsidR="005321D7" w:rsidRDefault="005321D7">
      <w:pPr>
        <w:tabs>
          <w:tab w:val="left" w:pos="567"/>
          <w:tab w:val="left" w:pos="2268"/>
        </w:tabs>
        <w:overflowPunct/>
        <w:autoSpaceDE/>
        <w:autoSpaceDN/>
        <w:adjustRightInd/>
        <w:ind w:left="426"/>
        <w:contextualSpacing/>
        <w:jc w:val="center"/>
        <w:textAlignment w:val="auto"/>
        <w:rPr>
          <w:rFonts w:cs="Arial"/>
          <w:b/>
          <w:szCs w:val="24"/>
          <w:vertAlign w:val="subscript"/>
        </w:rPr>
      </w:pPr>
    </w:p>
    <w:p w:rsidR="005321D7" w:rsidRDefault="001E363A">
      <w:pPr>
        <w:tabs>
          <w:tab w:val="left" w:pos="567"/>
        </w:tabs>
        <w:ind w:left="567"/>
        <w:textAlignment w:val="auto"/>
        <w:rPr>
          <w:rFonts w:cs="Arial"/>
          <w:szCs w:val="24"/>
        </w:rPr>
      </w:pPr>
      <w:r>
        <w:rPr>
          <w:rFonts w:cs="Arial"/>
          <w:szCs w:val="24"/>
        </w:rPr>
        <w:t xml:space="preserve">ist. Erfolgt eine Vermessung an der zu beurteilenden Windenergieanlage, ist die mögliche Auswirkung für die Serienstreuung nicht zu berücksichtigen! </w:t>
      </w:r>
    </w:p>
    <w:p w:rsidR="005321D7" w:rsidRDefault="001E363A">
      <w:pPr>
        <w:tabs>
          <w:tab w:val="left" w:pos="567"/>
        </w:tabs>
        <w:ind w:left="567"/>
        <w:textAlignment w:val="auto"/>
        <w:rPr>
          <w:rFonts w:cs="Arial"/>
          <w:szCs w:val="24"/>
        </w:rPr>
      </w:pPr>
      <w:r>
        <w:rPr>
          <w:rFonts w:cs="Arial"/>
          <w:szCs w:val="24"/>
        </w:rPr>
        <w:t xml:space="preserve">Kann der Nachweis nach der v. g. Gleichung nicht erbracht werden, ist mit den Ergebnissen der emissionsseitigen Abnahmemessung mit den ermittelten </w:t>
      </w:r>
      <w:r>
        <w:rPr>
          <w:rFonts w:cs="Arial"/>
          <w:szCs w:val="24"/>
        </w:rPr>
        <w:br/>
        <w:t>Oktav-Schallleistungspegeln eine erneute Schallausbreitungsrechnung nach dem Interimsverfahren durchzuführen</w:t>
      </w:r>
      <w:r>
        <w:rPr>
          <w:rFonts w:cs="Arial"/>
          <w:szCs w:val="24"/>
        </w:rPr>
        <w:t xml:space="preserve"> und die Genehmigungskonformität auf Basis von Ziffer 5.2 der LAI-Hinweise zum Schallimmissionsschutz bei Windkraftanlagen, Stand 30.06.2016, nachvollziehbar darzulegen.</w:t>
      </w:r>
    </w:p>
    <w:p w:rsidR="005321D7" w:rsidRDefault="005321D7">
      <w:pPr>
        <w:pStyle w:val="Standard1"/>
        <w:spacing w:after="0" w:line="360" w:lineRule="atLeast"/>
        <w:rPr>
          <w:rFonts w:ascii="Arial" w:hAnsi="Arial"/>
          <w:snapToGrid w:val="0"/>
          <w:color w:val="000000"/>
          <w:sz w:val="24"/>
          <w:szCs w:val="0"/>
          <w:u w:color="000000"/>
        </w:rPr>
      </w:pPr>
    </w:p>
    <w:p w:rsidR="005321D7" w:rsidRDefault="001E363A">
      <w:pPr>
        <w:pStyle w:val="Standard1"/>
        <w:spacing w:after="0" w:line="360" w:lineRule="atLeast"/>
        <w:ind w:left="567" w:hanging="567"/>
        <w:rPr>
          <w:rFonts w:ascii="Arial" w:hAnsi="Arial" w:cs="Arial"/>
          <w:sz w:val="24"/>
          <w:szCs w:val="24"/>
        </w:rPr>
      </w:pPr>
      <w:r>
        <w:rPr>
          <w:rFonts w:ascii="Arial" w:hAnsi="Arial" w:cs="Arial"/>
          <w:sz w:val="24"/>
          <w:szCs w:val="24"/>
        </w:rPr>
        <w:t>4.</w:t>
      </w:r>
      <w:r>
        <w:rPr>
          <w:rFonts w:ascii="Arial" w:hAnsi="Arial" w:cs="Arial"/>
          <w:sz w:val="24"/>
          <w:szCs w:val="24"/>
        </w:rPr>
        <w:tab/>
        <w:t>Die einzelne Windkraftanlage darf keine immissionsrelevante Tonhaltigkeit aufweise</w:t>
      </w:r>
      <w:r>
        <w:rPr>
          <w:rFonts w:ascii="Arial" w:hAnsi="Arial" w:cs="Arial"/>
          <w:sz w:val="24"/>
          <w:szCs w:val="24"/>
        </w:rPr>
        <w:t xml:space="preserve">n (immissionsrelevante Tonhaltigkeit: KT ≥ 2 dB(A), gemessen nach den Anforderungen der Technischen Richtlinie für Windenergieanlagen Teil 1: „Bestimmung der Schallemissionswerte“ [sog. FGW-Richtlinie]). Dies gilt für alle </w:t>
      </w:r>
      <w:r>
        <w:rPr>
          <w:rFonts w:ascii="Arial" w:hAnsi="Arial" w:cs="Arial"/>
          <w:sz w:val="24"/>
          <w:szCs w:val="24"/>
        </w:rPr>
        <w:lastRenderedPageBreak/>
        <w:t>Lastzustände. Wird an einer Windk</w:t>
      </w:r>
      <w:r>
        <w:rPr>
          <w:rFonts w:ascii="Arial" w:hAnsi="Arial" w:cs="Arial"/>
          <w:sz w:val="24"/>
          <w:szCs w:val="24"/>
        </w:rPr>
        <w:t>raftanlage eine immissionsrelevante Tonhaltigkeit zur Nachtzeit festgestellt, darf die Windkraftanlage während der Nachtzeit nicht betrieben werden.</w:t>
      </w:r>
    </w:p>
    <w:p w:rsidR="005321D7" w:rsidRDefault="005321D7">
      <w:pPr>
        <w:pStyle w:val="Standard1"/>
        <w:spacing w:after="0" w:line="360" w:lineRule="atLeast"/>
        <w:ind w:left="567"/>
        <w:rPr>
          <w:rFonts w:ascii="Arial" w:hAnsi="Arial" w:cs="Arial"/>
          <w:sz w:val="24"/>
          <w:szCs w:val="24"/>
        </w:rPr>
      </w:pPr>
    </w:p>
    <w:p w:rsidR="005321D7" w:rsidRDefault="001E363A">
      <w:pPr>
        <w:pStyle w:val="Standard1"/>
        <w:spacing w:after="0" w:line="360" w:lineRule="atLeast"/>
        <w:ind w:left="567" w:hanging="567"/>
        <w:rPr>
          <w:rFonts w:ascii="Arial" w:hAnsi="Arial" w:cs="Arial"/>
          <w:sz w:val="24"/>
          <w:szCs w:val="24"/>
        </w:rPr>
      </w:pPr>
      <w:r>
        <w:rPr>
          <w:rFonts w:ascii="Arial" w:hAnsi="Arial" w:cs="Arial"/>
          <w:sz w:val="24"/>
          <w:szCs w:val="24"/>
        </w:rPr>
        <w:t>5.</w:t>
      </w:r>
      <w:r>
        <w:rPr>
          <w:rFonts w:ascii="Arial" w:hAnsi="Arial" w:cs="Arial"/>
          <w:sz w:val="24"/>
          <w:szCs w:val="24"/>
        </w:rPr>
        <w:tab/>
        <w:t xml:space="preserve">Innerhalb eines Jahres nach Inbetriebnahme der Windkraftanlagen ist die Einhaltung der festgelegten </w:t>
      </w:r>
      <w:r>
        <w:rPr>
          <w:rFonts w:ascii="Arial" w:hAnsi="Arial" w:cs="Arial"/>
          <w:sz w:val="24"/>
          <w:szCs w:val="24"/>
        </w:rPr>
        <w:t>Emissionspegel nach Ziffer 3 und der Maßgabe nach Ziffer 4 durch Messung einer benannten Stelle (§ 29 b BImSchG) nachzuweisen (Abnahmemessung). Der Betriebsbereich, in dem das Geräuschverhalten der WEA festgestellt werden soll, ist so zu wählen, dass die W</w:t>
      </w:r>
      <w:r>
        <w:rPr>
          <w:rFonts w:ascii="Arial" w:hAnsi="Arial" w:cs="Arial"/>
          <w:sz w:val="24"/>
          <w:szCs w:val="24"/>
        </w:rPr>
        <w:t>indgeschwindigkeit erfasst wird, in der, der maximale Schallleistungspegel erwartet wird. Auf die LAI-Hinweise zum Schallimmissionsschutz bei Windkraftanlagen Stand 30.06.2016 wird verwiesen (u.a. Ziffer 5 der LAI-Hinweise). Bei Abnahmemessungen ist die An</w:t>
      </w:r>
      <w:r>
        <w:rPr>
          <w:rFonts w:ascii="Arial" w:hAnsi="Arial" w:cs="Arial"/>
          <w:sz w:val="24"/>
          <w:szCs w:val="24"/>
        </w:rPr>
        <w:t>wendung des Messabschlags nach Ziffer 6.9 der TA Lärm nicht zulässig.</w:t>
      </w:r>
    </w:p>
    <w:p w:rsidR="005321D7" w:rsidRDefault="005321D7">
      <w:pPr>
        <w:pStyle w:val="Standard1"/>
        <w:spacing w:after="0" w:line="360" w:lineRule="atLeast"/>
        <w:ind w:left="567" w:hanging="567"/>
        <w:rPr>
          <w:rFonts w:ascii="Arial" w:hAnsi="Arial" w:cs="Arial"/>
          <w:sz w:val="24"/>
          <w:szCs w:val="24"/>
        </w:rPr>
      </w:pPr>
    </w:p>
    <w:p w:rsidR="005321D7" w:rsidRDefault="001E363A">
      <w:pPr>
        <w:pStyle w:val="Standard1"/>
        <w:spacing w:after="0" w:line="360" w:lineRule="atLeast"/>
        <w:ind w:left="567" w:hanging="567"/>
        <w:rPr>
          <w:rFonts w:ascii="Arial" w:hAnsi="Arial" w:cs="Arial"/>
          <w:sz w:val="24"/>
          <w:szCs w:val="24"/>
        </w:rPr>
      </w:pPr>
      <w:r>
        <w:rPr>
          <w:rFonts w:ascii="Arial" w:hAnsi="Arial" w:cs="Arial"/>
          <w:sz w:val="24"/>
          <w:szCs w:val="24"/>
        </w:rPr>
        <w:t>6.</w:t>
      </w:r>
      <w:r>
        <w:rPr>
          <w:rFonts w:ascii="Arial" w:hAnsi="Arial" w:cs="Arial"/>
          <w:sz w:val="24"/>
          <w:szCs w:val="24"/>
        </w:rPr>
        <w:tab/>
        <w:t xml:space="preserve">Als messende Stelle kommt nur ein Institut in Frage, dass an der Erstellung der Schallimmissionsprognose nicht mitgewirkt hat und den Anforderungen der </w:t>
      </w:r>
      <w:r>
        <w:rPr>
          <w:rFonts w:ascii="Arial" w:hAnsi="Arial" w:cs="Arial"/>
          <w:sz w:val="24"/>
          <w:szCs w:val="24"/>
        </w:rPr>
        <w:br/>
        <w:t>Nr. 5.1 der LAI-Hinweise 2016</w:t>
      </w:r>
      <w:r>
        <w:rPr>
          <w:rFonts w:ascii="Arial" w:hAnsi="Arial" w:cs="Arial"/>
          <w:sz w:val="24"/>
          <w:szCs w:val="24"/>
        </w:rPr>
        <w:t xml:space="preserve"> entspricht.</w:t>
      </w:r>
    </w:p>
    <w:p w:rsidR="005321D7" w:rsidRDefault="005321D7">
      <w:pPr>
        <w:pStyle w:val="Standard1"/>
        <w:spacing w:after="0" w:line="360" w:lineRule="atLeast"/>
        <w:ind w:left="567"/>
        <w:rPr>
          <w:rFonts w:ascii="Arial" w:hAnsi="Arial" w:cs="Arial"/>
          <w:sz w:val="24"/>
          <w:szCs w:val="24"/>
        </w:rPr>
      </w:pPr>
    </w:p>
    <w:p w:rsidR="005321D7" w:rsidRDefault="001E363A">
      <w:pPr>
        <w:tabs>
          <w:tab w:val="center" w:pos="4820"/>
          <w:tab w:val="right" w:pos="9639"/>
        </w:tabs>
        <w:ind w:left="567" w:hanging="567"/>
        <w:rPr>
          <w:rFonts w:cs="Arial"/>
          <w:b/>
          <w:szCs w:val="24"/>
        </w:rPr>
      </w:pPr>
      <w:r>
        <w:rPr>
          <w:rFonts w:cs="Arial"/>
          <w:szCs w:val="24"/>
        </w:rPr>
        <w:t>7.</w:t>
      </w:r>
      <w:r>
        <w:rPr>
          <w:rFonts w:cs="Arial"/>
          <w:szCs w:val="24"/>
        </w:rPr>
        <w:tab/>
        <w:t>Die Vorlage einer Bestätigung der Messstelle über die Annahme der Beauftragung zur Messung, hat innerhalb einer Frist von einem Monat</w:t>
      </w:r>
      <w:r>
        <w:rPr>
          <w:rFonts w:cs="Arial"/>
          <w:spacing w:val="-2"/>
          <w:szCs w:val="24"/>
        </w:rPr>
        <w:t xml:space="preserve"> n</w:t>
      </w:r>
      <w:r>
        <w:rPr>
          <w:rFonts w:cs="Arial"/>
          <w:szCs w:val="24"/>
        </w:rPr>
        <w:t>ach I</w:t>
      </w:r>
      <w:r>
        <w:rPr>
          <w:rFonts w:cs="Arial"/>
          <w:spacing w:val="1"/>
          <w:szCs w:val="24"/>
        </w:rPr>
        <w:t>n</w:t>
      </w:r>
      <w:r>
        <w:rPr>
          <w:rFonts w:cs="Arial"/>
          <w:spacing w:val="-2"/>
          <w:szCs w:val="24"/>
        </w:rPr>
        <w:t>b</w:t>
      </w:r>
      <w:r>
        <w:rPr>
          <w:rFonts w:cs="Arial"/>
          <w:szCs w:val="24"/>
        </w:rPr>
        <w:t>etrie</w:t>
      </w:r>
      <w:r>
        <w:rPr>
          <w:rFonts w:cs="Arial"/>
          <w:spacing w:val="-2"/>
          <w:szCs w:val="24"/>
        </w:rPr>
        <w:t>b</w:t>
      </w:r>
      <w:r>
        <w:rPr>
          <w:rFonts w:cs="Arial"/>
          <w:szCs w:val="24"/>
        </w:rPr>
        <w:t>na</w:t>
      </w:r>
      <w:r>
        <w:rPr>
          <w:rFonts w:cs="Arial"/>
          <w:spacing w:val="-2"/>
          <w:szCs w:val="24"/>
        </w:rPr>
        <w:t>h</w:t>
      </w:r>
      <w:r>
        <w:rPr>
          <w:rFonts w:cs="Arial"/>
          <w:spacing w:val="1"/>
          <w:szCs w:val="24"/>
        </w:rPr>
        <w:t xml:space="preserve">me bei </w:t>
      </w:r>
      <w:r>
        <w:t xml:space="preserve">der Genehmigungsbehörde, </w:t>
      </w:r>
      <w:r>
        <w:rPr>
          <w:rFonts w:cs="Arial"/>
          <w:spacing w:val="1"/>
          <w:szCs w:val="24"/>
        </w:rPr>
        <w:t>zu erfolgen.</w:t>
      </w:r>
      <w:r>
        <w:rPr>
          <w:rFonts w:cs="Arial"/>
          <w:szCs w:val="24"/>
        </w:rPr>
        <w:br/>
      </w:r>
      <w:r>
        <w:t>Der Messbe</w:t>
      </w:r>
      <w:r>
        <w:softHyphen/>
        <w:t>richt ist gleich</w:t>
      </w:r>
      <w:r>
        <w:softHyphen/>
        <w:t xml:space="preserve">zeitig mit der </w:t>
      </w:r>
      <w:r>
        <w:t>Ver</w:t>
      </w:r>
      <w:r>
        <w:softHyphen/>
        <w:t>sendung an den Auftrag</w:t>
      </w:r>
      <w:r>
        <w:softHyphen/>
        <w:t>ge</w:t>
      </w:r>
      <w:r>
        <w:softHyphen/>
        <w:t xml:space="preserve">ber der </w:t>
      </w:r>
      <w:r>
        <w:br/>
        <w:t xml:space="preserve">v. g. Stelle vorzulegen. </w:t>
      </w:r>
    </w:p>
    <w:p w:rsidR="005321D7" w:rsidRDefault="005321D7">
      <w:pPr>
        <w:tabs>
          <w:tab w:val="center" w:pos="4820"/>
          <w:tab w:val="right" w:pos="9639"/>
        </w:tabs>
        <w:rPr>
          <w:rFonts w:cs="Arial"/>
          <w:b/>
          <w:szCs w:val="24"/>
        </w:rPr>
      </w:pPr>
    </w:p>
    <w:p w:rsidR="005321D7" w:rsidRDefault="001E363A">
      <w:pPr>
        <w:pStyle w:val="Standard1"/>
        <w:spacing w:after="0" w:line="360" w:lineRule="atLeast"/>
        <w:ind w:left="567" w:hanging="567"/>
        <w:rPr>
          <w:rFonts w:ascii="Arial" w:hAnsi="Arial" w:cs="Arial"/>
          <w:sz w:val="24"/>
          <w:szCs w:val="24"/>
          <w:u w:val="single"/>
        </w:rPr>
      </w:pPr>
      <w:r>
        <w:rPr>
          <w:rFonts w:ascii="Arial" w:hAnsi="Arial" w:cs="Arial"/>
          <w:sz w:val="24"/>
          <w:szCs w:val="24"/>
        </w:rPr>
        <w:t>8.</w:t>
      </w:r>
      <w:r>
        <w:rPr>
          <w:rFonts w:ascii="Arial" w:hAnsi="Arial" w:cs="Arial"/>
          <w:sz w:val="24"/>
          <w:szCs w:val="24"/>
        </w:rPr>
        <w:tab/>
        <w:t>Die Windkraftanlagen dürfen zur Nachtzeit (22:00 Uhr bis 06:00 Uhr) nur dann betrieben werden, wenn durch Vorlage eines Berichtes über eine Typvermessung gezeigt wird, dass die in der Sch</w:t>
      </w:r>
      <w:r>
        <w:rPr>
          <w:rFonts w:ascii="Arial" w:hAnsi="Arial" w:cs="Arial"/>
          <w:sz w:val="24"/>
          <w:szCs w:val="24"/>
        </w:rPr>
        <w:t xml:space="preserve">allimmissionsprognose angenommenen und genehmigten Emissionswerte und Maßgaben (Ziffern 3 und 4) eingehalten werden. </w:t>
      </w:r>
    </w:p>
    <w:p w:rsidR="005321D7" w:rsidRDefault="005321D7">
      <w:pPr>
        <w:pStyle w:val="Standard1"/>
        <w:spacing w:after="0" w:line="360" w:lineRule="atLeast"/>
        <w:rPr>
          <w:rFonts w:ascii="Arial" w:hAnsi="Arial" w:cs="Arial"/>
          <w:sz w:val="24"/>
          <w:szCs w:val="24"/>
        </w:rPr>
      </w:pPr>
    </w:p>
    <w:p w:rsidR="005321D7" w:rsidRDefault="001E363A">
      <w:pPr>
        <w:pStyle w:val="Standard1"/>
        <w:spacing w:after="0" w:line="360" w:lineRule="atLeast"/>
        <w:ind w:left="567" w:hanging="567"/>
        <w:rPr>
          <w:rFonts w:ascii="Arial" w:eastAsia="Times New Roman" w:hAnsi="Arial"/>
          <w:sz w:val="24"/>
          <w:szCs w:val="20"/>
          <w:lang w:eastAsia="de-DE"/>
        </w:rPr>
      </w:pPr>
      <w:r>
        <w:rPr>
          <w:rFonts w:ascii="Arial" w:eastAsia="Times New Roman" w:hAnsi="Arial"/>
          <w:sz w:val="24"/>
          <w:szCs w:val="20"/>
          <w:lang w:eastAsia="de-DE"/>
        </w:rPr>
        <w:t>9.</w:t>
      </w:r>
      <w:r>
        <w:rPr>
          <w:rFonts w:ascii="Arial" w:eastAsia="Times New Roman" w:hAnsi="Arial"/>
          <w:sz w:val="24"/>
          <w:szCs w:val="20"/>
          <w:lang w:eastAsia="de-DE"/>
        </w:rPr>
        <w:tab/>
        <w:t>Die Betriebsweise der Windkraftanlagen ist kontinuierlich mittels geeigneter Betriebsparameter (z.B. Leist</w:t>
      </w:r>
      <w:r>
        <w:rPr>
          <w:rFonts w:ascii="Arial" w:eastAsia="Times New Roman" w:hAnsi="Arial"/>
          <w:sz w:val="24"/>
          <w:szCs w:val="20"/>
          <w:lang w:eastAsia="de-DE"/>
        </w:rPr>
        <w:softHyphen/>
      </w:r>
      <w:r>
        <w:rPr>
          <w:rFonts w:ascii="Arial" w:eastAsia="Times New Roman" w:hAnsi="Arial"/>
          <w:sz w:val="24"/>
          <w:szCs w:val="20"/>
          <w:lang w:eastAsia="de-DE"/>
        </w:rPr>
        <w:t xml:space="preserve">ung und Drehzahl) aufzuzeichnen, die rückwirkend für einen Zeitraum von wenigstens 12 Monaten den Nachweis des tatsächlichen Betriebs der Anlagen ermöglicht. Maßgebend sind die Maximalwerte für die </w:t>
      </w:r>
      <w:r>
        <w:rPr>
          <w:rFonts w:ascii="Arial" w:eastAsia="Times New Roman" w:hAnsi="Arial"/>
          <w:sz w:val="24"/>
          <w:szCs w:val="20"/>
          <w:lang w:eastAsia="de-DE"/>
        </w:rPr>
        <w:br/>
      </w:r>
      <w:r>
        <w:rPr>
          <w:rFonts w:ascii="Arial" w:eastAsia="Times New Roman" w:hAnsi="Arial"/>
          <w:sz w:val="24"/>
          <w:szCs w:val="20"/>
          <w:lang w:eastAsia="de-DE"/>
        </w:rPr>
        <w:lastRenderedPageBreak/>
        <w:t>10-Minuten-Mittel</w:t>
      </w:r>
      <w:r>
        <w:rPr>
          <w:rFonts w:ascii="Arial" w:eastAsia="Times New Roman" w:hAnsi="Arial"/>
          <w:sz w:val="24"/>
          <w:szCs w:val="20"/>
          <w:lang w:eastAsia="de-DE"/>
        </w:rPr>
        <w:softHyphen/>
        <w:t>werte der ausgewählten Betriebsparamete</w:t>
      </w:r>
      <w:r>
        <w:rPr>
          <w:rFonts w:ascii="Arial" w:eastAsia="Times New Roman" w:hAnsi="Arial"/>
          <w:sz w:val="24"/>
          <w:szCs w:val="20"/>
          <w:lang w:eastAsia="de-DE"/>
        </w:rPr>
        <w:t>r, so dass eine Kontrolle der schallreduzierten Betriebsweise der Anlage in dieser Zeitspanne nachträglich möglich ist. Die Aufzeichnungen sind auf Verlangen vorzulegen.</w:t>
      </w:r>
    </w:p>
    <w:p w:rsidR="005321D7" w:rsidRDefault="005321D7">
      <w:pPr>
        <w:pStyle w:val="Standard1"/>
        <w:spacing w:after="0" w:line="360" w:lineRule="atLeast"/>
        <w:ind w:left="567" w:hanging="567"/>
        <w:rPr>
          <w:rFonts w:ascii="Arial" w:eastAsia="Times New Roman" w:hAnsi="Arial"/>
          <w:sz w:val="24"/>
          <w:szCs w:val="20"/>
          <w:lang w:eastAsia="de-DE"/>
        </w:rPr>
      </w:pPr>
    </w:p>
    <w:p w:rsidR="005321D7" w:rsidRDefault="001E363A">
      <w:pPr>
        <w:pStyle w:val="Standard1"/>
        <w:spacing w:after="0" w:line="360" w:lineRule="atLeast"/>
        <w:ind w:left="567" w:hanging="567"/>
        <w:rPr>
          <w:rFonts w:ascii="Arial" w:hAnsi="Arial" w:cs="Arial"/>
          <w:sz w:val="24"/>
          <w:szCs w:val="24"/>
        </w:rPr>
      </w:pPr>
      <w:r>
        <w:rPr>
          <w:rFonts w:ascii="Arial" w:hAnsi="Arial" w:cs="Arial"/>
          <w:sz w:val="24"/>
          <w:szCs w:val="24"/>
        </w:rPr>
        <w:t>10.</w:t>
      </w:r>
      <w:r>
        <w:rPr>
          <w:rFonts w:ascii="Arial" w:hAnsi="Arial" w:cs="Arial"/>
          <w:sz w:val="24"/>
          <w:szCs w:val="24"/>
        </w:rPr>
        <w:tab/>
        <w:t>Die Serrations an den Rotorblättern sind regelmäßig, mindestens einmal jährlich v</w:t>
      </w:r>
      <w:r>
        <w:rPr>
          <w:rFonts w:ascii="Arial" w:hAnsi="Arial" w:cs="Arial"/>
          <w:sz w:val="24"/>
          <w:szCs w:val="24"/>
        </w:rPr>
        <w:t>on einer geeigneten Person auf Beschädigungen überprüfen zu lassen. Die Prüfergebnisse sind nachvollziehbar zu dokumentieren, unter Nennung des Prüfers und der zuständigen Behörde auf Verlangen vorzulegen</w:t>
      </w:r>
    </w:p>
    <w:p w:rsidR="005321D7" w:rsidRDefault="005321D7">
      <w:pPr>
        <w:rPr>
          <w:rFonts w:cs="Arial"/>
          <w:snapToGrid w:val="0"/>
          <w:u w:color="000000"/>
        </w:rPr>
      </w:pPr>
    </w:p>
    <w:p w:rsidR="005321D7" w:rsidRDefault="001E363A">
      <w:pPr>
        <w:pStyle w:val="Standard1"/>
        <w:tabs>
          <w:tab w:val="left" w:pos="567"/>
        </w:tabs>
        <w:spacing w:after="0" w:line="360" w:lineRule="atLeast"/>
        <w:rPr>
          <w:rFonts w:ascii="Arial" w:hAnsi="Arial"/>
          <w:b/>
          <w:sz w:val="24"/>
        </w:rPr>
      </w:pPr>
      <w:r>
        <w:rPr>
          <w:rFonts w:ascii="Arial" w:hAnsi="Arial"/>
          <w:b/>
          <w:sz w:val="24"/>
        </w:rPr>
        <w:t>III.</w:t>
      </w:r>
      <w:r>
        <w:rPr>
          <w:rFonts w:ascii="Arial" w:hAnsi="Arial"/>
          <w:b/>
          <w:sz w:val="24"/>
        </w:rPr>
        <w:tab/>
        <w:t xml:space="preserve">Immissionsschutz </w:t>
      </w:r>
    </w:p>
    <w:p w:rsidR="005321D7" w:rsidRDefault="001E363A">
      <w:pPr>
        <w:pStyle w:val="Standard1"/>
        <w:tabs>
          <w:tab w:val="left" w:pos="567"/>
        </w:tabs>
        <w:spacing w:after="0" w:line="360" w:lineRule="atLeast"/>
        <w:rPr>
          <w:rFonts w:ascii="Arial" w:hAnsi="Arial"/>
          <w:b/>
          <w:sz w:val="24"/>
        </w:rPr>
      </w:pPr>
      <w:r>
        <w:rPr>
          <w:rFonts w:ascii="Arial" w:hAnsi="Arial"/>
          <w:b/>
          <w:sz w:val="24"/>
        </w:rPr>
        <w:tab/>
        <w:t>Schattenwurf und Reflexion</w:t>
      </w:r>
      <w:r>
        <w:rPr>
          <w:rFonts w:ascii="Arial" w:hAnsi="Arial"/>
          <w:b/>
          <w:sz w:val="24"/>
        </w:rPr>
        <w:t>en</w:t>
      </w:r>
    </w:p>
    <w:p w:rsidR="005321D7" w:rsidRDefault="001E363A">
      <w:pPr>
        <w:pStyle w:val="Standard1"/>
        <w:spacing w:after="0" w:line="360" w:lineRule="atLeast"/>
        <w:ind w:left="567" w:hanging="567"/>
        <w:rPr>
          <w:rFonts w:ascii="Arial" w:hAnsi="Arial"/>
          <w:sz w:val="24"/>
        </w:rPr>
      </w:pPr>
      <w:r>
        <w:rPr>
          <w:rFonts w:ascii="Arial" w:hAnsi="Arial"/>
          <w:sz w:val="24"/>
        </w:rPr>
        <w:t>11.</w:t>
      </w:r>
      <w:r>
        <w:rPr>
          <w:rFonts w:ascii="Arial" w:hAnsi="Arial"/>
          <w:sz w:val="24"/>
        </w:rPr>
        <w:tab/>
        <w:t xml:space="preserve">Die Windkraftanlagen sind antragsgemäß mit einer Schattenwurfabschaltautomatik auszurüsten. </w:t>
      </w:r>
    </w:p>
    <w:p w:rsidR="005321D7" w:rsidRDefault="005321D7">
      <w:pPr>
        <w:pStyle w:val="Standard1"/>
        <w:spacing w:after="0" w:line="360" w:lineRule="atLeast"/>
        <w:ind w:left="567" w:hanging="567"/>
        <w:rPr>
          <w:rFonts w:ascii="Arial" w:hAnsi="Arial"/>
          <w:b/>
          <w:sz w:val="24"/>
        </w:rPr>
      </w:pPr>
    </w:p>
    <w:p w:rsidR="005321D7" w:rsidRDefault="001E363A">
      <w:pPr>
        <w:pStyle w:val="Standard1"/>
        <w:spacing w:after="0" w:line="360" w:lineRule="atLeast"/>
        <w:ind w:left="567" w:hanging="567"/>
        <w:rPr>
          <w:rFonts w:ascii="Arial" w:hAnsi="Arial"/>
          <w:sz w:val="24"/>
        </w:rPr>
      </w:pPr>
      <w:r>
        <w:rPr>
          <w:rFonts w:ascii="Arial" w:hAnsi="Arial"/>
          <w:sz w:val="24"/>
        </w:rPr>
        <w:t>12.</w:t>
      </w:r>
      <w:r>
        <w:rPr>
          <w:rFonts w:ascii="Arial" w:hAnsi="Arial"/>
          <w:sz w:val="24"/>
        </w:rPr>
        <w:tab/>
        <w:t>Vor Inbetriebnahme der Windkraftanlagen sind alle für die Programmierung der Schattenwurfabschalteinrichtung erforderlichen Parameter exakt zu ermittel</w:t>
      </w:r>
      <w:r>
        <w:rPr>
          <w:rFonts w:ascii="Arial" w:hAnsi="Arial"/>
          <w:sz w:val="24"/>
        </w:rPr>
        <w:t>n. Für den Immissionsschutz relevante Daten wie z.B. Sonnenscheindauer und Abschaltzeit sind von der Abschalteinrichtung zu registrieren. Die registrierten Daten sind zu speichern und mind. 2 Jahre aufzubewahren und der Überwachungsbehörde auf Verlangen vo</w:t>
      </w:r>
      <w:r>
        <w:rPr>
          <w:rFonts w:ascii="Arial" w:hAnsi="Arial"/>
          <w:sz w:val="24"/>
        </w:rPr>
        <w:t>rzulegen.</w:t>
      </w:r>
    </w:p>
    <w:p w:rsidR="005321D7" w:rsidRDefault="005321D7">
      <w:pPr>
        <w:pStyle w:val="Standard1"/>
        <w:spacing w:after="0" w:line="360" w:lineRule="atLeast"/>
        <w:ind w:left="567" w:hanging="567"/>
      </w:pPr>
    </w:p>
    <w:p w:rsidR="005321D7" w:rsidRDefault="001E363A">
      <w:pPr>
        <w:pStyle w:val="Standard1"/>
        <w:spacing w:after="0" w:line="360" w:lineRule="atLeast"/>
        <w:ind w:left="567" w:hanging="567"/>
        <w:rPr>
          <w:rFonts w:ascii="Arial" w:hAnsi="Arial"/>
          <w:sz w:val="24"/>
        </w:rPr>
      </w:pPr>
      <w:r>
        <w:rPr>
          <w:rFonts w:ascii="Arial" w:hAnsi="Arial"/>
          <w:sz w:val="24"/>
        </w:rPr>
        <w:t>13.</w:t>
      </w:r>
      <w:r>
        <w:rPr>
          <w:rFonts w:ascii="Arial" w:hAnsi="Arial"/>
          <w:sz w:val="24"/>
        </w:rPr>
        <w:tab/>
        <w:t>Durch die Abschaltautomatik ist sicherzustellen, dass an allen von den beantragten Windkraftanlagen betroffenen Immissionsorten an denen die Grenzwerte der astronomisch maximal möglichen Beschattungsdauer von 30 Stunden pro Jahr oder die tat</w:t>
      </w:r>
      <w:r>
        <w:rPr>
          <w:rFonts w:ascii="Arial" w:hAnsi="Arial"/>
          <w:sz w:val="24"/>
        </w:rPr>
        <w:t xml:space="preserve">sächliche, reale Schattendauer (meteorologische Beschattungsdauer) von 8 Stunden pro Kalenderjahr und 30 Minuten pro Tag erreicht wird, kein weiterer Schattenwurf entsteht. </w:t>
      </w:r>
    </w:p>
    <w:p w:rsidR="005321D7" w:rsidRDefault="005321D7">
      <w:pPr>
        <w:pStyle w:val="Standard1"/>
        <w:spacing w:after="0" w:line="360" w:lineRule="atLeast"/>
        <w:ind w:left="567"/>
        <w:rPr>
          <w:rFonts w:ascii="Arial" w:hAnsi="Arial"/>
          <w:sz w:val="24"/>
        </w:rPr>
      </w:pPr>
    </w:p>
    <w:p w:rsidR="005321D7" w:rsidRDefault="001E363A">
      <w:pPr>
        <w:pStyle w:val="Standard1"/>
        <w:spacing w:after="0" w:line="360" w:lineRule="atLeast"/>
        <w:ind w:left="567" w:hanging="567"/>
        <w:rPr>
          <w:rFonts w:ascii="Arial" w:hAnsi="Arial"/>
          <w:sz w:val="24"/>
        </w:rPr>
      </w:pPr>
      <w:r>
        <w:rPr>
          <w:rFonts w:ascii="Arial" w:hAnsi="Arial"/>
          <w:sz w:val="24"/>
        </w:rPr>
        <w:t>14.</w:t>
      </w:r>
      <w:r>
        <w:rPr>
          <w:rFonts w:ascii="Arial" w:hAnsi="Arial"/>
          <w:sz w:val="24"/>
        </w:rPr>
        <w:tab/>
        <w:t xml:space="preserve">Durch einen Sach- bzw. Fachkundigen ist vor Inbetriebnahme der </w:t>
      </w:r>
      <w:r>
        <w:rPr>
          <w:rFonts w:ascii="Arial" w:hAnsi="Arial"/>
          <w:sz w:val="24"/>
        </w:rPr>
        <w:t>Windkraftanlagen die Einhaltung der Anforderungen nach Ziffer 11, 12 und 13 zu überprüfen. Die Anlagen dürfen erst in Betrieb genommen werden, nachdem durch die vorher genannte Person eine dauerhaft sichere Einhaltung festgestellt wurde. Das Ergebnis der P</w:t>
      </w:r>
      <w:r>
        <w:rPr>
          <w:rFonts w:ascii="Arial" w:hAnsi="Arial"/>
          <w:sz w:val="24"/>
        </w:rPr>
        <w:t>rüfung ist zu dokumentieren und der Überwachungsbehörde auf Verlangen vorzulegen.</w:t>
      </w:r>
    </w:p>
    <w:p w:rsidR="005321D7" w:rsidRDefault="005321D7">
      <w:pPr>
        <w:pStyle w:val="Standard1"/>
        <w:spacing w:after="0" w:line="360" w:lineRule="atLeast"/>
        <w:ind w:left="567"/>
        <w:rPr>
          <w:rFonts w:ascii="Arial" w:hAnsi="Arial"/>
          <w:sz w:val="24"/>
        </w:rPr>
      </w:pPr>
    </w:p>
    <w:p w:rsidR="005321D7" w:rsidRDefault="001E363A">
      <w:pPr>
        <w:pStyle w:val="Standard1"/>
        <w:spacing w:after="0" w:line="360" w:lineRule="atLeast"/>
        <w:ind w:left="567" w:hanging="567"/>
        <w:rPr>
          <w:rFonts w:ascii="Arial" w:hAnsi="Arial"/>
          <w:sz w:val="24"/>
        </w:rPr>
      </w:pPr>
      <w:r>
        <w:rPr>
          <w:rFonts w:ascii="Arial" w:hAnsi="Arial"/>
          <w:sz w:val="24"/>
        </w:rPr>
        <w:lastRenderedPageBreak/>
        <w:t>15.</w:t>
      </w:r>
      <w:r>
        <w:rPr>
          <w:rFonts w:ascii="Arial" w:hAnsi="Arial"/>
          <w:sz w:val="24"/>
        </w:rPr>
        <w:tab/>
        <w:t>Lichtreflexionen durch die Rotoroberfläche sind zu vermeiden. Für die Rotor-oberfläche sollen mittelreflektierende Farben und matte Glanzgrade verwendet werden.</w:t>
      </w:r>
    </w:p>
    <w:p w:rsidR="005321D7" w:rsidRDefault="005321D7">
      <w:pPr>
        <w:pStyle w:val="Standard1"/>
        <w:spacing w:after="0" w:line="360" w:lineRule="atLeast"/>
        <w:rPr>
          <w:rFonts w:ascii="Arial" w:hAnsi="Arial"/>
          <w:b/>
          <w:sz w:val="24"/>
        </w:rPr>
      </w:pPr>
    </w:p>
    <w:p w:rsidR="005321D7" w:rsidRDefault="001E363A">
      <w:pPr>
        <w:pStyle w:val="Standard1"/>
        <w:spacing w:after="0" w:line="360" w:lineRule="atLeast"/>
        <w:rPr>
          <w:rFonts w:ascii="Arial" w:hAnsi="Arial"/>
          <w:b/>
          <w:sz w:val="24"/>
        </w:rPr>
      </w:pPr>
      <w:r>
        <w:rPr>
          <w:rFonts w:ascii="Arial" w:hAnsi="Arial"/>
          <w:b/>
          <w:sz w:val="24"/>
        </w:rPr>
        <w:t>IV. Anl</w:t>
      </w:r>
      <w:r>
        <w:rPr>
          <w:rFonts w:ascii="Arial" w:hAnsi="Arial"/>
          <w:b/>
          <w:sz w:val="24"/>
        </w:rPr>
        <w:t xml:space="preserve">agensicherheit Eiswurf </w:t>
      </w:r>
    </w:p>
    <w:p w:rsidR="005321D7" w:rsidRDefault="001E363A">
      <w:pPr>
        <w:pStyle w:val="Standard1"/>
        <w:spacing w:after="0" w:line="360" w:lineRule="atLeast"/>
        <w:ind w:left="567" w:hanging="567"/>
        <w:rPr>
          <w:rFonts w:ascii="Arial" w:hAnsi="Arial"/>
          <w:sz w:val="24"/>
        </w:rPr>
      </w:pPr>
      <w:r>
        <w:rPr>
          <w:rFonts w:ascii="Arial" w:hAnsi="Arial"/>
          <w:sz w:val="24"/>
        </w:rPr>
        <w:t>16.</w:t>
      </w:r>
      <w:r>
        <w:rPr>
          <w:rFonts w:ascii="Arial" w:hAnsi="Arial"/>
          <w:sz w:val="24"/>
        </w:rPr>
        <w:tab/>
        <w:t>Eisansatz an den Rotorblättern in gefahrdrohender Menge muss zu einer Ab-schaltung der Anlage führen. Der Betrieb mit entsprechendem Eisansatz an den Rotorblättern ist unzulässig.</w:t>
      </w:r>
    </w:p>
    <w:p w:rsidR="005321D7" w:rsidRDefault="005321D7">
      <w:pPr>
        <w:pStyle w:val="Standard1"/>
        <w:spacing w:after="0" w:line="360" w:lineRule="atLeast"/>
        <w:ind w:left="1134" w:hanging="567"/>
        <w:rPr>
          <w:rFonts w:ascii="Arial" w:hAnsi="Arial"/>
          <w:sz w:val="24"/>
        </w:rPr>
      </w:pPr>
    </w:p>
    <w:p w:rsidR="005321D7" w:rsidRDefault="001E363A">
      <w:pPr>
        <w:pStyle w:val="Standard1"/>
        <w:spacing w:after="0" w:line="360" w:lineRule="atLeast"/>
        <w:ind w:left="567" w:hanging="567"/>
        <w:rPr>
          <w:rFonts w:ascii="Arial" w:hAnsi="Arial"/>
          <w:sz w:val="24"/>
        </w:rPr>
      </w:pPr>
      <w:r>
        <w:rPr>
          <w:rFonts w:ascii="Arial" w:hAnsi="Arial"/>
          <w:sz w:val="24"/>
        </w:rPr>
        <w:t>17.</w:t>
      </w:r>
      <w:r>
        <w:rPr>
          <w:rFonts w:ascii="Arial" w:hAnsi="Arial"/>
          <w:sz w:val="24"/>
        </w:rPr>
        <w:tab/>
        <w:t>Die Windkraftanlagen sind gem. den Antragsu</w:t>
      </w:r>
      <w:r>
        <w:rPr>
          <w:rFonts w:ascii="Arial" w:hAnsi="Arial"/>
          <w:sz w:val="24"/>
        </w:rPr>
        <w:t xml:space="preserve">nterlagen (Gutachten TÜV NORD, Bericht Nr.: 8111 7247 373 D Rev.2, 28.02.2022) mit externen Eisansatzerkennungssystemen/externe Eissensoren auszurüsten. </w:t>
      </w:r>
    </w:p>
    <w:p w:rsidR="005321D7" w:rsidRDefault="001E363A">
      <w:pPr>
        <w:pStyle w:val="Standard1"/>
        <w:spacing w:after="0" w:line="360" w:lineRule="atLeast"/>
        <w:ind w:left="567"/>
        <w:rPr>
          <w:rFonts w:ascii="Arial" w:hAnsi="Arial"/>
          <w:sz w:val="24"/>
        </w:rPr>
      </w:pPr>
      <w:r>
        <w:rPr>
          <w:rFonts w:ascii="Arial" w:hAnsi="Arial"/>
          <w:sz w:val="24"/>
        </w:rPr>
        <w:t>Die Sicherheitseinrichtungen zum Schutz vor Eisabwurf sind mit dem Hersteller der Windenergieanlagen/d</w:t>
      </w:r>
      <w:r>
        <w:rPr>
          <w:rFonts w:ascii="Arial" w:hAnsi="Arial"/>
          <w:sz w:val="24"/>
        </w:rPr>
        <w:t>er Sicherheitskomponenten unter Berücksichtigung der im Antrag enthaltenen Sachverständigen-Gutachten so einzustellen, dass sie am Standort zuverlässig funktionieren. Hinsichtlich der vorgenommenen Einstellungen an den Sicherheitseinrichtungen sind Protoko</w:t>
      </w:r>
      <w:r>
        <w:rPr>
          <w:rFonts w:ascii="Arial" w:hAnsi="Arial"/>
          <w:sz w:val="24"/>
        </w:rPr>
        <w:t>lle (mit Name, Datum und Unterschrift) zu erstellen und vom Betreiber der Anlagen dauerhaft so aufzubewahren, dass sie auf Verlangen sofort vorgelegt werden können.</w:t>
      </w:r>
    </w:p>
    <w:p w:rsidR="005321D7" w:rsidRDefault="005321D7">
      <w:pPr>
        <w:pStyle w:val="Standard1"/>
        <w:spacing w:after="0" w:line="360" w:lineRule="atLeast"/>
        <w:ind w:left="567" w:hanging="567"/>
        <w:rPr>
          <w:rFonts w:ascii="Arial" w:hAnsi="Arial"/>
          <w:sz w:val="24"/>
        </w:rPr>
      </w:pPr>
    </w:p>
    <w:p w:rsidR="005321D7" w:rsidRDefault="001E363A">
      <w:pPr>
        <w:pStyle w:val="Standard1"/>
        <w:spacing w:after="0" w:line="360" w:lineRule="atLeast"/>
        <w:ind w:left="567" w:hanging="567"/>
        <w:rPr>
          <w:rFonts w:ascii="Arial" w:hAnsi="Arial"/>
          <w:sz w:val="24"/>
        </w:rPr>
      </w:pPr>
      <w:r>
        <w:rPr>
          <w:rFonts w:ascii="Arial" w:hAnsi="Arial"/>
          <w:sz w:val="24"/>
        </w:rPr>
        <w:t>18.</w:t>
      </w:r>
      <w:r>
        <w:rPr>
          <w:rFonts w:ascii="Arial" w:hAnsi="Arial"/>
          <w:sz w:val="24"/>
        </w:rPr>
        <w:tab/>
        <w:t>Der Betreiber der Anlagen hat sich in jeder Frostperiode in eigener Verantwortung zu v</w:t>
      </w:r>
      <w:r>
        <w:rPr>
          <w:rFonts w:ascii="Arial" w:hAnsi="Arial"/>
          <w:sz w:val="24"/>
        </w:rPr>
        <w:t>ergewissern, ob die Anlagen bei entsprechendem Eisansatz zuverlässig abschalten und ob Gefahren ausreichend abgewendet werden. Notwendige Anpassungen sind unverzüglich vorzunehmen und in den Einstellungsprotokollen (mit Name, Datum und Unterschrift) festzu</w:t>
      </w:r>
      <w:r>
        <w:rPr>
          <w:rFonts w:ascii="Arial" w:hAnsi="Arial"/>
          <w:sz w:val="24"/>
        </w:rPr>
        <w:t>halten.</w:t>
      </w:r>
    </w:p>
    <w:p w:rsidR="005321D7" w:rsidRDefault="005321D7">
      <w:pPr>
        <w:pStyle w:val="Standard1"/>
        <w:spacing w:after="0" w:line="360" w:lineRule="atLeast"/>
        <w:ind w:left="567"/>
        <w:rPr>
          <w:rFonts w:ascii="Arial" w:hAnsi="Arial"/>
          <w:sz w:val="24"/>
        </w:rPr>
      </w:pPr>
    </w:p>
    <w:p w:rsidR="005321D7" w:rsidRDefault="001E363A">
      <w:pPr>
        <w:overflowPunct/>
        <w:autoSpaceDE/>
        <w:autoSpaceDN/>
        <w:adjustRightInd/>
        <w:ind w:left="567" w:hanging="567"/>
        <w:textAlignment w:val="auto"/>
        <w:rPr>
          <w:rFonts w:eastAsia="Calibri"/>
          <w:szCs w:val="21"/>
          <w:lang w:eastAsia="en-US"/>
        </w:rPr>
      </w:pPr>
      <w:r>
        <w:rPr>
          <w:rFonts w:eastAsia="Calibri"/>
          <w:szCs w:val="21"/>
          <w:lang w:eastAsia="en-US"/>
        </w:rPr>
        <w:t>19.</w:t>
      </w:r>
      <w:r>
        <w:rPr>
          <w:rFonts w:eastAsia="Calibri"/>
          <w:szCs w:val="21"/>
          <w:lang w:eastAsia="en-US"/>
        </w:rPr>
        <w:tab/>
        <w:t>An den Windkraftanlagen sind wiederkehrende Prüfungen durch Sachverständige gemäß der Richtlinie für Windenergieanlagen (Deutsches Institut für Bautechnik-DIBt – derzeit Stand 10-2012 – korrigierte Fassung 3-2015) durchführen zu lassen.</w:t>
      </w:r>
    </w:p>
    <w:p w:rsidR="005321D7" w:rsidRDefault="005321D7">
      <w:pPr>
        <w:overflowPunct/>
        <w:autoSpaceDE/>
        <w:autoSpaceDN/>
        <w:adjustRightInd/>
        <w:textAlignment w:val="auto"/>
        <w:rPr>
          <w:rFonts w:eastAsia="Calibri"/>
          <w:szCs w:val="21"/>
          <w:lang w:eastAsia="en-US"/>
        </w:rPr>
      </w:pPr>
    </w:p>
    <w:p w:rsidR="005321D7" w:rsidRDefault="001E363A">
      <w:pPr>
        <w:pStyle w:val="Listenabsatz"/>
        <w:overflowPunct/>
        <w:autoSpaceDE/>
        <w:autoSpaceDN/>
        <w:adjustRightInd/>
        <w:ind w:left="567"/>
        <w:textAlignment w:val="auto"/>
        <w:rPr>
          <w:rFonts w:eastAsia="Calibri"/>
          <w:szCs w:val="21"/>
          <w:lang w:eastAsia="en-US"/>
        </w:rPr>
      </w:pPr>
      <w:r>
        <w:rPr>
          <w:rFonts w:eastAsia="Calibri"/>
          <w:szCs w:val="21"/>
          <w:lang w:eastAsia="en-US"/>
        </w:rPr>
        <w:t>Die P</w:t>
      </w:r>
      <w:r>
        <w:rPr>
          <w:rFonts w:eastAsia="Calibri"/>
          <w:szCs w:val="21"/>
          <w:lang w:eastAsia="en-US"/>
        </w:rPr>
        <w:t>rüfergebnisse sind zu dokumentieren und so aufzubewahren, dass diese auf Verlangen sofort vorgelegt werden können.</w:t>
      </w:r>
    </w:p>
    <w:p w:rsidR="005321D7" w:rsidRDefault="001E363A">
      <w:pPr>
        <w:overflowPunct/>
        <w:autoSpaceDE/>
        <w:autoSpaceDN/>
        <w:adjustRightInd/>
        <w:ind w:left="567"/>
        <w:textAlignment w:val="auto"/>
        <w:rPr>
          <w:rFonts w:eastAsia="Calibri"/>
          <w:szCs w:val="21"/>
          <w:lang w:eastAsia="en-US"/>
        </w:rPr>
      </w:pPr>
      <w:r>
        <w:rPr>
          <w:rFonts w:eastAsia="Calibri"/>
          <w:szCs w:val="21"/>
          <w:lang w:eastAsia="en-US"/>
        </w:rPr>
        <w:lastRenderedPageBreak/>
        <w:t>https://www.dibt.de/fileadmin/dibt-website/Dokumente/Referat/I8/Windenergieanlagen_Richtlinie_korrigiert.pdf &lt;https://www.dibt.de/fileadmin/d</w:t>
      </w:r>
      <w:r>
        <w:rPr>
          <w:rFonts w:eastAsia="Calibri"/>
          <w:szCs w:val="21"/>
          <w:lang w:eastAsia="en-US"/>
        </w:rPr>
        <w:t xml:space="preserve">ibt-website/Dokumente/Referat/I8/Windenergieanlagen_Richtlinie_korrigiert.pdf&gt; </w:t>
      </w:r>
    </w:p>
    <w:p w:rsidR="005321D7" w:rsidRDefault="005321D7">
      <w:pPr>
        <w:overflowPunct/>
        <w:autoSpaceDE/>
        <w:autoSpaceDN/>
        <w:adjustRightInd/>
        <w:textAlignment w:val="auto"/>
        <w:rPr>
          <w:rFonts w:eastAsia="Calibri"/>
          <w:szCs w:val="21"/>
          <w:lang w:eastAsia="en-US"/>
        </w:rPr>
      </w:pPr>
    </w:p>
    <w:p w:rsidR="005321D7" w:rsidRDefault="001E363A">
      <w:pPr>
        <w:pStyle w:val="Standard1"/>
        <w:tabs>
          <w:tab w:val="left" w:pos="567"/>
        </w:tabs>
        <w:spacing w:after="0" w:line="360" w:lineRule="atLeast"/>
        <w:rPr>
          <w:rFonts w:ascii="Arial" w:hAnsi="Arial"/>
          <w:b/>
          <w:bCs/>
          <w:sz w:val="24"/>
        </w:rPr>
      </w:pPr>
      <w:r>
        <w:rPr>
          <w:rFonts w:ascii="Arial" w:hAnsi="Arial"/>
          <w:b/>
          <w:bCs/>
          <w:sz w:val="24"/>
        </w:rPr>
        <w:t>V.</w:t>
      </w:r>
      <w:r>
        <w:rPr>
          <w:rFonts w:ascii="Arial" w:hAnsi="Arial"/>
          <w:b/>
          <w:bCs/>
          <w:sz w:val="24"/>
        </w:rPr>
        <w:tab/>
        <w:t>Hinweise</w:t>
      </w:r>
    </w:p>
    <w:p w:rsidR="005321D7" w:rsidRDefault="001E363A">
      <w:pPr>
        <w:overflowPunct/>
        <w:autoSpaceDE/>
        <w:autoSpaceDN/>
        <w:adjustRightInd/>
        <w:ind w:left="567" w:hanging="567"/>
        <w:textAlignment w:val="auto"/>
        <w:rPr>
          <w:b/>
        </w:rPr>
      </w:pPr>
      <w:r>
        <w:rPr>
          <w:rFonts w:ascii="Wingdings" w:hAnsi="Wingdings"/>
        </w:rPr>
        <w:t></w:t>
      </w:r>
      <w:r>
        <w:rPr>
          <w:rFonts w:ascii="Wingdings" w:hAnsi="Wingdings"/>
        </w:rPr>
        <w:tab/>
      </w:r>
      <w:r>
        <w:rPr>
          <w:rFonts w:eastAsia="Calibri"/>
          <w:b/>
          <w:bCs/>
          <w:szCs w:val="22"/>
          <w:lang w:eastAsia="en-US"/>
        </w:rPr>
        <w:t>Hinweise zum Arbeitsschutz</w:t>
      </w:r>
      <w:r>
        <w:rPr>
          <w:b/>
        </w:rPr>
        <w:t>:</w:t>
      </w:r>
    </w:p>
    <w:p w:rsidR="005321D7" w:rsidRDefault="005321D7">
      <w:pPr>
        <w:overflowPunct/>
        <w:autoSpaceDE/>
        <w:autoSpaceDN/>
        <w:adjustRightInd/>
        <w:textAlignment w:val="auto"/>
        <w:rPr>
          <w:b/>
        </w:rPr>
      </w:pPr>
    </w:p>
    <w:p w:rsidR="005321D7" w:rsidRDefault="001E363A">
      <w:pPr>
        <w:ind w:left="1134" w:hanging="567"/>
        <w:textAlignment w:val="auto"/>
        <w:rPr>
          <w:rFonts w:cs="Arial"/>
        </w:rPr>
      </w:pPr>
      <w:r>
        <w:rPr>
          <w:rFonts w:ascii="Wingdings" w:hAnsi="Wingdings" w:cs="Arial"/>
        </w:rPr>
        <w:t></w:t>
      </w:r>
      <w:r>
        <w:rPr>
          <w:rFonts w:ascii="Wingdings" w:hAnsi="Wingdings" w:cs="Arial"/>
        </w:rPr>
        <w:tab/>
      </w:r>
      <w:r>
        <w:rPr>
          <w:rFonts w:cs="Arial"/>
          <w:szCs w:val="24"/>
        </w:rPr>
        <w:t>Das Arbeitsschutzgesetz verpflichtet jeden Arbeitgeber, eine Gefährdungsbe</w:t>
      </w:r>
      <w:r>
        <w:rPr>
          <w:rFonts w:cs="Arial"/>
          <w:szCs w:val="24"/>
        </w:rPr>
        <w:softHyphen/>
        <w:t>ur</w:t>
      </w:r>
      <w:r>
        <w:rPr>
          <w:rFonts w:cs="Arial"/>
          <w:szCs w:val="24"/>
        </w:rPr>
        <w:softHyphen/>
        <w:t>tei</w:t>
      </w:r>
      <w:r>
        <w:rPr>
          <w:rFonts w:cs="Arial"/>
          <w:szCs w:val="24"/>
        </w:rPr>
        <w:softHyphen/>
        <w:t>l</w:t>
      </w:r>
      <w:r>
        <w:rPr>
          <w:rFonts w:cs="Arial"/>
          <w:szCs w:val="24"/>
        </w:rPr>
        <w:softHyphen/>
        <w:t xml:space="preserve">ung für seinen Betrieb durchzuführen. Dies </w:t>
      </w:r>
      <w:r>
        <w:rPr>
          <w:rFonts w:cs="Arial"/>
          <w:szCs w:val="24"/>
        </w:rPr>
        <w:t>gilt auch für Ar</w:t>
      </w:r>
      <w:r>
        <w:rPr>
          <w:rFonts w:cs="Arial"/>
          <w:szCs w:val="24"/>
        </w:rPr>
        <w:softHyphen/>
        <w:t>beitgeber, die an, in und auf Windkraftanlagen arbeiten (u.a. Überprüfungen, Wartungen und In</w:t>
      </w:r>
      <w:r>
        <w:rPr>
          <w:rFonts w:cs="Arial"/>
          <w:szCs w:val="24"/>
        </w:rPr>
        <w:softHyphen/>
        <w:t>standsetz</w:t>
      </w:r>
      <w:r>
        <w:rPr>
          <w:rFonts w:cs="Arial"/>
          <w:szCs w:val="24"/>
        </w:rPr>
        <w:softHyphen/>
        <w:t>ungs</w:t>
      </w:r>
      <w:r>
        <w:rPr>
          <w:rFonts w:cs="Arial"/>
          <w:szCs w:val="24"/>
        </w:rPr>
        <w:softHyphen/>
        <w:t>arbeiten) von Beschäftigten ausführen lassen. Die Gefährdungs</w:t>
      </w:r>
      <w:r>
        <w:rPr>
          <w:rFonts w:cs="Arial"/>
          <w:szCs w:val="24"/>
        </w:rPr>
        <w:softHyphen/>
        <w:t>beurteilung dient dazu, Gefährdungen und Belastungen für die Beschäf</w:t>
      </w:r>
      <w:r>
        <w:rPr>
          <w:rFonts w:cs="Arial"/>
          <w:szCs w:val="24"/>
        </w:rPr>
        <w:t>tigten zu erkennen, zu bewerten und daraus bei Bedarf die notwendigen sicherheitstech</w:t>
      </w:r>
      <w:r>
        <w:rPr>
          <w:rFonts w:cs="Arial"/>
          <w:szCs w:val="24"/>
        </w:rPr>
        <w:softHyphen/>
        <w:t>nischen, organisa</w:t>
      </w:r>
      <w:r>
        <w:rPr>
          <w:rFonts w:cs="Arial"/>
          <w:szCs w:val="24"/>
        </w:rPr>
        <w:softHyphen/>
        <w:t>torischen und personenbezogenen Abhilfe</w:t>
      </w:r>
      <w:r>
        <w:rPr>
          <w:rFonts w:cs="Arial"/>
          <w:szCs w:val="24"/>
        </w:rPr>
        <w:softHyphen/>
        <w:t>maßnahmen zu entwickeln und umzuset</w:t>
      </w:r>
      <w:r>
        <w:rPr>
          <w:rFonts w:cs="Arial"/>
          <w:szCs w:val="24"/>
        </w:rPr>
        <w:softHyphen/>
        <w:t>zen. Das Ergebnis dieser Gefährdungs</w:t>
      </w:r>
      <w:r>
        <w:rPr>
          <w:rFonts w:cs="Arial"/>
          <w:szCs w:val="24"/>
        </w:rPr>
        <w:softHyphen/>
        <w:t>beurteilung, die fest</w:t>
      </w:r>
      <w:r>
        <w:rPr>
          <w:rFonts w:cs="Arial"/>
          <w:szCs w:val="24"/>
        </w:rPr>
        <w:softHyphen/>
        <w:t>gelegten Maßnahme</w:t>
      </w:r>
      <w:r>
        <w:rPr>
          <w:rFonts w:cs="Arial"/>
          <w:szCs w:val="24"/>
        </w:rPr>
        <w:t>n und das Ergebnis ihrer Überprüfung sind schriftlich zu do</w:t>
      </w:r>
      <w:r>
        <w:rPr>
          <w:rFonts w:cs="Arial"/>
          <w:szCs w:val="24"/>
        </w:rPr>
        <w:softHyphen/>
        <w:t>ku</w:t>
      </w:r>
      <w:r>
        <w:rPr>
          <w:rFonts w:cs="Arial"/>
          <w:szCs w:val="24"/>
        </w:rPr>
        <w:softHyphen/>
        <w:t>men</w:t>
      </w:r>
      <w:r>
        <w:rPr>
          <w:rFonts w:cs="Arial"/>
          <w:szCs w:val="24"/>
        </w:rPr>
        <w:softHyphen/>
        <w:t>tieren</w:t>
      </w:r>
      <w:r>
        <w:t xml:space="preserve"> </w:t>
      </w:r>
      <w:r>
        <w:rPr>
          <w:rFonts w:cs="Arial"/>
          <w:szCs w:val="24"/>
        </w:rPr>
        <w:t>und am Anla</w:t>
      </w:r>
      <w:r>
        <w:rPr>
          <w:rFonts w:cs="Arial"/>
          <w:szCs w:val="24"/>
        </w:rPr>
        <w:softHyphen/>
        <w:t>genstand</w:t>
      </w:r>
      <w:r>
        <w:rPr>
          <w:rFonts w:cs="Arial"/>
          <w:szCs w:val="24"/>
        </w:rPr>
        <w:softHyphen/>
        <w:t>ort vorzuhalten.</w:t>
      </w:r>
      <w:r>
        <w:rPr>
          <w:rFonts w:cs="Arial"/>
          <w:szCs w:val="24"/>
        </w:rPr>
        <w:br/>
      </w:r>
      <w:r>
        <w:rPr>
          <w:rFonts w:cs="Arial"/>
        </w:rPr>
        <w:t>Bei der Festlegung der Maßnahmen zum Arbeitsschutz sind die Berufsgenos</w:t>
      </w:r>
      <w:r>
        <w:rPr>
          <w:rFonts w:cs="Arial"/>
        </w:rPr>
        <w:softHyphen/>
        <w:t>sen</w:t>
      </w:r>
      <w:r>
        <w:rPr>
          <w:rFonts w:cs="Arial"/>
        </w:rPr>
        <w:softHyphen/>
        <w:t>schaftlichen Informationen für die Sicherheit und die Gesundheit bei</w:t>
      </w:r>
      <w:r>
        <w:rPr>
          <w:rFonts w:cs="Arial"/>
        </w:rPr>
        <w:t xml:space="preserve"> der Ar</w:t>
      </w:r>
      <w:r>
        <w:rPr>
          <w:rFonts w:cs="Arial"/>
        </w:rPr>
        <w:softHyphen/>
        <w:t>beit zu Grunde zu legen.</w:t>
      </w:r>
    </w:p>
    <w:p w:rsidR="005321D7" w:rsidRDefault="005321D7">
      <w:pPr>
        <w:overflowPunct/>
        <w:autoSpaceDE/>
        <w:autoSpaceDN/>
        <w:adjustRightInd/>
        <w:ind w:left="1134" w:hanging="567"/>
        <w:textAlignment w:val="auto"/>
        <w:rPr>
          <w:szCs w:val="24"/>
        </w:rPr>
      </w:pPr>
    </w:p>
    <w:p w:rsidR="005321D7" w:rsidRDefault="001E363A">
      <w:pPr>
        <w:tabs>
          <w:tab w:val="left" w:pos="709"/>
          <w:tab w:val="left" w:pos="1418"/>
          <w:tab w:val="left" w:pos="2127"/>
          <w:tab w:val="left" w:pos="2836"/>
          <w:tab w:val="left" w:pos="3545"/>
          <w:tab w:val="left" w:pos="4254"/>
          <w:tab w:val="left" w:pos="4963"/>
          <w:tab w:val="left" w:pos="5280"/>
          <w:tab w:val="left" w:pos="7425"/>
        </w:tabs>
        <w:overflowPunct/>
        <w:autoSpaceDE/>
        <w:autoSpaceDN/>
        <w:adjustRightInd/>
        <w:ind w:left="567" w:hanging="567"/>
        <w:textAlignment w:val="auto"/>
        <w:rPr>
          <w:b/>
        </w:rPr>
      </w:pPr>
      <w:r>
        <w:rPr>
          <w:rFonts w:ascii="Wingdings" w:hAnsi="Wingdings"/>
        </w:rPr>
        <w:t></w:t>
      </w:r>
      <w:r>
        <w:rPr>
          <w:rFonts w:ascii="Wingdings" w:hAnsi="Wingdings"/>
        </w:rPr>
        <w:tab/>
      </w:r>
      <w:r>
        <w:rPr>
          <w:b/>
        </w:rPr>
        <w:t>Hinweis zum Eiswurf für den Betreiber:</w:t>
      </w:r>
      <w:r>
        <w:rPr>
          <w:b/>
        </w:rPr>
        <w:tab/>
      </w:r>
    </w:p>
    <w:p w:rsidR="005321D7" w:rsidRDefault="001E363A">
      <w:pPr>
        <w:tabs>
          <w:tab w:val="left" w:pos="709"/>
          <w:tab w:val="left" w:pos="1418"/>
          <w:tab w:val="left" w:pos="2127"/>
          <w:tab w:val="left" w:pos="2836"/>
          <w:tab w:val="left" w:pos="3545"/>
          <w:tab w:val="left" w:pos="4254"/>
          <w:tab w:val="left" w:pos="4963"/>
          <w:tab w:val="left" w:pos="5280"/>
          <w:tab w:val="left" w:pos="7425"/>
        </w:tabs>
        <w:overflowPunct/>
        <w:autoSpaceDE/>
        <w:autoSpaceDN/>
        <w:adjustRightInd/>
        <w:ind w:left="567" w:hanging="567"/>
        <w:textAlignment w:val="auto"/>
      </w:pPr>
      <w:r>
        <w:rPr>
          <w:b/>
        </w:rPr>
        <w:tab/>
      </w:r>
    </w:p>
    <w:p w:rsidR="005321D7" w:rsidRDefault="001E363A">
      <w:pPr>
        <w:overflowPunct/>
        <w:autoSpaceDE/>
        <w:autoSpaceDN/>
        <w:adjustRightInd/>
        <w:ind w:left="1134" w:hanging="567"/>
        <w:textAlignment w:val="auto"/>
      </w:pPr>
      <w:r>
        <w:rPr>
          <w:rFonts w:ascii="Wingdings" w:hAnsi="Wingdings"/>
        </w:rPr>
        <w:t></w:t>
      </w:r>
      <w:r>
        <w:rPr>
          <w:rFonts w:ascii="Wingdings" w:hAnsi="Wingdings"/>
        </w:rPr>
        <w:tab/>
      </w:r>
      <w:r>
        <w:t>Eine genehmigungsbedürftige Anlage ist so zu errichten und zu betreiben, dass u.a. sonstige Gefahren i. S. § 5 Abs. 1 BImSchG nicht hervorgerufen werden können und Vorsorge geg</w:t>
      </w:r>
      <w:r>
        <w:t>en sonstige Gefahren getroffen wird. Eisstücke, die beim Betrieb einer WKA weggeschleudert werden, können den sonstigen Gefahren i. S. § 5 Abs. 1 BImSchG zugeordnet werden.</w:t>
      </w:r>
    </w:p>
    <w:p w:rsidR="005321D7" w:rsidRDefault="005321D7">
      <w:pPr>
        <w:pStyle w:val="Listenabsatz"/>
        <w:overflowPunct/>
        <w:autoSpaceDE/>
        <w:autoSpaceDN/>
        <w:adjustRightInd/>
        <w:ind w:left="567"/>
        <w:textAlignment w:val="auto"/>
      </w:pPr>
    </w:p>
    <w:p w:rsidR="005321D7" w:rsidRDefault="001E363A">
      <w:pPr>
        <w:overflowPunct/>
        <w:autoSpaceDE/>
        <w:autoSpaceDN/>
        <w:adjustRightInd/>
        <w:ind w:left="1134" w:hanging="567"/>
        <w:textAlignment w:val="auto"/>
      </w:pPr>
      <w:r>
        <w:rPr>
          <w:rFonts w:ascii="Wingdings" w:hAnsi="Wingdings"/>
        </w:rPr>
        <w:t></w:t>
      </w:r>
      <w:r>
        <w:rPr>
          <w:rFonts w:ascii="Wingdings" w:hAnsi="Wingdings"/>
        </w:rPr>
        <w:tab/>
      </w:r>
      <w:r>
        <w:t>Nach vorliegender Kenntnis gibt es derzeit kein Regelwerk, in dem für die sonsti</w:t>
      </w:r>
      <w:r>
        <w:t>gen Gefahren durch Eiswurf konkretisierende Vorgaben im Hinblick auf Abmessungen und Dichte von Eisstücken gemacht werden. Insofern hat der Betreiber einer Anlage die Pflicht, das System zur Eiserkennung so einzustellen bzw. einstellen zu lassen, dass Eiss</w:t>
      </w:r>
      <w:r>
        <w:t xml:space="preserve">tücke, die auf Grund ihrer </w:t>
      </w:r>
      <w:r>
        <w:lastRenderedPageBreak/>
        <w:t xml:space="preserve">Abmessungen und Dichte eine sonstige Gefahr i. S. § 5 Abs. 1 BImSchG darstellen, nicht abgeworfen werden können. </w:t>
      </w:r>
    </w:p>
    <w:p w:rsidR="005321D7" w:rsidRDefault="005321D7">
      <w:pPr>
        <w:pStyle w:val="Listenabsatz"/>
        <w:overflowPunct/>
        <w:autoSpaceDE/>
        <w:autoSpaceDN/>
        <w:adjustRightInd/>
        <w:ind w:left="567"/>
        <w:textAlignment w:val="auto"/>
      </w:pPr>
    </w:p>
    <w:p w:rsidR="005321D7" w:rsidRDefault="001E363A">
      <w:pPr>
        <w:overflowPunct/>
        <w:autoSpaceDE/>
        <w:autoSpaceDN/>
        <w:adjustRightInd/>
        <w:ind w:left="1134" w:hanging="567"/>
        <w:textAlignment w:val="auto"/>
      </w:pPr>
      <w:r>
        <w:rPr>
          <w:rFonts w:ascii="Wingdings" w:hAnsi="Wingdings"/>
        </w:rPr>
        <w:t></w:t>
      </w:r>
      <w:r>
        <w:rPr>
          <w:rFonts w:ascii="Wingdings" w:hAnsi="Wingdings"/>
        </w:rPr>
        <w:tab/>
      </w:r>
      <w:r>
        <w:t>Die Ermittlung der Praxistauglichkeit der Einstellung ist aus nahe liegenden Gründen nur in der kalten Jahreszei</w:t>
      </w:r>
      <w:r>
        <w:t>t bei entsprechenden Wetterlagen sinnvoll. Deshalb sollte die Wirksamkeit bzw. Empfindlichkeit der Einstellung des Systems zur Eiserkennung in diesem Zeitraum u.a. bei Meldung „Eisansatz an Rotorblättern“ am Anlagenstandort überprüft werden. Falls erforder</w:t>
      </w:r>
      <w:r>
        <w:t>lich, ist die gewählte Einstellung des Systems zur Eiserkennung nachzujustieren. Wegen der Höhe der WKA ist ab einer Außentemperatur kleiner + 5°C gemessen in Nabenhöhe von einer Frostperiode auszugehen.</w:t>
      </w:r>
    </w:p>
    <w:p w:rsidR="005321D7" w:rsidRDefault="005321D7">
      <w:pPr>
        <w:tabs>
          <w:tab w:val="left" w:pos="644"/>
          <w:tab w:val="left" w:pos="3480"/>
        </w:tabs>
        <w:overflowPunct/>
        <w:autoSpaceDE/>
        <w:autoSpaceDN/>
        <w:adjustRightInd/>
        <w:textAlignment w:val="auto"/>
      </w:pPr>
    </w:p>
    <w:p w:rsidR="005321D7" w:rsidRDefault="001E363A">
      <w:pPr>
        <w:overflowPunct/>
        <w:autoSpaceDE/>
        <w:autoSpaceDN/>
        <w:adjustRightInd/>
        <w:ind w:left="567" w:hanging="567"/>
        <w:textAlignment w:val="auto"/>
        <w:rPr>
          <w:rFonts w:eastAsia="Calibri"/>
          <w:b/>
          <w:bCs/>
          <w:szCs w:val="22"/>
          <w:lang w:eastAsia="en-US"/>
        </w:rPr>
      </w:pPr>
      <w:r>
        <w:rPr>
          <w:rFonts w:ascii="Wingdings" w:eastAsia="Calibri" w:hAnsi="Wingdings"/>
          <w:bCs/>
          <w:szCs w:val="22"/>
          <w:lang w:eastAsia="en-US"/>
        </w:rPr>
        <w:t></w:t>
      </w:r>
      <w:r>
        <w:rPr>
          <w:rFonts w:ascii="Wingdings" w:eastAsia="Calibri" w:hAnsi="Wingdings"/>
          <w:bCs/>
          <w:szCs w:val="22"/>
          <w:lang w:eastAsia="en-US"/>
        </w:rPr>
        <w:tab/>
      </w:r>
      <w:r>
        <w:rPr>
          <w:rFonts w:eastAsia="Calibri"/>
          <w:b/>
          <w:bCs/>
          <w:szCs w:val="22"/>
          <w:lang w:eastAsia="en-US"/>
        </w:rPr>
        <w:t xml:space="preserve">Hinweise an Referat 21a </w:t>
      </w:r>
    </w:p>
    <w:p w:rsidR="005321D7" w:rsidRDefault="005321D7">
      <w:pPr>
        <w:overflowPunct/>
        <w:autoSpaceDE/>
        <w:autoSpaceDN/>
        <w:adjustRightInd/>
        <w:textAlignment w:val="auto"/>
        <w:rPr>
          <w:rFonts w:eastAsia="Calibri"/>
          <w:b/>
          <w:bCs/>
          <w:szCs w:val="22"/>
          <w:lang w:eastAsia="en-US"/>
        </w:rPr>
      </w:pPr>
    </w:p>
    <w:p w:rsidR="005321D7" w:rsidRDefault="001E363A">
      <w:pPr>
        <w:pStyle w:val="Standard1"/>
        <w:spacing w:after="0" w:line="360" w:lineRule="atLeast"/>
        <w:ind w:left="1134" w:hanging="567"/>
        <w:rPr>
          <w:rFonts w:ascii="Arial" w:hAnsi="Arial" w:cs="Arial"/>
          <w:bCs/>
          <w:sz w:val="24"/>
          <w:szCs w:val="24"/>
        </w:rPr>
      </w:pPr>
      <w:r>
        <w:rPr>
          <w:rFonts w:ascii="Wingdings" w:hAnsi="Wingdings" w:cs="Arial"/>
          <w:bCs/>
          <w:sz w:val="24"/>
          <w:szCs w:val="24"/>
        </w:rPr>
        <w:t></w:t>
      </w:r>
      <w:r>
        <w:rPr>
          <w:rFonts w:ascii="Wingdings" w:hAnsi="Wingdings" w:cs="Arial"/>
          <w:bCs/>
          <w:sz w:val="24"/>
          <w:szCs w:val="24"/>
        </w:rPr>
        <w:tab/>
      </w:r>
      <w:r>
        <w:rPr>
          <w:rFonts w:ascii="Arial" w:hAnsi="Arial" w:cs="Arial"/>
          <w:bCs/>
          <w:sz w:val="24"/>
          <w:szCs w:val="24"/>
        </w:rPr>
        <w:t>Für den Eisabfall von</w:t>
      </w:r>
      <w:r>
        <w:rPr>
          <w:rFonts w:ascii="Arial" w:hAnsi="Arial" w:cs="Arial"/>
          <w:bCs/>
          <w:sz w:val="24"/>
          <w:szCs w:val="24"/>
        </w:rPr>
        <w:t xml:space="preserve"> Windkraftanlagen während des Stillstands bzw. bei nicht in Betrieb befindlichen Anlagen ist unsere Zuständigkeit nicht gegeben. Insofern erfolgt keine Stellungnahme zu diesem Sachverhalt.</w:t>
      </w:r>
    </w:p>
    <w:p w:rsidR="005321D7" w:rsidRDefault="005321D7">
      <w:pPr>
        <w:pStyle w:val="Standard1"/>
        <w:spacing w:after="0" w:line="360" w:lineRule="atLeast"/>
        <w:ind w:left="1134" w:hanging="567"/>
        <w:rPr>
          <w:rFonts w:ascii="Arial" w:hAnsi="Arial" w:cs="Arial"/>
          <w:bCs/>
          <w:sz w:val="24"/>
          <w:szCs w:val="24"/>
        </w:rPr>
      </w:pPr>
    </w:p>
    <w:p w:rsidR="005321D7" w:rsidRDefault="001E363A">
      <w:pPr>
        <w:pStyle w:val="Standard1"/>
        <w:spacing w:after="0" w:line="360" w:lineRule="atLeast"/>
        <w:ind w:left="1134" w:hanging="567"/>
        <w:rPr>
          <w:rFonts w:ascii="Arial" w:hAnsi="Arial" w:cs="Arial"/>
          <w:bCs/>
          <w:sz w:val="24"/>
          <w:szCs w:val="24"/>
        </w:rPr>
      </w:pPr>
      <w:r>
        <w:rPr>
          <w:rFonts w:ascii="Wingdings" w:hAnsi="Wingdings" w:cs="Arial"/>
          <w:bCs/>
          <w:sz w:val="24"/>
          <w:szCs w:val="24"/>
        </w:rPr>
        <w:t></w:t>
      </w:r>
      <w:r>
        <w:rPr>
          <w:rFonts w:ascii="Wingdings" w:hAnsi="Wingdings" w:cs="Arial"/>
          <w:bCs/>
          <w:sz w:val="24"/>
          <w:szCs w:val="24"/>
        </w:rPr>
        <w:tab/>
      </w:r>
      <w:r>
        <w:rPr>
          <w:rFonts w:ascii="Arial" w:hAnsi="Arial" w:cs="Arial"/>
          <w:bCs/>
          <w:sz w:val="24"/>
          <w:szCs w:val="24"/>
        </w:rPr>
        <w:t xml:space="preserve">Für die Standsicherheit von Windkraftanlagen (z.B. hinsichtlich </w:t>
      </w:r>
      <w:r>
        <w:rPr>
          <w:rFonts w:ascii="Arial" w:hAnsi="Arial" w:cs="Arial"/>
          <w:bCs/>
          <w:sz w:val="24"/>
          <w:szCs w:val="24"/>
        </w:rPr>
        <w:t>Turbulenzbelastungen, Auslegungsparametern der Windkraftanlagen etc.) ist unsere Zuständigkeit nicht gegeben. Insofern erfolgt keine Stellungnahme zu diesem Sachverhalt.</w:t>
      </w:r>
    </w:p>
    <w:p w:rsidR="005321D7" w:rsidRDefault="005321D7">
      <w:pPr>
        <w:pStyle w:val="Standard1"/>
        <w:spacing w:after="0" w:line="360" w:lineRule="atLeast"/>
        <w:rPr>
          <w:rFonts w:ascii="Arial" w:hAnsi="Arial"/>
          <w:sz w:val="24"/>
        </w:rPr>
      </w:pPr>
    </w:p>
    <w:p w:rsidR="005321D7" w:rsidRDefault="001E363A">
      <w:pPr>
        <w:pStyle w:val="Standard1"/>
        <w:spacing w:after="0" w:line="360" w:lineRule="atLeast"/>
        <w:rPr>
          <w:rFonts w:ascii="Arial" w:hAnsi="Arial"/>
          <w:sz w:val="24"/>
        </w:rPr>
      </w:pPr>
      <w:r>
        <w:rPr>
          <w:rFonts w:ascii="Arial" w:hAnsi="Arial"/>
          <w:sz w:val="24"/>
        </w:rPr>
        <w:t>Für die Bearbeitung der Stellungnahme sind im Ref. 23 17.75 Stunden gh Dienst angefal</w:t>
      </w:r>
      <w:r>
        <w:rPr>
          <w:rFonts w:ascii="Arial" w:hAnsi="Arial"/>
          <w:sz w:val="24"/>
        </w:rPr>
        <w:t>len. Für die erforderliche Dienstreise am 13.08.2024 sind 79 km á 0,37 EUR/km zu berücksichtigen.</w:t>
      </w:r>
    </w:p>
    <w:p w:rsidR="005321D7" w:rsidRDefault="005321D7">
      <w:pPr>
        <w:pStyle w:val="Standard1"/>
        <w:tabs>
          <w:tab w:val="left" w:pos="1985"/>
        </w:tabs>
        <w:spacing w:after="0" w:line="360" w:lineRule="atLeast"/>
        <w:ind w:left="1985" w:hanging="1985"/>
        <w:rPr>
          <w:rFonts w:ascii="Arial" w:hAnsi="Arial"/>
          <w:sz w:val="24"/>
        </w:rPr>
      </w:pPr>
    </w:p>
    <w:p w:rsidR="005321D7" w:rsidRDefault="001E363A">
      <w:pPr>
        <w:pStyle w:val="Standard1"/>
        <w:tabs>
          <w:tab w:val="left" w:pos="1985"/>
        </w:tabs>
        <w:spacing w:after="0" w:line="360" w:lineRule="atLeast"/>
        <w:ind w:left="1985" w:hanging="1985"/>
        <w:rPr>
          <w:rFonts w:ascii="Arial" w:hAnsi="Arial"/>
          <w:sz w:val="24"/>
        </w:rPr>
      </w:pPr>
      <w:r>
        <w:rPr>
          <w:rFonts w:ascii="Arial" w:hAnsi="Arial"/>
          <w:sz w:val="24"/>
        </w:rPr>
        <w:t>Mit freundlichen Grüßen</w:t>
      </w:r>
    </w:p>
    <w:p w:rsidR="005321D7" w:rsidRDefault="001E363A">
      <w:pPr>
        <w:pStyle w:val="Standard1"/>
        <w:spacing w:after="0" w:line="360" w:lineRule="atLeast"/>
        <w:rPr>
          <w:rFonts w:ascii="Arial" w:hAnsi="Arial"/>
          <w:sz w:val="24"/>
        </w:rPr>
      </w:pPr>
      <w:r>
        <w:rPr>
          <w:rFonts w:ascii="Arial" w:hAnsi="Arial"/>
          <w:sz w:val="24"/>
        </w:rPr>
        <w:t>im Auftrag</w:t>
      </w:r>
    </w:p>
    <w:p w:rsidR="005321D7" w:rsidRDefault="005321D7">
      <w:pPr>
        <w:pStyle w:val="Standard1"/>
        <w:spacing w:after="0" w:line="360" w:lineRule="atLeast"/>
        <w:rPr>
          <w:rFonts w:ascii="Arial" w:hAnsi="Arial"/>
          <w:sz w:val="24"/>
        </w:rPr>
      </w:pPr>
    </w:p>
    <w:p w:rsidR="005321D7" w:rsidRDefault="005321D7">
      <w:pPr>
        <w:pStyle w:val="Standard1"/>
        <w:spacing w:after="0" w:line="360" w:lineRule="atLeast"/>
        <w:rPr>
          <w:rFonts w:ascii="Arial" w:hAnsi="Arial"/>
          <w:sz w:val="24"/>
        </w:rPr>
      </w:pPr>
    </w:p>
    <w:p w:rsidR="005321D7" w:rsidRDefault="005321D7">
      <w:pPr>
        <w:pStyle w:val="Standard1"/>
        <w:spacing w:after="0" w:line="360" w:lineRule="atLeast"/>
        <w:rPr>
          <w:rFonts w:ascii="Arial" w:hAnsi="Arial"/>
          <w:sz w:val="24"/>
        </w:rPr>
      </w:pPr>
    </w:p>
    <w:p w:rsidR="005321D7" w:rsidRDefault="001E363A">
      <w:pPr>
        <w:pStyle w:val="Standard1"/>
        <w:spacing w:after="0" w:line="360" w:lineRule="atLeast"/>
        <w:rPr>
          <w:rFonts w:ascii="Arial" w:hAnsi="Arial"/>
          <w:sz w:val="24"/>
        </w:rPr>
      </w:pPr>
      <w:r>
        <w:rPr>
          <w:rFonts w:ascii="Arial" w:hAnsi="Arial"/>
          <w:sz w:val="24"/>
        </w:rPr>
        <w:t>Fred Henn</w:t>
      </w:r>
    </w:p>
    <w:p w:rsidR="005321D7" w:rsidRDefault="005321D7">
      <w:pPr>
        <w:pStyle w:val="Standard1"/>
        <w:spacing w:after="0" w:line="360" w:lineRule="atLeast"/>
        <w:rPr>
          <w:rFonts w:ascii="Arial" w:hAnsi="Arial"/>
          <w:sz w:val="24"/>
        </w:rPr>
      </w:pPr>
    </w:p>
    <w:p w:rsidR="005321D7" w:rsidRDefault="005321D7">
      <w:pPr>
        <w:pStyle w:val="Standard1"/>
        <w:spacing w:after="0" w:line="360" w:lineRule="atLeast"/>
        <w:rPr>
          <w:rFonts w:ascii="Arial" w:hAnsi="Arial"/>
          <w:sz w:val="24"/>
        </w:rPr>
      </w:pPr>
    </w:p>
    <w:sectPr w:rsidR="005321D7">
      <w:type w:val="continuous"/>
      <w:pgSz w:w="11907" w:h="16840" w:code="9"/>
      <w:pgMar w:top="2835" w:right="1304" w:bottom="851" w:left="1418" w:header="567" w:footer="397" w:gutter="0"/>
      <w:paperSrc w:first="1" w:other="1"/>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078">
      <wne:macro wne:macroName="ISGA_DRUCKERSTEUERUNG.TASTENCODE_DATENAENDERN.TASTENCODE_DATEN_AENDERN"/>
    </wne:keymap>
    <wne:keymap wne:kcmPrimary="0271">
      <wne:macro wne:macroName="ISGA_DRUCKERSTEUERUNG.TASTENCODE_DRUCKAUFTRAG.TASTENCODE_DRUCKAUFTRAG"/>
    </wne:keymap>
    <wne:keymap wne:kcmPrimary="0273">
      <wne:macro wne:macroName="ISGA_DRUCKERSTEUERUNG.TASTENCODE_ANSPRINGENSTOPPMARKE.TASTENCODE_ANSPRINGENSTOPPMARK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1D7" w:rsidRDefault="001E363A">
      <w:pPr>
        <w:spacing w:line="240" w:lineRule="auto"/>
      </w:pPr>
      <w:r>
        <w:separator/>
      </w:r>
    </w:p>
  </w:endnote>
  <w:endnote w:type="continuationSeparator" w:id="0">
    <w:p w:rsidR="005321D7" w:rsidRDefault="001E3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D7" w:rsidRDefault="005321D7">
    <w:pPr>
      <w:pStyle w:val="SGD-Fuzeile"/>
      <w:rPr>
        <w:b/>
      </w:rPr>
    </w:pPr>
  </w:p>
  <w:p w:rsidR="005321D7" w:rsidRDefault="001E363A">
    <w:pPr>
      <w:pStyle w:val="SGD-Fuzeile"/>
      <w:rPr>
        <w:rStyle w:val="Seitenzahl"/>
        <w:szCs w:val="16"/>
      </w:rPr>
    </w:pPr>
    <w:r>
      <w:rPr>
        <w:rStyle w:val="Seitenzahl"/>
        <w:szCs w:val="16"/>
      </w:rPr>
      <w:fldChar w:fldCharType="begin"/>
    </w:r>
    <w:r>
      <w:rPr>
        <w:rStyle w:val="Seitenzahl"/>
        <w:szCs w:val="16"/>
      </w:rPr>
      <w:instrText xml:space="preserve"> PAGE </w:instrText>
    </w:r>
    <w:r>
      <w:rPr>
        <w:rStyle w:val="Seitenzahl"/>
        <w:szCs w:val="16"/>
      </w:rPr>
      <w:fldChar w:fldCharType="separate"/>
    </w:r>
    <w:r>
      <w:rPr>
        <w:rStyle w:val="Seitenzahl"/>
        <w:noProof/>
        <w:szCs w:val="16"/>
      </w:rPr>
      <w:t>5</w:t>
    </w:r>
    <w:r>
      <w:rPr>
        <w:rStyle w:val="Seitenzahl"/>
        <w:szCs w:val="16"/>
      </w:rPr>
      <w:fldChar w:fldCharType="end"/>
    </w:r>
    <w:r>
      <w:rPr>
        <w:rStyle w:val="Seitenzahl"/>
        <w:szCs w:val="16"/>
      </w:rPr>
      <w:t>/</w:t>
    </w:r>
    <w:r>
      <w:rPr>
        <w:rStyle w:val="Seitenzahl"/>
        <w:szCs w:val="16"/>
      </w:rPr>
      <w:fldChar w:fldCharType="begin"/>
    </w:r>
    <w:r>
      <w:rPr>
        <w:rStyle w:val="Seitenzahl"/>
        <w:szCs w:val="16"/>
      </w:rPr>
      <w:instrText xml:space="preserve"> NUMPAGES </w:instrText>
    </w:r>
    <w:r>
      <w:rPr>
        <w:rStyle w:val="Seitenzahl"/>
        <w:szCs w:val="16"/>
      </w:rPr>
      <w:fldChar w:fldCharType="separate"/>
    </w:r>
    <w:r>
      <w:rPr>
        <w:rStyle w:val="Seitenzahl"/>
        <w:noProof/>
        <w:szCs w:val="16"/>
      </w:rPr>
      <w:t>11</w:t>
    </w:r>
    <w:r>
      <w:rPr>
        <w:rStyle w:val="Seitenzahl"/>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D7" w:rsidRDefault="001E363A">
    <w:pPr>
      <w:pStyle w:val="SGD-Fuzeile"/>
      <w:spacing w:line="240" w:lineRule="auto"/>
      <w:rPr>
        <w:rStyle w:val="Seitenzahl"/>
        <w:szCs w:val="16"/>
      </w:rPr>
    </w:pPr>
    <w:r>
      <w:rPr>
        <w:rStyle w:val="Seitenzahl"/>
        <w:szCs w:val="16"/>
      </w:rPr>
      <w:fldChar w:fldCharType="begin"/>
    </w:r>
    <w:r>
      <w:rPr>
        <w:rStyle w:val="Seitenzahl"/>
        <w:szCs w:val="16"/>
      </w:rPr>
      <w:instrText xml:space="preserve"> PAGE </w:instrText>
    </w:r>
    <w:r>
      <w:rPr>
        <w:rStyle w:val="Seitenzahl"/>
        <w:szCs w:val="16"/>
      </w:rPr>
      <w:fldChar w:fldCharType="separate"/>
    </w:r>
    <w:r w:rsidR="0066385D">
      <w:rPr>
        <w:rStyle w:val="Seitenzahl"/>
        <w:noProof/>
        <w:szCs w:val="16"/>
      </w:rPr>
      <w:t>1</w:t>
    </w:r>
    <w:r>
      <w:rPr>
        <w:rStyle w:val="Seitenzahl"/>
        <w:szCs w:val="16"/>
      </w:rPr>
      <w:fldChar w:fldCharType="end"/>
    </w:r>
    <w:r>
      <w:rPr>
        <w:rStyle w:val="Seitenzahl"/>
        <w:szCs w:val="16"/>
      </w:rPr>
      <w:t>/</w:t>
    </w:r>
    <w:r>
      <w:rPr>
        <w:rStyle w:val="Seitenzahl"/>
        <w:szCs w:val="16"/>
      </w:rPr>
      <w:fldChar w:fldCharType="begin"/>
    </w:r>
    <w:r>
      <w:rPr>
        <w:rStyle w:val="Seitenzahl"/>
        <w:szCs w:val="16"/>
      </w:rPr>
      <w:instrText xml:space="preserve"> NUMPAGES </w:instrText>
    </w:r>
    <w:r>
      <w:rPr>
        <w:rStyle w:val="Seitenzahl"/>
        <w:szCs w:val="16"/>
      </w:rPr>
      <w:fldChar w:fldCharType="separate"/>
    </w:r>
    <w:r w:rsidR="0066385D">
      <w:rPr>
        <w:rStyle w:val="Seitenzahl"/>
        <w:noProof/>
        <w:szCs w:val="16"/>
      </w:rPr>
      <w:t>11</w:t>
    </w:r>
    <w:r>
      <w:rPr>
        <w:rStyle w:val="Seitenzahl"/>
        <w:szCs w:val="16"/>
      </w:rPr>
      <w:fldChar w:fldCharType="end"/>
    </w:r>
  </w:p>
  <w:p w:rsidR="005321D7" w:rsidRDefault="005321D7">
    <w:pPr>
      <w:pStyle w:val="SGD-Fuzeile"/>
      <w:spacing w:line="240" w:lineRule="auto"/>
      <w:rPr>
        <w:b/>
      </w:rPr>
    </w:pPr>
  </w:p>
  <w:p w:rsidR="005321D7" w:rsidRDefault="005321D7">
    <w:pPr>
      <w:pStyle w:val="SGD-Fuzeile"/>
      <w:spacing w:line="240" w:lineRule="auto"/>
      <w:rPr>
        <w:b/>
      </w:rPr>
    </w:pPr>
  </w:p>
  <w:tbl>
    <w:tblPr>
      <w:tblW w:w="9940" w:type="dxa"/>
      <w:tblLayout w:type="fixed"/>
      <w:tblCellMar>
        <w:left w:w="0" w:type="dxa"/>
        <w:right w:w="0" w:type="dxa"/>
      </w:tblCellMar>
      <w:tblLook w:val="04A0" w:firstRow="1" w:lastRow="0" w:firstColumn="1" w:lastColumn="0" w:noHBand="0" w:noVBand="1"/>
    </w:tblPr>
    <w:tblGrid>
      <w:gridCol w:w="1885"/>
      <w:gridCol w:w="2828"/>
      <w:gridCol w:w="3085"/>
      <w:gridCol w:w="2142"/>
    </w:tblGrid>
    <w:tr w:rsidR="005321D7">
      <w:trPr>
        <w:trHeight w:val="708"/>
      </w:trPr>
      <w:tc>
        <w:tcPr>
          <w:tcW w:w="1886" w:type="dxa"/>
          <w:shd w:val="clear" w:color="auto" w:fill="FFFFFF"/>
        </w:tcPr>
        <w:p w:rsidR="005321D7" w:rsidRDefault="001E363A">
          <w:pPr>
            <w:spacing w:line="240" w:lineRule="auto"/>
            <w:rPr>
              <w:rFonts w:cs="Arial"/>
              <w:sz w:val="16"/>
              <w:szCs w:val="16"/>
            </w:rPr>
          </w:pPr>
          <w:bookmarkStart w:id="28" w:name="Fußzeile_Sp1_Z1"/>
          <w:r>
            <w:rPr>
              <w:rFonts w:cs="Arial"/>
              <w:b/>
              <w:bCs/>
              <w:sz w:val="16"/>
              <w:szCs w:val="16"/>
            </w:rPr>
            <w:t>Kernarbeitszeiten</w:t>
          </w:r>
          <w:bookmarkEnd w:id="28"/>
        </w:p>
        <w:p w:rsidR="005321D7" w:rsidRDefault="001E363A">
          <w:pPr>
            <w:spacing w:line="240" w:lineRule="auto"/>
            <w:rPr>
              <w:rFonts w:cs="Arial"/>
              <w:b/>
              <w:bCs/>
              <w:sz w:val="16"/>
              <w:szCs w:val="16"/>
              <w:u w:val="single"/>
            </w:rPr>
          </w:pPr>
          <w:bookmarkStart w:id="29" w:name="Fußzeile_Sp1_Z2"/>
          <w:r>
            <w:rPr>
              <w:rFonts w:cs="Arial"/>
              <w:sz w:val="16"/>
              <w:szCs w:val="16"/>
            </w:rPr>
            <w:t>09:00-12:00 Uhr</w:t>
          </w:r>
          <w:bookmarkEnd w:id="29"/>
        </w:p>
        <w:p w:rsidR="005321D7" w:rsidRDefault="001E363A">
          <w:pPr>
            <w:spacing w:line="240" w:lineRule="auto"/>
            <w:rPr>
              <w:rFonts w:cs="Arial"/>
              <w:b/>
              <w:bCs/>
              <w:sz w:val="16"/>
              <w:szCs w:val="16"/>
              <w:u w:val="single"/>
            </w:rPr>
          </w:pPr>
          <w:bookmarkStart w:id="30" w:name="Fußzeile_Sp1_Z3"/>
          <w:r>
            <w:rPr>
              <w:rFonts w:cs="Arial"/>
              <w:sz w:val="16"/>
              <w:szCs w:val="16"/>
            </w:rPr>
            <w:t xml:space="preserve">14:00-15:30 </w:t>
          </w:r>
          <w:r>
            <w:rPr>
              <w:rFonts w:cs="Arial"/>
              <w:sz w:val="16"/>
              <w:szCs w:val="16"/>
            </w:rPr>
            <w:t>Uhr</w:t>
          </w:r>
          <w:bookmarkEnd w:id="30"/>
        </w:p>
        <w:p w:rsidR="005321D7" w:rsidRDefault="001E363A">
          <w:pPr>
            <w:spacing w:line="240" w:lineRule="auto"/>
            <w:rPr>
              <w:rFonts w:cs="Arial"/>
              <w:sz w:val="16"/>
              <w:szCs w:val="16"/>
            </w:rPr>
          </w:pPr>
          <w:bookmarkStart w:id="31" w:name="Fußzeile_Sp1_Z4"/>
          <w:r>
            <w:rPr>
              <w:rFonts w:cs="Arial"/>
              <w:sz w:val="16"/>
              <w:szCs w:val="16"/>
            </w:rPr>
            <w:t>Freitag 9:00-12:00 Uhr</w:t>
          </w:r>
          <w:bookmarkEnd w:id="31"/>
        </w:p>
      </w:tc>
      <w:tc>
        <w:tcPr>
          <w:tcW w:w="2829" w:type="dxa"/>
          <w:shd w:val="clear" w:color="auto" w:fill="FFFFFF"/>
        </w:tcPr>
        <w:p w:rsidR="005321D7" w:rsidRDefault="001E363A">
          <w:pPr>
            <w:spacing w:line="240" w:lineRule="auto"/>
            <w:rPr>
              <w:rFonts w:cs="Arial"/>
              <w:sz w:val="16"/>
              <w:szCs w:val="16"/>
            </w:rPr>
          </w:pPr>
          <w:bookmarkStart w:id="32" w:name="Fußzeile_Sp2_Z1"/>
          <w:r>
            <w:rPr>
              <w:rFonts w:cs="Arial"/>
              <w:sz w:val="16"/>
              <w:szCs w:val="16"/>
            </w:rPr>
            <w:t>Verkehrsanbindung</w:t>
          </w:r>
          <w:bookmarkEnd w:id="32"/>
        </w:p>
        <w:p w:rsidR="005321D7" w:rsidRDefault="001E363A">
          <w:pPr>
            <w:spacing w:line="240" w:lineRule="auto"/>
            <w:rPr>
              <w:rFonts w:cs="Arial"/>
              <w:sz w:val="16"/>
              <w:szCs w:val="16"/>
            </w:rPr>
          </w:pPr>
          <w:bookmarkStart w:id="33" w:name="Fußzeile_Sp2_Z2"/>
          <w:r>
            <w:rPr>
              <w:rFonts w:cs="Arial"/>
              <w:sz w:val="16"/>
              <w:szCs w:val="16"/>
            </w:rPr>
            <w:t>Bus ab Hauptbahnhof</w:t>
          </w:r>
          <w:bookmarkEnd w:id="33"/>
        </w:p>
        <w:p w:rsidR="005321D7" w:rsidRDefault="001E363A">
          <w:pPr>
            <w:spacing w:line="240" w:lineRule="auto"/>
            <w:rPr>
              <w:rFonts w:cs="Arial"/>
              <w:sz w:val="16"/>
              <w:szCs w:val="16"/>
            </w:rPr>
          </w:pPr>
          <w:bookmarkStart w:id="34" w:name="Fußzeile_Sp2_Z3"/>
          <w:r>
            <w:rPr>
              <w:rFonts w:cs="Arial"/>
              <w:sz w:val="16"/>
              <w:szCs w:val="16"/>
            </w:rPr>
            <w:t>Linien 8,9,27,460 bis Haltestelle</w:t>
          </w:r>
          <w:bookmarkEnd w:id="34"/>
        </w:p>
        <w:p w:rsidR="005321D7" w:rsidRDefault="001E363A">
          <w:pPr>
            <w:spacing w:line="240" w:lineRule="auto"/>
            <w:rPr>
              <w:rFonts w:cs="Arial"/>
              <w:sz w:val="16"/>
              <w:szCs w:val="16"/>
            </w:rPr>
          </w:pPr>
          <w:bookmarkStart w:id="35" w:name="Fußzeile_Sp2_Z4"/>
          <w:r>
            <w:rPr>
              <w:rFonts w:cs="Arial"/>
              <w:sz w:val="16"/>
              <w:szCs w:val="16"/>
            </w:rPr>
            <w:t>Stadttheater</w:t>
          </w:r>
          <w:bookmarkEnd w:id="35"/>
        </w:p>
      </w:tc>
      <w:tc>
        <w:tcPr>
          <w:tcW w:w="3086" w:type="dxa"/>
          <w:shd w:val="clear" w:color="auto" w:fill="FFFFFF"/>
        </w:tcPr>
        <w:p w:rsidR="005321D7" w:rsidRDefault="001E363A">
          <w:pPr>
            <w:spacing w:line="240" w:lineRule="auto"/>
            <w:rPr>
              <w:rFonts w:cs="Arial"/>
              <w:b/>
              <w:sz w:val="16"/>
              <w:szCs w:val="16"/>
            </w:rPr>
          </w:pPr>
          <w:bookmarkStart w:id="36" w:name="Fußzeile_Sp3_Z1"/>
          <w:r>
            <w:rPr>
              <w:rFonts w:cs="Arial"/>
              <w:b/>
              <w:sz w:val="16"/>
              <w:szCs w:val="16"/>
            </w:rPr>
            <w:t>Parkmöglichkeiten</w:t>
          </w:r>
          <w:bookmarkEnd w:id="36"/>
        </w:p>
        <w:p w:rsidR="005321D7" w:rsidRDefault="001E363A">
          <w:pPr>
            <w:spacing w:line="240" w:lineRule="auto"/>
            <w:rPr>
              <w:rFonts w:cs="Arial"/>
              <w:sz w:val="16"/>
              <w:szCs w:val="16"/>
            </w:rPr>
          </w:pPr>
          <w:bookmarkStart w:id="37" w:name="Fußzeile_Sp3_Z2"/>
          <w:r>
            <w:rPr>
              <w:rFonts w:cs="Arial"/>
              <w:sz w:val="16"/>
              <w:szCs w:val="16"/>
            </w:rPr>
            <w:t>Parkhaus Görresplatz</w:t>
          </w:r>
          <w:bookmarkEnd w:id="37"/>
        </w:p>
        <w:p w:rsidR="005321D7" w:rsidRDefault="001E363A">
          <w:pPr>
            <w:spacing w:line="240" w:lineRule="auto"/>
            <w:rPr>
              <w:rFonts w:cs="Arial"/>
              <w:sz w:val="16"/>
              <w:szCs w:val="16"/>
            </w:rPr>
          </w:pPr>
          <w:bookmarkStart w:id="38" w:name="Fußzeile_Sp3_Z3"/>
          <w:r>
            <w:rPr>
              <w:rFonts w:cs="Arial"/>
              <w:sz w:val="16"/>
              <w:szCs w:val="16"/>
            </w:rPr>
            <w:t>Behindertenparkplatz: Regierungsstr.</w:t>
          </w:r>
          <w:bookmarkEnd w:id="38"/>
        </w:p>
        <w:p w:rsidR="005321D7" w:rsidRDefault="001E363A">
          <w:pPr>
            <w:spacing w:line="240" w:lineRule="auto"/>
            <w:rPr>
              <w:rFonts w:cs="Arial"/>
              <w:sz w:val="16"/>
              <w:szCs w:val="16"/>
            </w:rPr>
          </w:pPr>
          <w:bookmarkStart w:id="39" w:name="Fußzeile_Sp3_Z4"/>
          <w:r>
            <w:rPr>
              <w:rFonts w:cs="Arial"/>
              <w:sz w:val="16"/>
              <w:szCs w:val="16"/>
            </w:rPr>
            <w:t>vor dem Oberlandesgericht</w:t>
          </w:r>
          <w:bookmarkEnd w:id="39"/>
        </w:p>
      </w:tc>
      <w:tc>
        <w:tcPr>
          <w:tcW w:w="2143" w:type="dxa"/>
          <w:shd w:val="clear" w:color="auto" w:fill="FFFFFF"/>
        </w:tcPr>
        <w:p w:rsidR="005321D7" w:rsidRDefault="001E363A">
          <w:pPr>
            <w:pStyle w:val="KeinLeerraum"/>
            <w:rPr>
              <w:rFonts w:ascii="Arial" w:hAnsi="Arial" w:cs="Arial"/>
              <w:sz w:val="16"/>
              <w:szCs w:val="16"/>
            </w:rPr>
          </w:pPr>
          <w:r>
            <w:t xml:space="preserve"> </w:t>
          </w:r>
          <w:bookmarkStart w:id="40" w:name="Fußzeile_Sp4"/>
          <w:bookmarkEnd w:id="40"/>
        </w:p>
      </w:tc>
    </w:tr>
    <w:tr w:rsidR="005321D7">
      <w:trPr>
        <w:trHeight w:val="231"/>
      </w:trPr>
      <w:tc>
        <w:tcPr>
          <w:tcW w:w="9940" w:type="dxa"/>
          <w:gridSpan w:val="4"/>
          <w:shd w:val="clear" w:color="auto" w:fill="FFFFFF"/>
          <w:vAlign w:val="bottom"/>
        </w:tcPr>
        <w:p w:rsidR="005321D7" w:rsidRDefault="005321D7">
          <w:pPr>
            <w:spacing w:line="240" w:lineRule="auto"/>
            <w:rPr>
              <w:rFonts w:cs="Arial"/>
              <w:bCs/>
              <w:sz w:val="16"/>
              <w:szCs w:val="16"/>
            </w:rPr>
          </w:pPr>
          <w:bookmarkStart w:id="41" w:name="ZusatzFußzeile1"/>
          <w:bookmarkEnd w:id="41"/>
        </w:p>
        <w:p w:rsidR="005321D7" w:rsidRDefault="005321D7">
          <w:pPr>
            <w:spacing w:line="240" w:lineRule="auto"/>
            <w:rPr>
              <w:rFonts w:cs="Arial"/>
              <w:bCs/>
              <w:sz w:val="16"/>
              <w:szCs w:val="16"/>
            </w:rPr>
          </w:pPr>
          <w:bookmarkStart w:id="42" w:name="ZusatzFußzeile2"/>
          <w:bookmarkEnd w:id="42"/>
        </w:p>
        <w:p w:rsidR="005321D7" w:rsidRDefault="005321D7">
          <w:pPr>
            <w:spacing w:line="240" w:lineRule="auto"/>
            <w:rPr>
              <w:rFonts w:cs="Arial"/>
              <w:bCs/>
              <w:sz w:val="16"/>
              <w:szCs w:val="16"/>
            </w:rPr>
          </w:pPr>
          <w:bookmarkStart w:id="43" w:name="ZusatzFußzeile3"/>
          <w:bookmarkEnd w:id="43"/>
        </w:p>
      </w:tc>
    </w:tr>
  </w:tbl>
  <w:p w:rsidR="005321D7" w:rsidRDefault="005321D7">
    <w:pPr>
      <w:pStyle w:val="SGD-Fuzeile"/>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1D7" w:rsidRDefault="001E363A">
      <w:pPr>
        <w:spacing w:line="240" w:lineRule="auto"/>
      </w:pPr>
      <w:r>
        <w:separator/>
      </w:r>
    </w:p>
  </w:footnote>
  <w:footnote w:type="continuationSeparator" w:id="0">
    <w:p w:rsidR="005321D7" w:rsidRDefault="001E36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D7" w:rsidRDefault="005321D7">
    <w:pPr>
      <w:pStyle w:val="Kopfzeile"/>
      <w:spacing w:line="240" w:lineRule="auto"/>
      <w:rPr>
        <w:rFonts w:cs="Arial"/>
      </w:rPr>
    </w:pPr>
  </w:p>
  <w:p w:rsidR="005321D7" w:rsidRDefault="005321D7">
    <w:pPr>
      <w:pStyle w:val="Kopfzeile"/>
      <w:spacing w:line="240" w:lineRule="auto"/>
      <w:rPr>
        <w:rFonts w:cs="Arial"/>
      </w:rPr>
    </w:pPr>
  </w:p>
  <w:p w:rsidR="005321D7" w:rsidRDefault="005321D7">
    <w:pPr>
      <w:pStyle w:val="Kopfzeile"/>
      <w:spacing w:line="240" w:lineRule="auto"/>
      <w:rPr>
        <w:rFonts w:cs="Arial"/>
      </w:rPr>
    </w:pPr>
  </w:p>
  <w:p w:rsidR="005321D7" w:rsidRDefault="005321D7">
    <w:pPr>
      <w:pStyle w:val="Kopfzeile"/>
      <w:spacing w:line="240" w:lineRule="auto"/>
      <w:jc w:val="center"/>
      <w:rPr>
        <w:rFonts w:cs="Arial"/>
        <w:b/>
      </w:rPr>
    </w:pPr>
    <w:bookmarkStart w:id="25" w:name="ArtSchreiben"/>
    <w:bookmarkEnd w:id="25"/>
  </w:p>
  <w:p w:rsidR="005321D7" w:rsidRDefault="005321D7">
    <w:pPr>
      <w:pStyle w:val="Kopfzeile"/>
      <w:spacing w:line="240" w:lineRule="auto"/>
      <w:jc w:val="center"/>
      <w:rPr>
        <w:rFonts w:cs="Arial"/>
        <w:b/>
        <w:lang w:val="en-US"/>
      </w:rPr>
    </w:pPr>
    <w:bookmarkStart w:id="26" w:name="SR_Richtig"/>
    <w:bookmarkEnd w:id="26"/>
  </w:p>
  <w:p w:rsidR="005321D7" w:rsidRDefault="005321D7">
    <w:pPr>
      <w:pStyle w:val="Kopfzeile"/>
      <w:spacing w:line="240" w:lineRule="auto"/>
      <w:rPr>
        <w:rFonts w:cs="Arial"/>
        <w:lang w:val="en-US"/>
      </w:rPr>
    </w:pPr>
  </w:p>
  <w:p w:rsidR="005321D7" w:rsidRDefault="005321D7">
    <w:pPr>
      <w:pStyle w:val="Kopfzeile"/>
      <w:spacing w:line="240" w:lineRule="auto"/>
      <w:rPr>
        <w:rFonts w:cs="Arial"/>
        <w:lang w:val="en-US"/>
      </w:rPr>
    </w:pPr>
  </w:p>
  <w:p w:rsidR="005321D7" w:rsidRDefault="001E363A">
    <w:pPr>
      <w:pStyle w:val="Kopfzeile"/>
      <w:spacing w:line="240" w:lineRule="auto"/>
      <w:rPr>
        <w:rFonts w:cs="Arial"/>
        <w:sz w:val="14"/>
        <w:szCs w:val="14"/>
      </w:rPr>
    </w:pPr>
    <w:bookmarkStart w:id="27" w:name="VermerkZeile1"/>
    <w:bookmarkEnd w:id="27"/>
    <w:r>
      <w:rPr>
        <w:rFonts w:cs="Arial"/>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3251"/>
    <w:multiLevelType w:val="hybridMultilevel"/>
    <w:tmpl w:val="C8DE8656"/>
    <w:lvl w:ilvl="0" w:tplc="2286E5E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724DD8"/>
    <w:multiLevelType w:val="hybridMultilevel"/>
    <w:tmpl w:val="29DAE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0F2953"/>
    <w:multiLevelType w:val="hybridMultilevel"/>
    <w:tmpl w:val="408EE1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C30B8C"/>
    <w:multiLevelType w:val="hybridMultilevel"/>
    <w:tmpl w:val="37C27BC0"/>
    <w:lvl w:ilvl="0" w:tplc="2286E5EA">
      <w:start w:val="3"/>
      <w:numFmt w:val="decimal"/>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 w15:restartNumberingAfterBreak="0">
    <w:nsid w:val="4D487613"/>
    <w:multiLevelType w:val="hybridMultilevel"/>
    <w:tmpl w:val="13C6E6F0"/>
    <w:lvl w:ilvl="0" w:tplc="04070009">
      <w:start w:val="1"/>
      <w:numFmt w:val="bullet"/>
      <w:lvlText w:val=""/>
      <w:lvlJc w:val="left"/>
      <w:pPr>
        <w:ind w:left="2138" w:hanging="360"/>
      </w:pPr>
      <w:rPr>
        <w:rFonts w:ascii="Wingdings" w:hAnsi="Wingdings"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5" w15:restartNumberingAfterBreak="0">
    <w:nsid w:val="57BF7154"/>
    <w:multiLevelType w:val="hybridMultilevel"/>
    <w:tmpl w:val="09E4E65A"/>
    <w:lvl w:ilvl="0" w:tplc="52505C8C">
      <w:start w:val="67"/>
      <w:numFmt w:val="bullet"/>
      <w:lvlText w:val="-"/>
      <w:lvlJc w:val="left"/>
      <w:pPr>
        <w:tabs>
          <w:tab w:val="num" w:pos="1928"/>
        </w:tabs>
        <w:ind w:left="1928" w:hanging="397"/>
      </w:pPr>
      <w:rPr>
        <w:rFonts w:ascii="Times New Roman" w:eastAsia="Times New Roman" w:hAnsi="Times New Roman" w:cs="Times New Roman" w:hint="default"/>
      </w:rPr>
    </w:lvl>
    <w:lvl w:ilvl="1" w:tplc="BE9E30C2" w:tentative="1">
      <w:start w:val="1"/>
      <w:numFmt w:val="bullet"/>
      <w:lvlText w:val="o"/>
      <w:lvlJc w:val="left"/>
      <w:pPr>
        <w:tabs>
          <w:tab w:val="num" w:pos="2007"/>
        </w:tabs>
        <w:ind w:left="2007" w:hanging="360"/>
      </w:pPr>
      <w:rPr>
        <w:rFonts w:ascii="Courier New" w:hAnsi="Courier New" w:hint="default"/>
      </w:rPr>
    </w:lvl>
    <w:lvl w:ilvl="2" w:tplc="F5B6119C" w:tentative="1">
      <w:start w:val="1"/>
      <w:numFmt w:val="bullet"/>
      <w:lvlText w:val=""/>
      <w:lvlJc w:val="left"/>
      <w:pPr>
        <w:tabs>
          <w:tab w:val="num" w:pos="2727"/>
        </w:tabs>
        <w:ind w:left="2727" w:hanging="360"/>
      </w:pPr>
      <w:rPr>
        <w:rFonts w:ascii="Wingdings" w:hAnsi="Wingdings" w:hint="default"/>
      </w:rPr>
    </w:lvl>
    <w:lvl w:ilvl="3" w:tplc="E9144B0C" w:tentative="1">
      <w:start w:val="1"/>
      <w:numFmt w:val="bullet"/>
      <w:lvlText w:val=""/>
      <w:lvlJc w:val="left"/>
      <w:pPr>
        <w:tabs>
          <w:tab w:val="num" w:pos="3447"/>
        </w:tabs>
        <w:ind w:left="3447" w:hanging="360"/>
      </w:pPr>
      <w:rPr>
        <w:rFonts w:ascii="Symbol" w:hAnsi="Symbol" w:hint="default"/>
      </w:rPr>
    </w:lvl>
    <w:lvl w:ilvl="4" w:tplc="9D8C7DEA" w:tentative="1">
      <w:start w:val="1"/>
      <w:numFmt w:val="bullet"/>
      <w:lvlText w:val="o"/>
      <w:lvlJc w:val="left"/>
      <w:pPr>
        <w:tabs>
          <w:tab w:val="num" w:pos="4167"/>
        </w:tabs>
        <w:ind w:left="4167" w:hanging="360"/>
      </w:pPr>
      <w:rPr>
        <w:rFonts w:ascii="Courier New" w:hAnsi="Courier New" w:hint="default"/>
      </w:rPr>
    </w:lvl>
    <w:lvl w:ilvl="5" w:tplc="121AE4EC" w:tentative="1">
      <w:start w:val="1"/>
      <w:numFmt w:val="bullet"/>
      <w:lvlText w:val=""/>
      <w:lvlJc w:val="left"/>
      <w:pPr>
        <w:tabs>
          <w:tab w:val="num" w:pos="4887"/>
        </w:tabs>
        <w:ind w:left="4887" w:hanging="360"/>
      </w:pPr>
      <w:rPr>
        <w:rFonts w:ascii="Wingdings" w:hAnsi="Wingdings" w:hint="default"/>
      </w:rPr>
    </w:lvl>
    <w:lvl w:ilvl="6" w:tplc="C9DECD1E" w:tentative="1">
      <w:start w:val="1"/>
      <w:numFmt w:val="bullet"/>
      <w:lvlText w:val=""/>
      <w:lvlJc w:val="left"/>
      <w:pPr>
        <w:tabs>
          <w:tab w:val="num" w:pos="5607"/>
        </w:tabs>
        <w:ind w:left="5607" w:hanging="360"/>
      </w:pPr>
      <w:rPr>
        <w:rFonts w:ascii="Symbol" w:hAnsi="Symbol" w:hint="default"/>
      </w:rPr>
    </w:lvl>
    <w:lvl w:ilvl="7" w:tplc="811EC892" w:tentative="1">
      <w:start w:val="1"/>
      <w:numFmt w:val="bullet"/>
      <w:lvlText w:val="o"/>
      <w:lvlJc w:val="left"/>
      <w:pPr>
        <w:tabs>
          <w:tab w:val="num" w:pos="6327"/>
        </w:tabs>
        <w:ind w:left="6327" w:hanging="360"/>
      </w:pPr>
      <w:rPr>
        <w:rFonts w:ascii="Courier New" w:hAnsi="Courier New" w:hint="default"/>
      </w:rPr>
    </w:lvl>
    <w:lvl w:ilvl="8" w:tplc="3D6A8A1A"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TrackMoves/>
  <w:defaultTabStop w:val="709"/>
  <w:autoHyphenation/>
  <w:hyphenationZone w:val="425"/>
  <w:doNotHyphenateCaps/>
  <w:drawingGridHorizontalSpacing w:val="24"/>
  <w:drawingGridVerticalSpacing w:val="65"/>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D7"/>
    <w:rsid w:val="001E363A"/>
    <w:rsid w:val="005321D7"/>
    <w:rsid w:val="0066385D"/>
    <w:rsid w:val="00DF1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spacing w:line="360" w:lineRule="atLeast"/>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uto"/>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customStyle="1" w:styleId="SGD-Empfnger">
    <w:name w:val="SGD-Empfänger"/>
    <w:basedOn w:val="Standard"/>
    <w:pPr>
      <w:textAlignment w:val="auto"/>
    </w:pPr>
    <w:rPr>
      <w:sz w:val="22"/>
    </w:rPr>
  </w:style>
  <w:style w:type="paragraph" w:customStyle="1" w:styleId="SGD-Absender">
    <w:name w:val="SGD-Absender"/>
    <w:basedOn w:val="Standard"/>
    <w:next w:val="SGD-Empfnger"/>
    <w:pPr>
      <w:textAlignment w:val="auto"/>
    </w:pPr>
    <w:rPr>
      <w:sz w:val="14"/>
      <w:szCs w:val="14"/>
    </w:rPr>
  </w:style>
  <w:style w:type="paragraph" w:customStyle="1" w:styleId="SGD-Anschrift">
    <w:name w:val="SGD-Anschrift"/>
    <w:basedOn w:val="SGD-Absender"/>
    <w:rPr>
      <w:sz w:val="16"/>
      <w:szCs w:val="16"/>
    </w:rPr>
  </w:style>
  <w:style w:type="paragraph" w:customStyle="1" w:styleId="SGD-Betreff">
    <w:name w:val="SGD-Betreff"/>
    <w:basedOn w:val="Standard"/>
    <w:pPr>
      <w:tabs>
        <w:tab w:val="left" w:pos="1644"/>
        <w:tab w:val="left" w:pos="3232"/>
        <w:tab w:val="left" w:pos="6237"/>
      </w:tabs>
      <w:textAlignment w:val="auto"/>
    </w:pPr>
    <w:rPr>
      <w:sz w:val="16"/>
    </w:rPr>
  </w:style>
  <w:style w:type="paragraph" w:customStyle="1" w:styleId="Abstand1">
    <w:name w:val="Abstand1"/>
    <w:basedOn w:val="Standard"/>
    <w:pPr>
      <w:spacing w:line="60" w:lineRule="atLeast"/>
      <w:textAlignment w:val="auto"/>
    </w:pPr>
    <w:rPr>
      <w:sz w:val="16"/>
      <w:szCs w:val="14"/>
    </w:rPr>
  </w:style>
  <w:style w:type="paragraph" w:customStyle="1" w:styleId="Abstand3">
    <w:name w:val="Abstand3"/>
    <w:basedOn w:val="Abstand1"/>
    <w:next w:val="Standard"/>
    <w:pPr>
      <w:spacing w:line="680" w:lineRule="atLeast"/>
    </w:pPr>
  </w:style>
  <w:style w:type="paragraph" w:customStyle="1" w:styleId="Abstand2">
    <w:name w:val="Abstand2"/>
    <w:basedOn w:val="Abstand1"/>
    <w:pPr>
      <w:spacing w:line="160" w:lineRule="atLeast"/>
    </w:pPr>
  </w:style>
  <w:style w:type="paragraph" w:customStyle="1" w:styleId="Sondertext">
    <w:name w:val="Sondertext"/>
    <w:basedOn w:val="Standard"/>
    <w:pPr>
      <w:tabs>
        <w:tab w:val="left" w:pos="3960"/>
      </w:tabs>
      <w:overflowPunct/>
      <w:autoSpaceDE/>
      <w:autoSpaceDN/>
      <w:adjustRightInd/>
      <w:spacing w:line="360" w:lineRule="auto"/>
      <w:textAlignment w:val="auto"/>
    </w:pPr>
    <w:rPr>
      <w:noProof/>
      <w:sz w:val="16"/>
      <w:szCs w:val="1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SGD-Fuzeile">
    <w:name w:val="SGD-Fußzeile"/>
    <w:basedOn w:val="Standard"/>
    <w:pPr>
      <w:tabs>
        <w:tab w:val="left" w:pos="2552"/>
        <w:tab w:val="left" w:pos="5103"/>
      </w:tabs>
    </w:pPr>
    <w:rPr>
      <w:sz w:val="16"/>
    </w:rPr>
  </w:style>
  <w:style w:type="character" w:styleId="Seitenzahl">
    <w:name w:val="page number"/>
    <w:basedOn w:val="Absatz-Standardschriftart"/>
    <w:semiHidden/>
  </w:style>
  <w:style w:type="character" w:styleId="Hyperlink">
    <w:name w:val="Hyperlink"/>
    <w:uiPriority w:val="99"/>
    <w:unhideWhenUsed/>
    <w:rPr>
      <w:color w:val="0563C1"/>
      <w:u w:val="single"/>
    </w:rPr>
  </w:style>
  <w:style w:type="paragraph" w:styleId="KeinLeerraum">
    <w:name w:val="No Spacing"/>
    <w:uiPriority w:val="1"/>
    <w:qFormat/>
    <w:pPr>
      <w:overflowPunct w:val="0"/>
      <w:autoSpaceDE w:val="0"/>
      <w:autoSpaceDN w:val="0"/>
      <w:adjustRightInd w:val="0"/>
      <w:textAlignment w:val="baseline"/>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Textkrper-Zeileneinzug">
    <w:name w:val="Body Text Indent"/>
    <w:basedOn w:val="Standard"/>
    <w:link w:val="Textkrper-ZeileneinzugZchn"/>
    <w:semiHidden/>
    <w:pPr>
      <w:overflowPunct/>
      <w:autoSpaceDE/>
      <w:autoSpaceDN/>
      <w:adjustRightInd/>
      <w:ind w:left="567"/>
      <w:textAlignment w:val="auto"/>
    </w:pPr>
    <w:rPr>
      <w:szCs w:val="24"/>
    </w:rPr>
  </w:style>
  <w:style w:type="character" w:customStyle="1" w:styleId="Textkrper-ZeileneinzugZchn">
    <w:name w:val="Textkörper-Zeileneinzug Zchn"/>
    <w:basedOn w:val="Absatz-Standardschriftart"/>
    <w:link w:val="Textkrper-Zeileneinzug"/>
    <w:semiHidden/>
    <w:rPr>
      <w:rFonts w:ascii="Arial" w:hAnsi="Arial"/>
      <w:sz w:val="24"/>
      <w:szCs w:val="24"/>
    </w:rPr>
  </w:style>
  <w:style w:type="paragraph" w:styleId="Titel">
    <w:name w:val="Title"/>
    <w:basedOn w:val="Standard"/>
    <w:link w:val="TitelZchn"/>
    <w:qFormat/>
    <w:pPr>
      <w:tabs>
        <w:tab w:val="right" w:pos="0"/>
      </w:tabs>
      <w:spacing w:after="120" w:line="240" w:lineRule="auto"/>
      <w:jc w:val="center"/>
      <w:textAlignment w:val="auto"/>
    </w:pPr>
    <w:rPr>
      <w:b/>
      <w:i/>
    </w:rPr>
  </w:style>
  <w:style w:type="character" w:customStyle="1" w:styleId="TitelZchn">
    <w:name w:val="Titel Zchn"/>
    <w:basedOn w:val="Absatz-Standardschriftart"/>
    <w:link w:val="Titel"/>
    <w:rPr>
      <w:rFonts w:ascii="Arial" w:hAnsi="Arial"/>
      <w:b/>
      <w:i/>
      <w:sz w:val="24"/>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sz w:val="24"/>
    </w:rPr>
  </w:style>
  <w:style w:type="paragraph" w:styleId="Listenabsatz">
    <w:name w:val="List Paragraph"/>
    <w:basedOn w:val="Standard"/>
    <w:uiPriority w:val="34"/>
    <w:qFormat/>
    <w:pPr>
      <w:ind w:left="720"/>
      <w:contextualSpacing/>
    </w:pPr>
  </w:style>
  <w:style w:type="paragraph" w:customStyle="1" w:styleId="Standard1">
    <w:name w:val="Standard1"/>
    <w:qFormat/>
    <w:pPr>
      <w:spacing w:after="200" w:line="276" w:lineRule="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 xxxxxxxxxxxxxxxxxxxxxxxxxxxxxxxxxxxxxxxxxxxxxxxxxxx -->
      <!--    Registerblatt für das ISGA-Funktionsmenü         -->
      <!-- 	xxxxxxxxxxxxxxxxxxxxxxxxxxxxxxxxxxxxxxxxxxxxxxxxxxx-->
      <tab id="IDEigeneIcons" label="ISGA-Funktionsmenü" keytip="Y">
        <!-- xxxxxxxxxxxxxxxxxxxxxxxxxxxxxxxxxxxxxxxxxxxxxx -->
        <!-- Gruppe für die D R U C K E R S T E U E R U N G -->
        <!-- xxxxxxxxxxxxxxxxxxxxxxxxxxxxxxxxxxxxxxxxxxxxxx -->
        <group id="customGroup" label="Drucker-Steuerung">
          <!-- xxxxxxxxxxxxxxxxxxxxxxxxxxxxxxxxxxxxxxxxxxxxxxxxxxxx-->
          <!--            D R U C K A U F T R A G                  -->
          <!-- xxxxxxxxxxxxxxxxxxxxxxxxxxxxxxxxxxxxxxxxxxxxxxxxxxxx-->
          <button id="ButtonID1" label="ISGA Druckauftrag" keytip="D" screentip="Öffnet den ISGA spez. Druckauftrag" supertip="Den ISGA Druckauftrag können Sie auch mit dem Tastaturcode ALT+D öffnen" imageMso="FileInternetFax" size="large" onAction="Druckauftrag"/>
          <!-- xxxxxxxxxxxxxxxxxxxxxxxxxxxxxxxxxxxxxxxxxxxxxxxxxxxx-->
          <!--    I N D I V D U E L L E R  D R U C K E R           -->
          <!-- xxxxxxxxxxxxxxxxxxxxxxxxxxxxxxxxxxxxxxxxxxxxxxxxxxxx-->
          <button id="ButtonID4" label="Individueller Drucker einrichten" keytip="I" imageMso="PrintAreaMenu" size="large" onAction="INI" screentip="Öffnet ein Fenster für die Einstellung der individuellen Drucker"/>
        </group>
        <!-- xxxxxxxxxxxxxxxxxxxxxxxxxxxxxxxxxxxxxxxxxxxxxxxxxxxxxxx -->
        <!-- Gruppe für die D O C K U M E N T E N S T E U E R U N G  -->
        <!-- xxxxxxxxxxxxxxxxxxxxxxxxxxxxxxxxxxxxxxxxxxxxxxxxxxxxxxxx-->
        <group id="customGroup2" label="Dokument-Steuerung">
          <!-- xxxxxxxxxxxxxxxxxxxxxxxxxxxxxxxxxxxxxxxxxxxxxxxxxxx -->
          <!--            A D R E S S E  Ä N D E R N               -->
          <!-- xxxxxxxxxxxxxxxxxxxxxxxxxxxxxxxxxxxxxxxxxxxxxxxxxxx -->
          <button id="ButtonID2" label="Adresse ändern" keytip="A" supertip="Das Änderungsfenster können Sie auch mit dem Tastaturcode ALT+A öffnen" imageMso="AddressBook" size="large" onAction="Daten_Aendern" screentip="Öffnet ein Dialogfenster für Änderungen an den Kopfdaten"/>
          <!-- xxxxxxxxxxxxxxxxxxxxxxxxxxxxxxxxxxxxxxxxxxxxxxxxxxxx-->
          <!--            S T O P P M A R K E                      -->
          <!-- xxxxxxxxxxxxxxxxxxxxxxxxxxxxxxxxxxxxxxxxxxxxxxxxxxx -->
          <button id="ButtonID3" label="Stoppmarken anspringen" supertip="Die Stoppmarken können Sie auch mit dem Tastaturcode ALT+S anspringen" keytip="S" imageMso="PrintPreviewClose" size="large" onAction="AnspringenStoppmarke" screentip="Springt zur nächsten Stoppmarke des Dokumentes"/>
          <!--xxxxxxxxxxxxxxxxxxxxxxxxxxxxxxxxxxxxxxxxxxxxxxxxxxxx -->
          <!--            T B S -  M A N A G E R                   -->
          <!-- xxxxxxxxxxxxxxxxxxxxxxxxxxxxxxxxxxxxxxxxxxxxxxxxxxx -->
          <button id="ButtonID8" label="TBS-Manager" imageMso="PropertySheet" supertip="Den ISGA TBS-Manager können Sie auch mit dem Tastaturcode ALT+T öffnen" keytip="T" size="large" onAction="TBS" screentip="Öffnet den TBS-Manager"/>
          <!-- xxxxxxxxxxxxxxxxxxxxxxxxxxxxxxxxxxxxxxxxxxxxxxxxxx- -->
          <!--                Q U I C K -  T B S                   -->
          <!-- xxxxxxxxxxxxxxxxxxxxxxxxxxxxxxxxxxxxxxxxxxxxxxxxxxx -->
          <button id="ButtonID7" label="TBS einfügen" keytip="E" supertip="Das Quick-TBS Fenster können Sie auch mit dem Tastaturcode ALT+Q öffnen" screentip="Fügt den gewünschten Textbaustein ein" imageMso="ShapeSheetShowValues" size="large" onAction="TBSNr"/>
          <!-- xxxxxxxxxxxxxxxxxxxxxxxxxxxxxxxxxxxxxxxxxxxxxxxxxxx -->
          <!--           D S G V O - E I N F Ü G E N               -->
          <!-- xxxxxxxxxxxxxxxxxxxxxxxxxxxxxxxxxxxxxxxxxxxxxxxxxxx -->
          <button id="ButtonID11" label="DSGVO einfügen" keytip="G" supertip="Den DSGVO Textbaustein können Sie auch mit dem Tastaturcode ALT+G öffnen" screentip="Fügt den gewünschten Textbaustein ein" imageMso="TextBoxInsertWord" size="large" onAction="DSGVO"/>
        </group>
        <group id="MusterbuchGruppe" label="Musterbücher">
          <!-- xxxxxxxxxxxxxxxxxxxxxxxxxxxxxxxxxxxxxxxxxxxxxxxxxxx -->
          <!--           Musterbuch - A U S W A H L                -->
          <!-- xxxxxxxxxxxxxxxxxxxxxxxxxxxxxxxxxxxxxxxxxxxxxxxxxxx -->
          <button id="Buch1" label="Buch 1" screentip="Öffnet Band 1 des Musterbuches" imageMso="ResearchPane" size="large" onAction="Buch1"/>
          <button id="Buch2" label="Buch 2" screentip="Öffnet Band 2 des Musterbuches" imageMso="ResearchPane" size="large" onAction="Buch2"/>
          <button id="Buch3" label="Buch 3" screentip="Öffnet Band 3 des Musterbuches" imageMso="ResearchPane" size="large" onAction="Buch3"/>
          <button id="Buch4" label="Buch 4" screentip="Öffnet Band 4 des Musterbuches" imageMso="LookUp" size="large" onAction="Buch4"/>
          <button id="Buchg" label="Buch G" screentip="Öffnet die Gesamtausgabe des Musterbuches" imageMso="ResearchPane" size="large" onAction="BuchG"/>
          <button id="Aktuell" label="Letzte Änderung" screentip="Öffnet eine Beschreibung der letzten Änderungen an den Musterbüchern" imageMso="Refresh" size="large" onAction="Aktuell"/>
        </group>
      </tab>
    </tabs>
  </ribbon>
  <backstage>
    <!-- xxxxxxxxxxxxxxxxxxxxxxxxxxxxxxxxxxxxxxxxxxxxxxxxxx -->
    <!--    Druckersteuerung unter Menü Drucken einfügen     -->
    <!-- xxxxxxxxxxxxxxxxxxxxxxxxxxxxxxxxxxxxxxxxxxxxxxxxxx -->
    <tab idMso="TabPrint">
      <firstColumn>
        <!-- xxxxxxxxxxxxxxxxxxxxxxxxxxxxxxxxxxxxxxxxxxxxxxxxxxx -->
        <!--            D R U C K A U F T R A G                  -->
        <!-- xxxxxxxxxxxxxxxxxxxxxxxxxxxxxxxxxxxxxxxxxxxxxxxxxxx -->
        <group id="customPrinter" label="Drucker-Konfiguration" insertAfterMso="GroupPrintSettings">
          <primaryItem>
            <button id="ISGA" screentip="Öffnet den ISGA spez. Druckauftrag" label="ISGA Druckauftrag" imageMso="FileInternetFax" onAction="Druckauftrag"/>
          </primaryItem>
          <topItems>
            <!-- xxxxxxxxxxxxxxxxxxxxxxxxxxxxxxxxxxxxxxxxxxxxxxxxxxx -->
            <!--    I N D I V D U E L L E R  D R U C K E R           -->
            <!-- xxxxxxxxxxxxxxxxxxxxxxxxxxxxxxxxxxxxxxxxxxxxxxxxxxx -->
            <button id="DruckerIndividuell" label="Indiv. Drucker einrichten " imageMso="PrintAreaMenu" onAction="INI" screentip="Öffnet ein Fenster für die Einstellung der individuellen Drucker"/>
          </topItems>
        </group>
      </firstColumn>
    </tab>
    <!-- xxxxxxxxxxxxxxxxxxxxxxxxxxxxxxxxxxxxxxxxxxxxxxxxxxx -->
    <!--    Dokumentensteuerung unter Menü Info einfügen     -->
    <!-- xxxxxxxxxxxxxxxxxxxxxxxxxxxxxxxxxxxxxxxxxxxxxxxxxxx -->
    <tab idMso="TabInfo">
      <firstColumn>
        <group id="customInfo" label="ISGA-Schreibauftrag">
          <primaryItem>
            <!-- xxxxxxxxxxxxxxxxxxxxxxxxxxxxxxxxxxxxxxxxxxxxxxxxxxx -->
            <!--            A D R E S S E  Ä N D E R N               -->
            <!-- xxxxxxxxxxxxxxxxxxxxxxxxxxxxxxxxxxxxxxxxxxxxxxxxxxx -->
            <button id="Info" screentip="Öffnet ein Dialogfenster für Änderungen an den Kopfdaten" label="Adresse ändern" imageMso="AddressBook" onAction="Daten_Aendern"/>
          </primaryItem>
          <topItems>
            <!-- xxxxxxxxxxxxxxxxxxxxxxxxxxxxxxxxxxxxxxxxxxxxxxxxxxx -->
            <!--   		 S T O P P M A R K E    		   -->
            <!-- xxxxxxxxxxxxxxxxxxxxxxxxxxxxxxxxxxxxxxxxxxxxxxxxxxx -->
            <button id="Stoppmarke" label="Stoppmarke anspringen" imageMso="PrintPreviewClose" onAction="AnspringenStoppmarke" screentip="Springt zur nächsten Stoppmarke des Dokumentes"/>
          </topItems>
        </group>
      </firstColumn>
    </tab>
  </backstage>
  <contextMenus>
    <!-- xxxxxxxxxxxxxxxxxxxxxxxxxxxxxxxxxxxxxxxxxxxxxxxxxxx -->
    <!--    Funktionsmenü im Kontext-Menü einrichten         -->
    <!-- xxxxxxxxxxxxxxxxxxxxxxxxxxxxxxxxxxxxxxxxxxxxxxxxxxx -->
    <contextMenu idMso="ContextMenuText">
      <button idMso="FontDialog" visible="false"/>
      <menuSeparator id="MySeparator"/>
      <menu id="MySubMenu" label="ISGA-Funktionsmenü" imageMso="QueryAppend">
        <button id="MyButton2" label="ISGA-Druckauftrag" onAction="Druckauftrag" imageMso="FileInternetFax"/>
        <button id="MyButton3" label="Adressdaten ändern" onAction="Daten_Aendern" imageMso="AddressBook"/>
        <button id="MyButton4" label="Stoppmarken anspringen" onAction="AnspringenStoppmarke" imageMso="PrintPreviewClose"/>
      </menu>
    </contextMenu>
  </contextMenus>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A00D-8327-4B2C-84BF-64ACBDAA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51C409B8.dotm</Template>
  <TotalTime>0</TotalTime>
  <Pages>11</Pages>
  <Words>2000</Words>
  <Characters>12606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Standardrahmen für ISGA</vt:lpstr>
    </vt:vector>
  </TitlesOfParts>
  <Company/>
  <LinksUpToDate>false</LinksUpToDate>
  <CharactersWithSpaces>14577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Standardrahmen für ISGA</dc:title>
  <dc:creator/>
  <cp:keywords>ISGA-Standardrahmen</cp:keywords>
  <dc:description>Menüband angepasst für ISGA-Funktionen</dc:description>
  <cp:lastModifiedBy/>
  <cp:revision>1</cp:revision>
  <cp:lastPrinted>1900-12-31T23:00:00Z</cp:lastPrinted>
  <dcterms:created xsi:type="dcterms:W3CDTF">2024-10-14T09:57:00Z</dcterms:created>
  <dcterms:modified xsi:type="dcterms:W3CDTF">2024-10-14T09:57:00Z</dcterms:modified>
  <cp:category>Standardrahmen</cp:category>
</cp:coreProperties>
</file>

<file path=userCustomization/customUI.xml><?xml version="1.0" encoding="utf-8"?>
<mso:customUI xmlns:doc="http://schemas.microsoft.com/office/2006/01/customui/currentDocument" xmlns:mso="http://schemas.microsoft.com/office/2006/01/customui">
  <mso:ribbon>
    <mso:qat>
      <mso:documentControls>
        <mso:control idQ="doc:ButtonID1" visible="true" imageMso="FileInternetFax"/>
        <mso:control idQ="doc:ButtonID2" visible="true" imageMso="AddressBook"/>
      </mso:documentControls>
    </mso:qat>
  </mso:ribbon>
</mso:customUI>
</file>