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1D56BB" w:rsidRPr="001D56BB">
        <w:rPr>
          <w:rFonts w:ascii="Arial" w:hAnsi="Arial" w:cs="Arial"/>
        </w:rPr>
        <w:t xml:space="preserve">Bioenergie Krentrup GmbH &amp; Co. KG </w:t>
      </w:r>
      <w:r w:rsidR="002E2F96">
        <w:rPr>
          <w:rFonts w:ascii="Arial" w:hAnsi="Arial" w:cs="Arial"/>
        </w:rPr>
        <w:t xml:space="preserve">(Az.: </w:t>
      </w:r>
      <w:r w:rsidR="001D56BB" w:rsidRPr="001D56BB">
        <w:rPr>
          <w:rFonts w:ascii="Arial" w:hAnsi="Arial" w:cs="Arial"/>
        </w:rPr>
        <w:t>52.0015/24/8.6.3.2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1D56BB" w:rsidRPr="001D56BB">
        <w:rPr>
          <w:rFonts w:ascii="Arial" w:hAnsi="Arial" w:cs="Arial"/>
        </w:rPr>
        <w:t xml:space="preserve">Alte Hofstr. 16, 33818 Leopoldshöhe </w:t>
      </w:r>
      <w:r w:rsidR="00371C47">
        <w:rPr>
          <w:rFonts w:ascii="Arial" w:hAnsi="Arial" w:cs="Arial"/>
        </w:rPr>
        <w:t>durch</w:t>
      </w:r>
      <w:r w:rsidR="00D23709">
        <w:rPr>
          <w:rFonts w:ascii="Arial" w:hAnsi="Arial" w:cs="Arial"/>
        </w:rPr>
        <w:t xml:space="preserve"> </w:t>
      </w:r>
      <w:r w:rsidR="001D56BB">
        <w:rPr>
          <w:rFonts w:ascii="Arial" w:hAnsi="Arial" w:cs="Arial"/>
        </w:rPr>
        <w:t>Änderung des</w:t>
      </w:r>
      <w:r w:rsidR="002E2F96">
        <w:rPr>
          <w:rFonts w:ascii="Arial" w:hAnsi="Arial" w:cs="Arial"/>
        </w:rPr>
        <w:t xml:space="preserve"> Foliengasspeichers</w:t>
      </w:r>
      <w:r w:rsidR="001D56BB">
        <w:rPr>
          <w:rFonts w:ascii="Arial" w:hAnsi="Arial" w:cs="Arial"/>
        </w:rPr>
        <w:t>.</w:t>
      </w:r>
      <w:r w:rsidR="00D23709">
        <w:rPr>
          <w:rFonts w:ascii="Arial" w:hAnsi="Arial" w:cs="Arial"/>
        </w:rPr>
        <w:t xml:space="preserve"> </w:t>
      </w:r>
      <w:r w:rsidR="000C389D">
        <w:rPr>
          <w:rFonts w:ascii="Arial" w:hAnsi="Arial" w:cs="Arial"/>
        </w:rPr>
        <w:t>Die sonstige B</w:t>
      </w:r>
      <w:r w:rsidR="0067331A">
        <w:rPr>
          <w:rFonts w:ascii="Arial" w:hAnsi="Arial" w:cs="Arial"/>
        </w:rPr>
        <w:t>etriebsweise bleibt unverändert.</w:t>
      </w:r>
      <w:r w:rsidR="001D56BB">
        <w:rPr>
          <w:rFonts w:ascii="Arial" w:hAnsi="Arial" w:cs="Arial"/>
        </w:rPr>
        <w:t xml:space="preserve"> </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Die</w:t>
      </w:r>
      <w:r w:rsidR="002E2F96">
        <w:rPr>
          <w:rFonts w:ascii="Arial" w:hAnsi="Arial" w:cs="Arial"/>
          <w:szCs w:val="24"/>
        </w:rPr>
        <w:t xml:space="preserve"> </w:t>
      </w:r>
      <w:r w:rsidR="001D56BB" w:rsidRPr="001D56BB">
        <w:rPr>
          <w:rFonts w:ascii="Arial" w:hAnsi="Arial" w:cs="Arial"/>
          <w:szCs w:val="24"/>
        </w:rPr>
        <w:t xml:space="preserve">Bioenergie Krentrup GmbH &amp; Co. KG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r w:rsidR="001D56BB">
        <w:rPr>
          <w:rFonts w:ascii="Arial" w:hAnsi="Arial" w:cs="Arial"/>
          <w:szCs w:val="24"/>
        </w:rPr>
        <w:t xml:space="preserve">Die Änderung betrifft damit die eigentliche Biogasanlage und </w:t>
      </w:r>
      <w:r w:rsidR="007B4A42">
        <w:rPr>
          <w:rFonts w:ascii="Arial" w:hAnsi="Arial" w:cs="Arial"/>
          <w:szCs w:val="24"/>
        </w:rPr>
        <w:t>durch die erweiterete Lagermenge die Gefährdung durch die Anlage. Maßgeblich ist damit die Betrachtung nach UVPG Ziffer 8.4.2.2 und 9.1.1.3. Die bestehenden BHKW werden nicht geändert.</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 xml:space="preserve">8.6.3.2. </w:t>
      </w:r>
      <w:r w:rsidR="00405690">
        <w:rPr>
          <w:rFonts w:ascii="Arial" w:hAnsi="Arial" w:cs="Arial"/>
          <w:sz w:val="24"/>
          <w:szCs w:val="24"/>
        </w:rPr>
        <w:t>8.13</w:t>
      </w:r>
      <w:r w:rsidR="00371C47">
        <w:rPr>
          <w:rFonts w:ascii="Arial" w:hAnsi="Arial" w:cs="Arial"/>
          <w:sz w:val="24"/>
          <w:szCs w:val="24"/>
        </w:rPr>
        <w:t xml:space="preserve"> und 9.1.1.</w:t>
      </w:r>
      <w:r w:rsidR="00D8022A">
        <w:rPr>
          <w:rFonts w:ascii="Arial" w:hAnsi="Arial" w:cs="Arial"/>
          <w:sz w:val="24"/>
          <w:szCs w:val="24"/>
        </w:rPr>
        <w:t xml:space="preserve">1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w:t>
      </w:r>
      <w:r w:rsidR="007B4A42">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7B4A42">
        <w:rPr>
          <w:rFonts w:ascii="Arial" w:hAnsi="Arial" w:cs="Arial"/>
          <w:sz w:val="24"/>
          <w:szCs w:val="24"/>
        </w:rPr>
        <w:t>3</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A8212C">
        <w:rPr>
          <w:rFonts w:ascii="Arial" w:hAnsi="Arial" w:cs="Arial"/>
          <w:sz w:val="24"/>
          <w:szCs w:val="24"/>
        </w:rPr>
        <w:t>2.</w:t>
      </w:r>
      <w:r w:rsidR="007B4A42">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7B4A42">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7B4A42">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7B4A42">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7B4A42">
        <w:rPr>
          <w:rFonts w:ascii="Arial" w:hAnsi="Arial" w:cs="Arial"/>
          <w:szCs w:val="24"/>
        </w:rPr>
        <w:t>Gemeinde Leopoldshöhe</w:t>
      </w:r>
      <w:r w:rsidR="000C389D">
        <w:rPr>
          <w:rFonts w:ascii="Arial" w:hAnsi="Arial" w:cs="Arial"/>
          <w:szCs w:val="24"/>
        </w:rPr>
        <w:t>, die Anlage ist vorhanden</w:t>
      </w:r>
      <w:r w:rsidR="002E2F96">
        <w:rPr>
          <w:rFonts w:ascii="Arial" w:hAnsi="Arial" w:cs="Arial"/>
          <w:szCs w:val="24"/>
        </w:rPr>
        <w:t xml:space="preserve"> und wird auf dem vorhandenen Betriebsgelände erweitert. Ausgleichsmaßnahmen </w:t>
      </w:r>
      <w:r w:rsidR="007B4A42">
        <w:rPr>
          <w:rFonts w:ascii="Arial" w:hAnsi="Arial" w:cs="Arial"/>
          <w:szCs w:val="24"/>
        </w:rPr>
        <w:t>sind nicht erforderlich, da die flächige Bebauung nicht verändert wird</w:t>
      </w:r>
    </w:p>
    <w:p w:rsidR="00895AC5" w:rsidRDefault="00257624" w:rsidP="00D519BA">
      <w:pPr>
        <w:pStyle w:val="Textkrper-Zeileneinzug"/>
        <w:ind w:left="0"/>
        <w:jc w:val="both"/>
        <w:rPr>
          <w:rFonts w:ascii="Arial" w:hAnsi="Arial" w:cs="Arial"/>
        </w:rPr>
      </w:pPr>
      <w:r>
        <w:rPr>
          <w:rFonts w:ascii="Arial" w:hAnsi="Arial" w:cs="Arial"/>
        </w:rPr>
        <w:lastRenderedPageBreak/>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7B4A42">
        <w:rPr>
          <w:rFonts w:ascii="Arial" w:hAnsi="Arial" w:cs="Arial"/>
        </w:rPr>
        <w:t>Die Gefährdung durch die größeren Lagervolumen an Gas sind durch Dichtheitsüberwachung, der Ausführung der Dachhaut und der Drucküberwachung gemanagt.</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67331A"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p>
    <w:p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rsidR="00870263" w:rsidRDefault="00870263"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Die Änderung führt zu einer Änderung des Störfallpotentials</w:t>
      </w:r>
      <w:r w:rsidR="002E2F96">
        <w:rPr>
          <w:rFonts w:ascii="Arial" w:hAnsi="Arial" w:cs="Arial"/>
          <w:sz w:val="24"/>
          <w:szCs w:val="24"/>
        </w:rPr>
        <w:t>, hier zu einer erstmaligen Überschreitung der Grenzen und somit zur erstmaligen Einstufung in das Störfallrecht.</w:t>
      </w:r>
      <w:r>
        <w:rPr>
          <w:rFonts w:ascii="Arial" w:hAnsi="Arial" w:cs="Arial"/>
          <w:sz w:val="24"/>
          <w:szCs w:val="24"/>
        </w:rPr>
        <w:t xml:space="preserve">, so dass hierzu eine weitergehende Prüfung </w:t>
      </w:r>
      <w:r w:rsidR="002E2F96">
        <w:rPr>
          <w:rFonts w:ascii="Arial" w:hAnsi="Arial" w:cs="Arial"/>
          <w:sz w:val="24"/>
          <w:szCs w:val="24"/>
        </w:rPr>
        <w:t>erfolgt. Es ist dabei festzustellen, dass innerhalb des Achtungsabstands keine schutzwürdige Bebbauung oder Nutzung vorliegt.</w:t>
      </w:r>
      <w:r>
        <w:rPr>
          <w:rFonts w:ascii="Arial" w:hAnsi="Arial" w:cs="Arial"/>
          <w:sz w:val="24"/>
          <w:szCs w:val="24"/>
        </w:rPr>
        <w:t>.</w:t>
      </w:r>
      <w:bookmarkStart w:id="0" w:name="_GoBack"/>
      <w:bookmarkEnd w:id="0"/>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7B4A42">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D56BB"/>
    <w:rsid w:val="001E0DC6"/>
    <w:rsid w:val="001F48DD"/>
    <w:rsid w:val="00202D46"/>
    <w:rsid w:val="00230395"/>
    <w:rsid w:val="00230D23"/>
    <w:rsid w:val="00234CB6"/>
    <w:rsid w:val="00235B19"/>
    <w:rsid w:val="00257624"/>
    <w:rsid w:val="002E2F96"/>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7B4A42"/>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43FD1"/>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2024-08-26T07:00:00Z</dcterms:modified>
</cp:coreProperties>
</file>