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84" w:rsidRDefault="00EB2B84" w:rsidP="00EB2B84">
      <w:pPr>
        <w:spacing w:before="120" w:after="0" w:line="20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Bekanntmachung</w:t>
      </w:r>
    </w:p>
    <w:p w:rsidR="00EB2B84" w:rsidRPr="009A21A5" w:rsidRDefault="00EB2B84" w:rsidP="00EB2B84">
      <w:pPr>
        <w:spacing w:before="120" w:after="0" w:line="200" w:lineRule="atLeast"/>
        <w:jc w:val="center"/>
        <w:rPr>
          <w:rFonts w:ascii="Arial" w:hAnsi="Arial" w:cs="Arial"/>
          <w:b/>
          <w:sz w:val="24"/>
          <w:szCs w:val="24"/>
        </w:rPr>
      </w:pPr>
      <w:r w:rsidRPr="009A21A5">
        <w:rPr>
          <w:rFonts w:ascii="Arial" w:hAnsi="Arial" w:cs="Arial"/>
          <w:b/>
          <w:sz w:val="24"/>
          <w:szCs w:val="24"/>
        </w:rPr>
        <w:t xml:space="preserve">nach § </w:t>
      </w:r>
      <w:r>
        <w:rPr>
          <w:rFonts w:ascii="Arial" w:hAnsi="Arial" w:cs="Arial"/>
          <w:b/>
          <w:sz w:val="24"/>
          <w:szCs w:val="24"/>
        </w:rPr>
        <w:t>5 Abs. 2</w:t>
      </w:r>
      <w:r w:rsidRPr="009A21A5">
        <w:rPr>
          <w:rFonts w:ascii="Arial" w:hAnsi="Arial" w:cs="Arial"/>
          <w:b/>
          <w:sz w:val="24"/>
          <w:szCs w:val="24"/>
        </w:rPr>
        <w:t xml:space="preserve"> des Gesetzes</w:t>
      </w:r>
    </w:p>
    <w:p w:rsidR="00EB2B84" w:rsidRPr="009A21A5" w:rsidRDefault="00EB2B84" w:rsidP="00EB2B84">
      <w:pPr>
        <w:spacing w:before="120" w:after="0" w:line="200" w:lineRule="atLeast"/>
        <w:jc w:val="center"/>
        <w:rPr>
          <w:rFonts w:ascii="Arial" w:hAnsi="Arial" w:cs="Arial"/>
          <w:b/>
          <w:sz w:val="24"/>
          <w:szCs w:val="24"/>
        </w:rPr>
      </w:pPr>
      <w:r w:rsidRPr="009A21A5">
        <w:rPr>
          <w:rFonts w:ascii="Arial" w:hAnsi="Arial" w:cs="Arial"/>
          <w:b/>
          <w:sz w:val="24"/>
          <w:szCs w:val="24"/>
        </w:rPr>
        <w:t>übe</w:t>
      </w:r>
      <w:r>
        <w:rPr>
          <w:rFonts w:ascii="Arial" w:hAnsi="Arial" w:cs="Arial"/>
          <w:b/>
          <w:sz w:val="24"/>
          <w:szCs w:val="24"/>
        </w:rPr>
        <w:t>r die Umweltverträglichkeitsprüfung (UVPG) -</w:t>
      </w:r>
      <w:r w:rsidRPr="009A21A5">
        <w:rPr>
          <w:rFonts w:ascii="Arial" w:hAnsi="Arial" w:cs="Arial"/>
          <w:b/>
          <w:sz w:val="24"/>
          <w:szCs w:val="24"/>
        </w:rPr>
        <w:t xml:space="preserve"> Feststellung</w:t>
      </w:r>
    </w:p>
    <w:p w:rsidR="00EB2B84" w:rsidRPr="002A1968" w:rsidRDefault="00EB2B84" w:rsidP="00EB2B84">
      <w:pPr>
        <w:spacing w:before="120" w:after="0" w:line="200" w:lineRule="atLeast"/>
        <w:jc w:val="center"/>
        <w:rPr>
          <w:rFonts w:ascii="Arial" w:hAnsi="Arial" w:cs="Arial"/>
          <w:b/>
          <w:sz w:val="24"/>
        </w:rPr>
      </w:pPr>
      <w:r w:rsidRPr="009211CD">
        <w:rPr>
          <w:rFonts w:ascii="Arial" w:hAnsi="Arial" w:cs="Arial"/>
          <w:b/>
          <w:sz w:val="24"/>
          <w:szCs w:val="24"/>
        </w:rPr>
        <w:t xml:space="preserve">der UVP-Pflicht für ein Vorhaben </w:t>
      </w:r>
      <w:r w:rsidRPr="009211CD">
        <w:rPr>
          <w:rFonts w:ascii="Arial" w:hAnsi="Arial" w:cs="Arial"/>
          <w:b/>
          <w:sz w:val="24"/>
        </w:rPr>
        <w:t xml:space="preserve">des </w:t>
      </w:r>
      <w:r w:rsidRPr="002A1968">
        <w:rPr>
          <w:rFonts w:ascii="Arial" w:hAnsi="Arial" w:cs="Arial"/>
          <w:b/>
          <w:sz w:val="24"/>
        </w:rPr>
        <w:t>Bergisch-Rheinischen Wasserverbandes</w:t>
      </w:r>
    </w:p>
    <w:p w:rsidR="00EB2B84" w:rsidRPr="002A1968" w:rsidRDefault="00EB2B84" w:rsidP="00EB2B84">
      <w:pPr>
        <w:tabs>
          <w:tab w:val="right" w:pos="9072"/>
        </w:tabs>
        <w:spacing w:before="120"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EB2B84" w:rsidRDefault="00EB2B84" w:rsidP="00EB2B84">
      <w:pPr>
        <w:tabs>
          <w:tab w:val="right" w:pos="9072"/>
        </w:tabs>
        <w:spacing w:before="120"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EB2B84" w:rsidRPr="002A1968" w:rsidRDefault="00EB2B84" w:rsidP="00EB2B84">
      <w:pPr>
        <w:tabs>
          <w:tab w:val="right" w:pos="9072"/>
        </w:tabs>
        <w:spacing w:before="120" w:after="0" w:line="320" w:lineRule="atLeast"/>
        <w:jc w:val="both"/>
        <w:rPr>
          <w:rFonts w:ascii="Arial" w:hAnsi="Arial" w:cs="Arial"/>
          <w:sz w:val="24"/>
          <w:szCs w:val="24"/>
        </w:rPr>
      </w:pPr>
      <w:r w:rsidRPr="009211CD">
        <w:rPr>
          <w:rFonts w:ascii="Arial" w:hAnsi="Arial" w:cs="Arial"/>
          <w:sz w:val="24"/>
          <w:szCs w:val="24"/>
        </w:rPr>
        <w:t>Bezirksregierung</w:t>
      </w:r>
      <w:r w:rsidRPr="009211CD">
        <w:rPr>
          <w:rFonts w:ascii="Arial" w:hAnsi="Arial" w:cs="Arial"/>
          <w:sz w:val="24"/>
          <w:szCs w:val="24"/>
        </w:rPr>
        <w:tab/>
        <w:t xml:space="preserve">Düsseldorf, den </w:t>
      </w:r>
      <w:r w:rsidR="00D915CF">
        <w:rPr>
          <w:rFonts w:ascii="Arial" w:hAnsi="Arial" w:cs="Arial"/>
          <w:sz w:val="24"/>
          <w:szCs w:val="24"/>
        </w:rPr>
        <w:t>01</w:t>
      </w:r>
      <w:r w:rsidR="002A1968" w:rsidRPr="002A1968">
        <w:rPr>
          <w:rFonts w:ascii="Arial" w:hAnsi="Arial" w:cs="Arial"/>
          <w:sz w:val="24"/>
          <w:szCs w:val="24"/>
        </w:rPr>
        <w:t>.Juni</w:t>
      </w:r>
      <w:r w:rsidRPr="002A1968">
        <w:rPr>
          <w:rFonts w:ascii="Arial" w:hAnsi="Arial" w:cs="Arial"/>
          <w:sz w:val="24"/>
          <w:szCs w:val="24"/>
        </w:rPr>
        <w:t xml:space="preserve"> 20</w:t>
      </w:r>
      <w:r w:rsidR="002A1968" w:rsidRPr="002A1968">
        <w:rPr>
          <w:rFonts w:ascii="Arial" w:hAnsi="Arial" w:cs="Arial"/>
          <w:sz w:val="24"/>
          <w:szCs w:val="24"/>
        </w:rPr>
        <w:t>2</w:t>
      </w:r>
      <w:r w:rsidR="00D915CF">
        <w:rPr>
          <w:rFonts w:ascii="Arial" w:hAnsi="Arial" w:cs="Arial"/>
          <w:sz w:val="24"/>
          <w:szCs w:val="24"/>
        </w:rPr>
        <w:t>2</w:t>
      </w:r>
    </w:p>
    <w:p w:rsidR="00EB2B84" w:rsidRPr="002A1968" w:rsidRDefault="00EB2B84" w:rsidP="00EB2B84">
      <w:pPr>
        <w:spacing w:before="120" w:after="0" w:line="320" w:lineRule="atLeast"/>
        <w:jc w:val="both"/>
        <w:rPr>
          <w:rFonts w:ascii="Arial" w:hAnsi="Arial" w:cs="Arial"/>
          <w:sz w:val="24"/>
          <w:szCs w:val="24"/>
        </w:rPr>
      </w:pPr>
      <w:r w:rsidRPr="002A1968">
        <w:rPr>
          <w:rFonts w:ascii="Arial" w:hAnsi="Arial" w:cs="Arial"/>
          <w:sz w:val="24"/>
          <w:szCs w:val="24"/>
        </w:rPr>
        <w:t>54.07.03.67-</w:t>
      </w:r>
      <w:r w:rsidR="00D915CF">
        <w:rPr>
          <w:rFonts w:ascii="Arial" w:hAnsi="Arial" w:cs="Arial"/>
          <w:sz w:val="24"/>
          <w:szCs w:val="24"/>
        </w:rPr>
        <w:t>34</w:t>
      </w:r>
      <w:r w:rsidRPr="002A1968">
        <w:rPr>
          <w:rFonts w:ascii="Arial" w:hAnsi="Arial" w:cs="Arial"/>
          <w:sz w:val="24"/>
          <w:szCs w:val="24"/>
        </w:rPr>
        <w:t>-</w:t>
      </w:r>
      <w:r w:rsidR="00D915CF">
        <w:rPr>
          <w:rFonts w:ascii="Arial" w:hAnsi="Arial" w:cs="Arial"/>
          <w:sz w:val="24"/>
          <w:szCs w:val="24"/>
        </w:rPr>
        <w:t>72432</w:t>
      </w:r>
      <w:r w:rsidRPr="002A1968">
        <w:rPr>
          <w:rFonts w:ascii="Arial" w:hAnsi="Arial" w:cs="Arial"/>
          <w:sz w:val="24"/>
          <w:szCs w:val="24"/>
        </w:rPr>
        <w:t>/20</w:t>
      </w:r>
      <w:r w:rsidR="002A1968" w:rsidRPr="002A1968">
        <w:rPr>
          <w:rFonts w:ascii="Arial" w:hAnsi="Arial" w:cs="Arial"/>
          <w:sz w:val="24"/>
          <w:szCs w:val="24"/>
        </w:rPr>
        <w:t>2</w:t>
      </w:r>
      <w:r w:rsidR="00D915CF">
        <w:rPr>
          <w:rFonts w:ascii="Arial" w:hAnsi="Arial" w:cs="Arial"/>
          <w:sz w:val="24"/>
          <w:szCs w:val="24"/>
        </w:rPr>
        <w:t>1</w:t>
      </w:r>
    </w:p>
    <w:p w:rsidR="00EB2B84" w:rsidRPr="002A1968" w:rsidRDefault="00EB2B84" w:rsidP="00EB2B84">
      <w:pPr>
        <w:spacing w:before="120"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EB2B84" w:rsidRPr="009211CD" w:rsidRDefault="00EB2B84" w:rsidP="00EB2B84">
      <w:pPr>
        <w:spacing w:before="120"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EB2B84" w:rsidRDefault="00EB2B84" w:rsidP="00EB2B84">
      <w:pPr>
        <w:jc w:val="both"/>
        <w:rPr>
          <w:rFonts w:ascii="Arial" w:hAnsi="Arial" w:cs="Arial"/>
          <w:sz w:val="24"/>
          <w:szCs w:val="24"/>
        </w:rPr>
      </w:pPr>
      <w:r w:rsidRPr="002A1968">
        <w:rPr>
          <w:rFonts w:ascii="Arial" w:hAnsi="Arial" w:cs="Arial"/>
          <w:sz w:val="24"/>
          <w:szCs w:val="24"/>
        </w:rPr>
        <w:t xml:space="preserve">Der Bergisch-Rheinische Wasserverband, Düsselberger Straße 2, 42781 Haan </w:t>
      </w:r>
      <w:r w:rsidRPr="009211CD">
        <w:rPr>
          <w:rFonts w:ascii="Arial" w:hAnsi="Arial" w:cs="Arial"/>
          <w:sz w:val="24"/>
          <w:szCs w:val="24"/>
        </w:rPr>
        <w:t xml:space="preserve">hat mit </w:t>
      </w:r>
      <w:r w:rsidRPr="002A1968">
        <w:rPr>
          <w:rFonts w:ascii="Arial" w:hAnsi="Arial" w:cs="Arial"/>
          <w:sz w:val="24"/>
          <w:szCs w:val="24"/>
        </w:rPr>
        <w:t>Datum</w:t>
      </w:r>
      <w:r w:rsidRPr="009211CD">
        <w:rPr>
          <w:rFonts w:ascii="Arial" w:hAnsi="Arial" w:cs="Arial"/>
          <w:sz w:val="24"/>
          <w:szCs w:val="24"/>
        </w:rPr>
        <w:t xml:space="preserve"> vom </w:t>
      </w:r>
      <w:r w:rsidR="00D915CF">
        <w:rPr>
          <w:rFonts w:ascii="Arial" w:hAnsi="Arial" w:cs="Arial"/>
          <w:sz w:val="24"/>
          <w:szCs w:val="24"/>
        </w:rPr>
        <w:t>26.10</w:t>
      </w:r>
      <w:r w:rsidR="0000348B" w:rsidRPr="002A1968">
        <w:rPr>
          <w:rFonts w:ascii="Arial" w:hAnsi="Arial" w:cs="Arial"/>
          <w:sz w:val="24"/>
          <w:szCs w:val="24"/>
        </w:rPr>
        <w:t>.202</w:t>
      </w:r>
      <w:r w:rsidR="00D915CF">
        <w:rPr>
          <w:rFonts w:ascii="Arial" w:hAnsi="Arial" w:cs="Arial"/>
          <w:sz w:val="24"/>
          <w:szCs w:val="24"/>
        </w:rPr>
        <w:t>1</w:t>
      </w:r>
      <w:r w:rsidR="0000348B" w:rsidRPr="002A1968">
        <w:rPr>
          <w:rFonts w:ascii="Arial" w:hAnsi="Arial" w:cs="Arial"/>
          <w:sz w:val="24"/>
          <w:szCs w:val="24"/>
        </w:rPr>
        <w:t xml:space="preserve"> </w:t>
      </w:r>
      <w:r w:rsidRPr="009211CD">
        <w:rPr>
          <w:rFonts w:ascii="Arial" w:hAnsi="Arial" w:cs="Arial"/>
          <w:sz w:val="24"/>
          <w:szCs w:val="24"/>
        </w:rPr>
        <w:t xml:space="preserve">einen Antrag auf Erteilung einer wasserrechtlichen Genehmigung gem. § 60 des Wasserhaushaltsgesetzes (WHG) i. V. m. § 57 Abs. 2 des Landeswassergesetzes für das Land Nordrhein-Westfalen (LWG NRW) </w:t>
      </w:r>
      <w:r>
        <w:rPr>
          <w:rFonts w:ascii="Arial" w:hAnsi="Arial" w:cs="Arial"/>
          <w:sz w:val="24"/>
          <w:szCs w:val="24"/>
        </w:rPr>
        <w:t>f</w:t>
      </w:r>
      <w:r w:rsidRPr="00FF7687">
        <w:rPr>
          <w:rFonts w:ascii="Arial" w:hAnsi="Arial" w:cs="Arial"/>
          <w:sz w:val="24"/>
          <w:szCs w:val="24"/>
        </w:rPr>
        <w:t>ür die wesentliche Änderung</w:t>
      </w:r>
      <w:r w:rsidRPr="002A1968">
        <w:rPr>
          <w:rFonts w:ascii="Arial" w:hAnsi="Arial" w:cs="Arial"/>
          <w:sz w:val="24"/>
          <w:szCs w:val="24"/>
        </w:rPr>
        <w:t xml:space="preserve"> des Klärwerks </w:t>
      </w:r>
      <w:proofErr w:type="spellStart"/>
      <w:r w:rsidR="00D915CF">
        <w:rPr>
          <w:rFonts w:ascii="Arial" w:hAnsi="Arial" w:cs="Arial"/>
          <w:sz w:val="24"/>
          <w:szCs w:val="24"/>
        </w:rPr>
        <w:t>Hösel-Dickelsbach</w:t>
      </w:r>
      <w:proofErr w:type="spellEnd"/>
      <w:r w:rsidR="00D915CF">
        <w:rPr>
          <w:rFonts w:ascii="Arial" w:hAnsi="Arial" w:cs="Arial"/>
          <w:sz w:val="24"/>
          <w:szCs w:val="24"/>
        </w:rPr>
        <w:t xml:space="preserve"> in Ratingen</w:t>
      </w:r>
      <w:r w:rsidRPr="002A1968">
        <w:rPr>
          <w:rFonts w:ascii="Arial" w:hAnsi="Arial" w:cs="Arial"/>
          <w:sz w:val="24"/>
          <w:szCs w:val="24"/>
        </w:rPr>
        <w:t xml:space="preserve"> durch die Errichtung und den Betrieb </w:t>
      </w:r>
      <w:r w:rsidR="00D915CF">
        <w:rPr>
          <w:rFonts w:ascii="Arial" w:hAnsi="Arial" w:cs="Arial"/>
          <w:sz w:val="24"/>
          <w:szCs w:val="24"/>
        </w:rPr>
        <w:t>von zwei Fertigteilgaragen als Ersatzteil- und Materiallager, welches für einen sicheren und zuverlässigen Betrieb der Abwasseranlage benötigt wird,</w:t>
      </w:r>
      <w:r w:rsidR="00A77CB3">
        <w:rPr>
          <w:rFonts w:ascii="Arial" w:hAnsi="Arial" w:cs="Arial"/>
          <w:sz w:val="24"/>
          <w:szCs w:val="24"/>
        </w:rPr>
        <w:t xml:space="preserve"> </w:t>
      </w:r>
      <w:r w:rsidRPr="009211CD">
        <w:rPr>
          <w:rFonts w:ascii="Arial" w:hAnsi="Arial" w:cs="Arial"/>
          <w:sz w:val="24"/>
          <w:szCs w:val="24"/>
        </w:rPr>
        <w:t>gestellt.</w:t>
      </w:r>
    </w:p>
    <w:p w:rsidR="00CD50C0" w:rsidRDefault="00EB2B84" w:rsidP="00CD50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diese </w:t>
      </w:r>
      <w:r w:rsidRPr="00FF7687">
        <w:rPr>
          <w:rFonts w:ascii="Arial" w:hAnsi="Arial" w:cs="Arial"/>
          <w:sz w:val="24"/>
          <w:szCs w:val="24"/>
        </w:rPr>
        <w:t>Abwasserbehandlungsanlage im Sinne der Nr. 13.1.</w:t>
      </w:r>
      <w:r w:rsidR="00D915CF">
        <w:rPr>
          <w:rFonts w:ascii="Arial" w:hAnsi="Arial" w:cs="Arial"/>
          <w:sz w:val="24"/>
          <w:szCs w:val="24"/>
        </w:rPr>
        <w:t>3</w:t>
      </w:r>
      <w:r w:rsidRPr="00FF7687">
        <w:rPr>
          <w:rFonts w:ascii="Arial" w:hAnsi="Arial" w:cs="Arial"/>
          <w:sz w:val="24"/>
          <w:szCs w:val="24"/>
        </w:rPr>
        <w:t xml:space="preserve"> der Anlage 1 des Gesetzes über die Umweltverträglichkeitsprüfung (UVPG) wurde bisher keine Umweltverträglichkeitsprüfung durchgeführt. Im Falle der vorliegend beantragten Änderung ist gemäß § 9 Abs. </w:t>
      </w:r>
      <w:r w:rsidR="00D915CF">
        <w:rPr>
          <w:rFonts w:ascii="Arial" w:hAnsi="Arial" w:cs="Arial"/>
          <w:sz w:val="24"/>
          <w:szCs w:val="24"/>
        </w:rPr>
        <w:t>2</w:t>
      </w:r>
      <w:r w:rsidRPr="00FF7687">
        <w:rPr>
          <w:rFonts w:ascii="Arial" w:hAnsi="Arial" w:cs="Arial"/>
          <w:sz w:val="24"/>
          <w:szCs w:val="24"/>
        </w:rPr>
        <w:t xml:space="preserve"> Nr. 2 UVPG zunächst eine </w:t>
      </w:r>
      <w:r w:rsidR="008D6EDA">
        <w:rPr>
          <w:rFonts w:ascii="Arial" w:hAnsi="Arial" w:cs="Arial"/>
          <w:sz w:val="24"/>
          <w:szCs w:val="24"/>
        </w:rPr>
        <w:t xml:space="preserve">standortbezogene </w:t>
      </w:r>
      <w:r w:rsidRPr="00FF7687">
        <w:rPr>
          <w:rFonts w:ascii="Arial" w:hAnsi="Arial" w:cs="Arial"/>
          <w:sz w:val="24"/>
          <w:szCs w:val="24"/>
        </w:rPr>
        <w:t xml:space="preserve">Vorprüfung vorzunehmen. </w:t>
      </w:r>
    </w:p>
    <w:p w:rsidR="008D6EDA" w:rsidRPr="0078335A" w:rsidRDefault="008D6EDA" w:rsidP="00CD50C0">
      <w:pPr>
        <w:jc w:val="both"/>
        <w:rPr>
          <w:rFonts w:ascii="Arial" w:hAnsi="Arial" w:cs="Arial"/>
          <w:sz w:val="24"/>
          <w:szCs w:val="24"/>
        </w:rPr>
      </w:pPr>
      <w:r w:rsidRPr="0078335A">
        <w:rPr>
          <w:rFonts w:ascii="Arial" w:hAnsi="Arial" w:cs="Arial"/>
          <w:sz w:val="24"/>
          <w:szCs w:val="24"/>
        </w:rPr>
        <w:t xml:space="preserve">In der ersten Stufe der standortbezogenen Vorprüfung ist zu ermitteln, ob bei dem </w:t>
      </w:r>
      <w:r w:rsidR="001F2869" w:rsidRPr="0078335A">
        <w:rPr>
          <w:rFonts w:ascii="Arial" w:hAnsi="Arial" w:cs="Arial"/>
          <w:sz w:val="24"/>
          <w:szCs w:val="24"/>
        </w:rPr>
        <w:t>V</w:t>
      </w:r>
      <w:r w:rsidRPr="0078335A">
        <w:rPr>
          <w:rFonts w:ascii="Arial" w:hAnsi="Arial" w:cs="Arial"/>
          <w:sz w:val="24"/>
          <w:szCs w:val="24"/>
        </w:rPr>
        <w:t xml:space="preserve">orhaben besondere örtliche Gegebenheiten gemäß den in Anlage 3 Nummer 2.3 </w:t>
      </w:r>
      <w:r w:rsidR="001F2869" w:rsidRPr="0078335A">
        <w:rPr>
          <w:rFonts w:ascii="Arial" w:hAnsi="Arial" w:cs="Arial"/>
          <w:sz w:val="24"/>
          <w:szCs w:val="24"/>
        </w:rPr>
        <w:t xml:space="preserve">UVPG </w:t>
      </w:r>
      <w:r w:rsidRPr="0078335A">
        <w:rPr>
          <w:rFonts w:ascii="Arial" w:hAnsi="Arial" w:cs="Arial"/>
          <w:sz w:val="24"/>
          <w:szCs w:val="24"/>
        </w:rPr>
        <w:t xml:space="preserve">aufgeführten Schutzkriterien vorliegen. Im vorliegenden Fall befindet sich das Klärwerk in dem Landschaftsschutzgebiet </w:t>
      </w:r>
      <w:r w:rsidRPr="008D6EDA">
        <w:rPr>
          <w:rFonts w:ascii="Arial" w:hAnsi="Arial" w:cs="Arial"/>
          <w:sz w:val="24"/>
          <w:szCs w:val="24"/>
        </w:rPr>
        <w:t xml:space="preserve">„LSG-Ratinger Stadtwald Nord-Ost“. </w:t>
      </w:r>
      <w:r w:rsidR="00674D83">
        <w:rPr>
          <w:rFonts w:ascii="Arial" w:hAnsi="Arial" w:cs="Arial"/>
          <w:sz w:val="24"/>
          <w:szCs w:val="24"/>
        </w:rPr>
        <w:t xml:space="preserve">Unterhalb des Kläranlagengrundstücks in westlicher Richtung ist der das Kläranlagengelände durchfließende </w:t>
      </w:r>
      <w:proofErr w:type="spellStart"/>
      <w:r w:rsidR="00674D83">
        <w:rPr>
          <w:rFonts w:ascii="Arial" w:hAnsi="Arial" w:cs="Arial"/>
          <w:sz w:val="24"/>
          <w:szCs w:val="24"/>
        </w:rPr>
        <w:t>Dickelsbach</w:t>
      </w:r>
      <w:proofErr w:type="spellEnd"/>
      <w:r w:rsidR="00674D83">
        <w:rPr>
          <w:rFonts w:ascii="Arial" w:hAnsi="Arial" w:cs="Arial"/>
          <w:sz w:val="24"/>
          <w:szCs w:val="24"/>
        </w:rPr>
        <w:t xml:space="preserve"> mit einen Uferstrukturen als gesetzlich geschütztes Biotop ausgewiesen.</w:t>
      </w:r>
    </w:p>
    <w:p w:rsidR="008D6EDA" w:rsidRDefault="00C46877" w:rsidP="00EB2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C46877">
        <w:rPr>
          <w:rFonts w:ascii="Arial" w:hAnsi="Arial" w:cs="Arial"/>
          <w:sz w:val="24"/>
          <w:szCs w:val="24"/>
        </w:rPr>
        <w:t>ie Prüfung in der ersten Stufe</w:t>
      </w:r>
      <w:r>
        <w:rPr>
          <w:rFonts w:ascii="Arial" w:hAnsi="Arial" w:cs="Arial"/>
          <w:sz w:val="24"/>
          <w:szCs w:val="24"/>
        </w:rPr>
        <w:t xml:space="preserve"> ergab somit</w:t>
      </w:r>
      <w:r w:rsidRPr="00C46877">
        <w:rPr>
          <w:rFonts w:ascii="Arial" w:hAnsi="Arial" w:cs="Arial"/>
          <w:sz w:val="24"/>
          <w:szCs w:val="24"/>
        </w:rPr>
        <w:t>, dass besondere örtliche Gegebenheiten vorliegen</w:t>
      </w:r>
      <w:r>
        <w:rPr>
          <w:rFonts w:ascii="Arial" w:hAnsi="Arial" w:cs="Arial"/>
          <w:sz w:val="24"/>
          <w:szCs w:val="24"/>
        </w:rPr>
        <w:t xml:space="preserve">. In </w:t>
      </w:r>
      <w:r w:rsidRPr="00C46877">
        <w:rPr>
          <w:rFonts w:ascii="Arial" w:hAnsi="Arial" w:cs="Arial"/>
          <w:sz w:val="24"/>
          <w:szCs w:val="24"/>
        </w:rPr>
        <w:t xml:space="preserve">der zweiten Stufe </w:t>
      </w:r>
      <w:r>
        <w:rPr>
          <w:rFonts w:ascii="Arial" w:hAnsi="Arial" w:cs="Arial"/>
          <w:sz w:val="24"/>
          <w:szCs w:val="24"/>
        </w:rPr>
        <w:t xml:space="preserve">war </w:t>
      </w:r>
      <w:r w:rsidRPr="00C46877">
        <w:rPr>
          <w:rFonts w:ascii="Arial" w:hAnsi="Arial" w:cs="Arial"/>
          <w:sz w:val="24"/>
          <w:szCs w:val="24"/>
        </w:rPr>
        <w:t>unter Berücksichtigung der in Anlage 3 aufgeführten Kriterien</w:t>
      </w:r>
      <w:r>
        <w:rPr>
          <w:rFonts w:ascii="Arial" w:hAnsi="Arial" w:cs="Arial"/>
          <w:sz w:val="24"/>
          <w:szCs w:val="24"/>
        </w:rPr>
        <w:t xml:space="preserve"> zu prüfen</w:t>
      </w:r>
      <w:r w:rsidRPr="00C46877">
        <w:rPr>
          <w:rFonts w:ascii="Arial" w:hAnsi="Arial" w:cs="Arial"/>
          <w:sz w:val="24"/>
          <w:szCs w:val="24"/>
        </w:rPr>
        <w:t xml:space="preserve">, ob das Neuvorhaben erhebliche nachteilige Umweltauswirkungen haben kann, die die besondere </w:t>
      </w:r>
      <w:r>
        <w:rPr>
          <w:rFonts w:ascii="Arial" w:hAnsi="Arial" w:cs="Arial"/>
          <w:sz w:val="24"/>
          <w:szCs w:val="24"/>
        </w:rPr>
        <w:t>Empfindlichkeit oder die Schutz</w:t>
      </w:r>
      <w:r w:rsidRPr="00C46877">
        <w:rPr>
          <w:rFonts w:ascii="Arial" w:hAnsi="Arial" w:cs="Arial"/>
          <w:sz w:val="24"/>
          <w:szCs w:val="24"/>
        </w:rPr>
        <w:t>ziele des Gebietes betreffen und nach § 25 Absatz 2 bei der Zulassungsentscheidung zu berücksichtigen wären.</w:t>
      </w:r>
      <w:r w:rsidR="00F23B43">
        <w:rPr>
          <w:rFonts w:ascii="Arial" w:hAnsi="Arial" w:cs="Arial"/>
          <w:sz w:val="24"/>
          <w:szCs w:val="24"/>
        </w:rPr>
        <w:br/>
      </w:r>
      <w:r w:rsidR="00F23B43">
        <w:rPr>
          <w:rFonts w:ascii="Arial" w:hAnsi="Arial" w:cs="Arial"/>
          <w:sz w:val="24"/>
          <w:szCs w:val="24"/>
        </w:rPr>
        <w:br/>
      </w:r>
    </w:p>
    <w:p w:rsidR="00EB2B84" w:rsidRDefault="00EB2B84" w:rsidP="00EB2B84">
      <w:pPr>
        <w:jc w:val="both"/>
        <w:rPr>
          <w:rFonts w:ascii="Arial" w:hAnsi="Arial" w:cs="Arial"/>
          <w:sz w:val="24"/>
        </w:rPr>
      </w:pPr>
      <w:r w:rsidRPr="00C2079D">
        <w:rPr>
          <w:rFonts w:ascii="Arial" w:hAnsi="Arial" w:cs="Arial"/>
          <w:sz w:val="24"/>
        </w:rPr>
        <w:t xml:space="preserve">Bei meiner Vorprüfung </w:t>
      </w:r>
      <w:r>
        <w:rPr>
          <w:rFonts w:ascii="Arial" w:hAnsi="Arial" w:cs="Arial"/>
          <w:sz w:val="24"/>
        </w:rPr>
        <w:t xml:space="preserve">waren </w:t>
      </w:r>
      <w:r w:rsidRPr="00C2079D">
        <w:rPr>
          <w:rFonts w:ascii="Arial" w:hAnsi="Arial" w:cs="Arial"/>
          <w:sz w:val="24"/>
        </w:rPr>
        <w:t xml:space="preserve">nachstehende </w:t>
      </w:r>
      <w:r w:rsidR="0073782C">
        <w:rPr>
          <w:rFonts w:ascii="Arial" w:hAnsi="Arial" w:cs="Arial"/>
          <w:sz w:val="24"/>
        </w:rPr>
        <w:t>Kriterien maßgebend:</w:t>
      </w:r>
    </w:p>
    <w:p w:rsidR="00EB2B84" w:rsidRPr="001B4DE1" w:rsidRDefault="00EB2B84" w:rsidP="00EB2B84">
      <w:pPr>
        <w:jc w:val="both"/>
        <w:rPr>
          <w:rFonts w:ascii="Arial" w:hAnsi="Arial" w:cs="Arial"/>
          <w:sz w:val="24"/>
          <w:u w:val="single"/>
        </w:rPr>
      </w:pPr>
      <w:r w:rsidRPr="001B4DE1">
        <w:rPr>
          <w:rFonts w:ascii="Arial" w:hAnsi="Arial" w:cs="Arial"/>
          <w:sz w:val="24"/>
          <w:u w:val="single"/>
        </w:rPr>
        <w:lastRenderedPageBreak/>
        <w:t>Merkmale des Vorhabens</w:t>
      </w:r>
    </w:p>
    <w:p w:rsidR="00A707A4" w:rsidRPr="00604330" w:rsidRDefault="00EB2B84" w:rsidP="00A707A4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Das </w:t>
      </w:r>
      <w:r w:rsidRPr="002A1968">
        <w:rPr>
          <w:rFonts w:ascii="Arial" w:hAnsi="Arial" w:cs="Arial"/>
          <w:sz w:val="24"/>
        </w:rPr>
        <w:t xml:space="preserve">Klärwerk </w:t>
      </w:r>
      <w:proofErr w:type="spellStart"/>
      <w:r w:rsidR="00C46877">
        <w:rPr>
          <w:rFonts w:ascii="Arial" w:hAnsi="Arial" w:cs="Arial"/>
          <w:sz w:val="24"/>
        </w:rPr>
        <w:t>Hösel-Dickelsbach</w:t>
      </w:r>
      <w:proofErr w:type="spellEnd"/>
      <w:r w:rsidRPr="002A1968">
        <w:rPr>
          <w:rFonts w:ascii="Arial" w:hAnsi="Arial" w:cs="Arial"/>
          <w:sz w:val="24"/>
        </w:rPr>
        <w:t xml:space="preserve"> der Größenklasse </w:t>
      </w:r>
      <w:r w:rsidR="0078335A">
        <w:rPr>
          <w:rFonts w:ascii="Arial" w:hAnsi="Arial" w:cs="Arial"/>
          <w:sz w:val="24"/>
        </w:rPr>
        <w:t>2</w:t>
      </w:r>
      <w:r w:rsidR="008E5C23">
        <w:rPr>
          <w:rFonts w:ascii="Arial" w:hAnsi="Arial" w:cs="Arial"/>
          <w:sz w:val="24"/>
        </w:rPr>
        <w:t xml:space="preserve"> (hier Ausbaugröße </w:t>
      </w:r>
      <w:r w:rsidR="00C46877">
        <w:rPr>
          <w:rFonts w:ascii="Arial" w:hAnsi="Arial" w:cs="Arial"/>
          <w:sz w:val="24"/>
        </w:rPr>
        <w:t>2.800</w:t>
      </w:r>
      <w:r w:rsidR="008E5C23">
        <w:rPr>
          <w:rFonts w:ascii="Arial" w:hAnsi="Arial" w:cs="Arial"/>
          <w:sz w:val="24"/>
        </w:rPr>
        <w:t xml:space="preserve"> Einwohnerwerte [EW</w:t>
      </w:r>
      <w:r w:rsidR="0078335A">
        <w:rPr>
          <w:rFonts w:ascii="Arial" w:hAnsi="Arial" w:cs="Arial"/>
          <w:sz w:val="24"/>
        </w:rPr>
        <w:t xml:space="preserve"> reinigt</w:t>
      </w:r>
      <w:r w:rsidRPr="002A1968">
        <w:rPr>
          <w:rFonts w:ascii="Arial" w:hAnsi="Arial" w:cs="Arial"/>
          <w:sz w:val="24"/>
        </w:rPr>
        <w:t xml:space="preserve"> Abwasser der St</w:t>
      </w:r>
      <w:r w:rsidR="00A77CB3">
        <w:rPr>
          <w:rFonts w:ascii="Arial" w:hAnsi="Arial" w:cs="Arial"/>
          <w:sz w:val="24"/>
        </w:rPr>
        <w:t>adt</w:t>
      </w:r>
      <w:r w:rsidRPr="002A1968">
        <w:rPr>
          <w:rFonts w:ascii="Arial" w:hAnsi="Arial" w:cs="Arial"/>
          <w:sz w:val="24"/>
        </w:rPr>
        <w:t xml:space="preserve"> </w:t>
      </w:r>
      <w:r w:rsidR="00C46877">
        <w:rPr>
          <w:rFonts w:ascii="Arial" w:hAnsi="Arial" w:cs="Arial"/>
          <w:sz w:val="24"/>
        </w:rPr>
        <w:t xml:space="preserve">Ratingen, Stadtteil </w:t>
      </w:r>
      <w:proofErr w:type="spellStart"/>
      <w:proofErr w:type="gramStart"/>
      <w:r w:rsidR="00C46877">
        <w:rPr>
          <w:rFonts w:ascii="Arial" w:hAnsi="Arial" w:cs="Arial"/>
          <w:sz w:val="24"/>
        </w:rPr>
        <w:t>Hösel</w:t>
      </w:r>
      <w:proofErr w:type="spellEnd"/>
      <w:r w:rsidR="00A77CB3">
        <w:rPr>
          <w:rFonts w:ascii="Arial" w:hAnsi="Arial" w:cs="Arial"/>
          <w:sz w:val="24"/>
        </w:rPr>
        <w:t xml:space="preserve"> </w:t>
      </w:r>
      <w:r w:rsidR="0078335A">
        <w:rPr>
          <w:rFonts w:ascii="Arial" w:hAnsi="Arial" w:cs="Arial"/>
          <w:sz w:val="24"/>
        </w:rPr>
        <w:t>.</w:t>
      </w:r>
      <w:proofErr w:type="gramEnd"/>
      <w:r w:rsidR="00FF66DD">
        <w:rPr>
          <w:rFonts w:ascii="Arial" w:hAnsi="Arial" w:cs="Arial"/>
          <w:sz w:val="24"/>
        </w:rPr>
        <w:t xml:space="preserve"> Die Kläranlage </w:t>
      </w:r>
      <w:r w:rsidRPr="002A1968">
        <w:rPr>
          <w:rFonts w:ascii="Arial" w:hAnsi="Arial" w:cs="Arial"/>
          <w:sz w:val="24"/>
        </w:rPr>
        <w:t xml:space="preserve">hat ein Betriebsgelände von ca. </w:t>
      </w:r>
      <w:r w:rsidR="00C46877">
        <w:rPr>
          <w:rFonts w:ascii="Arial" w:hAnsi="Arial" w:cs="Arial"/>
          <w:sz w:val="24"/>
        </w:rPr>
        <w:t>0,8</w:t>
      </w:r>
      <w:r w:rsidRPr="002A1968">
        <w:rPr>
          <w:rFonts w:ascii="Arial" w:hAnsi="Arial" w:cs="Arial"/>
          <w:sz w:val="24"/>
        </w:rPr>
        <w:t xml:space="preserve"> ha </w:t>
      </w:r>
      <w:r w:rsidR="00EF2349">
        <w:rPr>
          <w:rFonts w:ascii="Arial" w:hAnsi="Arial" w:cs="Arial"/>
          <w:sz w:val="24"/>
        </w:rPr>
        <w:t>Fläche</w:t>
      </w:r>
      <w:r w:rsidRPr="002A1968">
        <w:rPr>
          <w:rFonts w:ascii="Arial" w:hAnsi="Arial" w:cs="Arial"/>
          <w:sz w:val="24"/>
        </w:rPr>
        <w:t xml:space="preserve">. Die beantragte Änderung durch die Errichtung und den Betrieb </w:t>
      </w:r>
      <w:r w:rsidR="00C46877">
        <w:rPr>
          <w:rFonts w:ascii="Arial" w:hAnsi="Arial" w:cs="Arial"/>
          <w:sz w:val="24"/>
        </w:rPr>
        <w:t>zw</w:t>
      </w:r>
      <w:r w:rsidR="008E5C23">
        <w:rPr>
          <w:rFonts w:ascii="Arial" w:hAnsi="Arial" w:cs="Arial"/>
          <w:sz w:val="24"/>
        </w:rPr>
        <w:t xml:space="preserve">eier </w:t>
      </w:r>
      <w:r w:rsidR="00C46877">
        <w:rPr>
          <w:rFonts w:ascii="Arial" w:hAnsi="Arial" w:cs="Arial"/>
          <w:sz w:val="24"/>
          <w:szCs w:val="24"/>
        </w:rPr>
        <w:t>Fertigteilgaragen</w:t>
      </w:r>
      <w:r w:rsidR="005C697F" w:rsidRPr="002A1968">
        <w:rPr>
          <w:rFonts w:ascii="Arial" w:hAnsi="Arial" w:cs="Arial"/>
          <w:sz w:val="24"/>
        </w:rPr>
        <w:t xml:space="preserve"> </w:t>
      </w:r>
      <w:r w:rsidRPr="002A1968">
        <w:rPr>
          <w:rFonts w:ascii="Arial" w:hAnsi="Arial" w:cs="Arial"/>
          <w:sz w:val="24"/>
        </w:rPr>
        <w:t xml:space="preserve">beansprucht auf dem Gelände des Klärwerks einschließlich Zuwegung und für die Bauzeit benötigten Arbeitsbereich eine </w:t>
      </w:r>
      <w:r w:rsidR="00365848">
        <w:rPr>
          <w:rFonts w:ascii="Arial" w:hAnsi="Arial" w:cs="Arial"/>
          <w:sz w:val="24"/>
        </w:rPr>
        <w:t>bisher als Standort für die Tropfkörper genutzte F</w:t>
      </w:r>
      <w:r w:rsidR="008E5C23">
        <w:rPr>
          <w:rFonts w:ascii="Arial" w:hAnsi="Arial" w:cs="Arial"/>
          <w:sz w:val="24"/>
        </w:rPr>
        <w:t>läche</w:t>
      </w:r>
      <w:r w:rsidRPr="002A1968">
        <w:rPr>
          <w:rFonts w:ascii="Arial" w:hAnsi="Arial" w:cs="Arial"/>
          <w:sz w:val="24"/>
        </w:rPr>
        <w:t xml:space="preserve"> </w:t>
      </w:r>
      <w:r w:rsidR="00EF2349">
        <w:rPr>
          <w:rFonts w:ascii="Arial" w:hAnsi="Arial" w:cs="Arial"/>
          <w:sz w:val="24"/>
        </w:rPr>
        <w:t xml:space="preserve">von </w:t>
      </w:r>
      <w:r w:rsidR="00365848">
        <w:rPr>
          <w:rFonts w:ascii="Arial" w:hAnsi="Arial" w:cs="Arial"/>
          <w:sz w:val="24"/>
        </w:rPr>
        <w:t>62</w:t>
      </w:r>
      <w:r w:rsidRPr="002A1968">
        <w:rPr>
          <w:rFonts w:ascii="Arial" w:hAnsi="Arial" w:cs="Arial"/>
          <w:sz w:val="24"/>
        </w:rPr>
        <w:t xml:space="preserve"> m². Der Betrieb </w:t>
      </w:r>
      <w:r w:rsidR="0011678C" w:rsidRPr="002A1968">
        <w:rPr>
          <w:rFonts w:ascii="Arial" w:hAnsi="Arial" w:cs="Arial"/>
          <w:sz w:val="24"/>
        </w:rPr>
        <w:t>de</w:t>
      </w:r>
      <w:r w:rsidR="008E5C23">
        <w:rPr>
          <w:rFonts w:ascii="Arial" w:hAnsi="Arial" w:cs="Arial"/>
          <w:sz w:val="24"/>
        </w:rPr>
        <w:t>r</w:t>
      </w:r>
      <w:r w:rsidR="0011678C" w:rsidRPr="002A1968">
        <w:rPr>
          <w:rFonts w:ascii="Arial" w:hAnsi="Arial" w:cs="Arial"/>
          <w:sz w:val="24"/>
        </w:rPr>
        <w:t xml:space="preserve"> </w:t>
      </w:r>
      <w:r w:rsidR="00365848">
        <w:rPr>
          <w:rFonts w:ascii="Arial" w:hAnsi="Arial" w:cs="Arial"/>
          <w:sz w:val="24"/>
          <w:szCs w:val="24"/>
        </w:rPr>
        <w:t>Fertigteilgaragen</w:t>
      </w:r>
      <w:r w:rsidRPr="002A1968">
        <w:rPr>
          <w:rFonts w:ascii="Arial" w:hAnsi="Arial" w:cs="Arial"/>
          <w:sz w:val="24"/>
        </w:rPr>
        <w:t xml:space="preserve"> ist mit einem geringen Verbrauch </w:t>
      </w:r>
      <w:r w:rsidR="00365848">
        <w:rPr>
          <w:rFonts w:ascii="Arial" w:hAnsi="Arial" w:cs="Arial"/>
          <w:sz w:val="24"/>
        </w:rPr>
        <w:t>an</w:t>
      </w:r>
      <w:r w:rsidRPr="002A1968">
        <w:rPr>
          <w:rFonts w:ascii="Arial" w:hAnsi="Arial" w:cs="Arial"/>
          <w:sz w:val="24"/>
        </w:rPr>
        <w:t xml:space="preserve"> Energie </w:t>
      </w:r>
      <w:r w:rsidR="00365848">
        <w:rPr>
          <w:rFonts w:ascii="Arial" w:hAnsi="Arial" w:cs="Arial"/>
          <w:sz w:val="24"/>
        </w:rPr>
        <w:t xml:space="preserve">für die </w:t>
      </w:r>
      <w:r w:rsidR="00CD50C0">
        <w:rPr>
          <w:rFonts w:ascii="Arial" w:hAnsi="Arial" w:cs="Arial"/>
          <w:sz w:val="24"/>
        </w:rPr>
        <w:t xml:space="preserve">Beleuchtung und die </w:t>
      </w:r>
      <w:r w:rsidR="00365848">
        <w:rPr>
          <w:rFonts w:ascii="Arial" w:hAnsi="Arial" w:cs="Arial"/>
          <w:sz w:val="24"/>
        </w:rPr>
        <w:t xml:space="preserve">Aufrechterhaltung des Frostschutzes </w:t>
      </w:r>
      <w:r w:rsidRPr="002A1968">
        <w:rPr>
          <w:rFonts w:ascii="Arial" w:hAnsi="Arial" w:cs="Arial"/>
          <w:sz w:val="24"/>
        </w:rPr>
        <w:t xml:space="preserve">verbunden. </w:t>
      </w:r>
      <w:r w:rsidR="00A707A4" w:rsidRPr="00604330">
        <w:rPr>
          <w:rFonts w:ascii="Arial" w:hAnsi="Arial" w:cs="Arial"/>
          <w:sz w:val="24"/>
        </w:rPr>
        <w:t>Durch den Neubau de</w:t>
      </w:r>
      <w:r w:rsidR="00A707A4">
        <w:rPr>
          <w:rFonts w:ascii="Arial" w:hAnsi="Arial" w:cs="Arial"/>
          <w:sz w:val="24"/>
        </w:rPr>
        <w:t xml:space="preserve">r </w:t>
      </w:r>
      <w:r w:rsidR="00365848">
        <w:rPr>
          <w:rFonts w:ascii="Arial" w:hAnsi="Arial" w:cs="Arial"/>
          <w:sz w:val="24"/>
          <w:szCs w:val="24"/>
        </w:rPr>
        <w:t>Fertigteilgaragen</w:t>
      </w:r>
      <w:r w:rsidR="00A707A4" w:rsidRPr="00604330">
        <w:rPr>
          <w:rFonts w:ascii="Arial" w:hAnsi="Arial" w:cs="Arial"/>
          <w:sz w:val="24"/>
        </w:rPr>
        <w:t xml:space="preserve"> werden die Größen- und Leistungswerte der bestehenden und genehmigten Kläranlage </w:t>
      </w:r>
      <w:proofErr w:type="spellStart"/>
      <w:r w:rsidR="00365848">
        <w:rPr>
          <w:rFonts w:ascii="Arial" w:hAnsi="Arial" w:cs="Arial"/>
          <w:sz w:val="24"/>
        </w:rPr>
        <w:t>Hösel-Dickelsbach</w:t>
      </w:r>
      <w:proofErr w:type="spellEnd"/>
      <w:r w:rsidR="00A707A4" w:rsidRPr="00604330">
        <w:rPr>
          <w:rFonts w:ascii="Arial" w:hAnsi="Arial" w:cs="Arial"/>
          <w:sz w:val="24"/>
        </w:rPr>
        <w:t xml:space="preserve"> nicht verändert. </w:t>
      </w:r>
    </w:p>
    <w:p w:rsidR="009D71B4" w:rsidRDefault="008E5C23" w:rsidP="00EB2B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B2B84" w:rsidRPr="001B4DE1" w:rsidRDefault="00EB2B84" w:rsidP="00EB2B84">
      <w:pPr>
        <w:jc w:val="both"/>
        <w:rPr>
          <w:rFonts w:ascii="Arial" w:hAnsi="Arial" w:cs="Arial"/>
          <w:sz w:val="24"/>
          <w:u w:val="single"/>
        </w:rPr>
      </w:pPr>
      <w:r w:rsidRPr="001B4DE1">
        <w:rPr>
          <w:rFonts w:ascii="Arial" w:hAnsi="Arial" w:cs="Arial"/>
          <w:sz w:val="24"/>
          <w:u w:val="single"/>
        </w:rPr>
        <w:t>Standort des Vorhabens</w:t>
      </w:r>
    </w:p>
    <w:p w:rsidR="00A707A4" w:rsidRDefault="00EB2B84" w:rsidP="001818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Das Kläranlagengelände </w:t>
      </w:r>
      <w:r w:rsidR="001E1B5F">
        <w:rPr>
          <w:rFonts w:ascii="Arial" w:hAnsi="Arial" w:cs="Arial"/>
          <w:sz w:val="24"/>
        </w:rPr>
        <w:t xml:space="preserve">wird von dem </w:t>
      </w:r>
      <w:proofErr w:type="spellStart"/>
      <w:r w:rsidR="001E1B5F">
        <w:rPr>
          <w:rFonts w:ascii="Arial" w:hAnsi="Arial" w:cs="Arial"/>
          <w:sz w:val="24"/>
        </w:rPr>
        <w:t>Dickelsbach</w:t>
      </w:r>
      <w:proofErr w:type="spellEnd"/>
      <w:r w:rsidR="001E1B5F">
        <w:rPr>
          <w:rFonts w:ascii="Arial" w:hAnsi="Arial" w:cs="Arial"/>
          <w:sz w:val="24"/>
        </w:rPr>
        <w:t xml:space="preserve"> durchflossen</w:t>
      </w:r>
      <w:r w:rsidR="00EF2349">
        <w:rPr>
          <w:rFonts w:ascii="Arial" w:hAnsi="Arial" w:cs="Arial"/>
          <w:sz w:val="24"/>
        </w:rPr>
        <w:t xml:space="preserve"> und </w:t>
      </w:r>
      <w:r w:rsidR="001E1B5F">
        <w:rPr>
          <w:rFonts w:ascii="Arial" w:hAnsi="Arial" w:cs="Arial"/>
          <w:sz w:val="24"/>
        </w:rPr>
        <w:t>befindet sich in einem tief eingeschnittenen, bewaldeten Tal</w:t>
      </w:r>
      <w:r w:rsidR="00EF2349">
        <w:rPr>
          <w:rFonts w:ascii="Arial" w:hAnsi="Arial" w:cs="Arial"/>
          <w:sz w:val="24"/>
        </w:rPr>
        <w:t>.</w:t>
      </w:r>
      <w:r w:rsidR="00050598" w:rsidRPr="00050598">
        <w:rPr>
          <w:rFonts w:ascii="Arial" w:hAnsi="Arial" w:cs="Arial"/>
          <w:sz w:val="24"/>
        </w:rPr>
        <w:t xml:space="preserve"> </w:t>
      </w:r>
      <w:r w:rsidR="001E1B5F">
        <w:rPr>
          <w:rFonts w:ascii="Arial" w:hAnsi="Arial" w:cs="Arial"/>
          <w:sz w:val="24"/>
        </w:rPr>
        <w:t>I</w:t>
      </w:r>
      <w:r w:rsidR="00A707A4">
        <w:rPr>
          <w:rFonts w:ascii="Arial" w:hAnsi="Arial" w:cs="Arial"/>
          <w:sz w:val="24"/>
        </w:rPr>
        <w:t xml:space="preserve">n der Umgebung der Kläranlage </w:t>
      </w:r>
      <w:r w:rsidR="001E1B5F">
        <w:rPr>
          <w:rFonts w:ascii="Arial" w:hAnsi="Arial" w:cs="Arial"/>
          <w:sz w:val="24"/>
        </w:rPr>
        <w:t>befinden sich im Süden lockere Wohnbebauung</w:t>
      </w:r>
      <w:r w:rsidR="00A707A4">
        <w:rPr>
          <w:rFonts w:ascii="Arial" w:hAnsi="Arial" w:cs="Arial"/>
          <w:sz w:val="24"/>
        </w:rPr>
        <w:t xml:space="preserve"> und </w:t>
      </w:r>
      <w:r w:rsidR="001E1B5F">
        <w:rPr>
          <w:rFonts w:ascii="Arial" w:hAnsi="Arial" w:cs="Arial"/>
          <w:sz w:val="24"/>
        </w:rPr>
        <w:t xml:space="preserve">im Osten </w:t>
      </w:r>
      <w:r w:rsidR="00A707A4">
        <w:rPr>
          <w:rFonts w:ascii="Arial" w:hAnsi="Arial" w:cs="Arial"/>
          <w:sz w:val="24"/>
        </w:rPr>
        <w:t>ein Seniorenheim</w:t>
      </w:r>
      <w:r w:rsidR="00050598" w:rsidRPr="00050598">
        <w:rPr>
          <w:rFonts w:ascii="Arial" w:hAnsi="Arial" w:cs="Arial"/>
          <w:sz w:val="24"/>
        </w:rPr>
        <w:t>.</w:t>
      </w:r>
      <w:r w:rsidR="00BA1CCE" w:rsidRPr="00BA1CCE">
        <w:rPr>
          <w:rFonts w:ascii="Arial" w:hAnsi="Arial" w:cs="Arial"/>
          <w:sz w:val="24"/>
        </w:rPr>
        <w:t xml:space="preserve"> </w:t>
      </w:r>
      <w:r w:rsidR="001E1B5F">
        <w:rPr>
          <w:rFonts w:ascii="Arial" w:hAnsi="Arial" w:cs="Arial"/>
          <w:sz w:val="24"/>
        </w:rPr>
        <w:t>Im Westen zieht in ca. 300 m Entfernung die Autobahn A3 vorbei. D</w:t>
      </w:r>
      <w:r w:rsidR="00A707A4">
        <w:rPr>
          <w:rFonts w:ascii="Arial" w:hAnsi="Arial" w:cs="Arial"/>
          <w:sz w:val="24"/>
        </w:rPr>
        <w:t>as</w:t>
      </w:r>
      <w:r w:rsidR="00BA1CCE">
        <w:rPr>
          <w:rFonts w:ascii="Arial" w:hAnsi="Arial" w:cs="Arial"/>
          <w:sz w:val="24"/>
        </w:rPr>
        <w:t xml:space="preserve"> Kläranlagengelände </w:t>
      </w:r>
      <w:r w:rsidR="001E1B5F">
        <w:rPr>
          <w:rFonts w:ascii="Arial" w:hAnsi="Arial" w:cs="Arial"/>
          <w:sz w:val="24"/>
        </w:rPr>
        <w:t>ist als Bestandteil</w:t>
      </w:r>
      <w:r w:rsidR="00050598" w:rsidRPr="00050598">
        <w:rPr>
          <w:rFonts w:ascii="Arial" w:hAnsi="Arial" w:cs="Arial"/>
          <w:sz w:val="24"/>
        </w:rPr>
        <w:t xml:space="preserve"> </w:t>
      </w:r>
      <w:r w:rsidR="00CD50C0">
        <w:rPr>
          <w:rFonts w:ascii="Arial" w:hAnsi="Arial" w:cs="Arial"/>
          <w:sz w:val="24"/>
        </w:rPr>
        <w:t>ein</w:t>
      </w:r>
      <w:r w:rsidR="001E1B5F">
        <w:rPr>
          <w:rFonts w:ascii="Arial" w:hAnsi="Arial" w:cs="Arial"/>
          <w:sz w:val="24"/>
        </w:rPr>
        <w:t xml:space="preserve">es </w:t>
      </w:r>
      <w:r w:rsidR="00050598" w:rsidRPr="00050598">
        <w:rPr>
          <w:rFonts w:ascii="Arial" w:hAnsi="Arial" w:cs="Arial"/>
          <w:sz w:val="24"/>
        </w:rPr>
        <w:t>Landschaftsschutzgebiet</w:t>
      </w:r>
      <w:r w:rsidR="00CD50C0">
        <w:rPr>
          <w:rFonts w:ascii="Arial" w:hAnsi="Arial" w:cs="Arial"/>
          <w:sz w:val="24"/>
        </w:rPr>
        <w:t>es</w:t>
      </w:r>
      <w:r w:rsidR="00050598" w:rsidRPr="00050598">
        <w:rPr>
          <w:rFonts w:ascii="Arial" w:hAnsi="Arial" w:cs="Arial"/>
          <w:sz w:val="24"/>
        </w:rPr>
        <w:t xml:space="preserve"> </w:t>
      </w:r>
      <w:r w:rsidR="00BA1CCE">
        <w:rPr>
          <w:rFonts w:ascii="Arial" w:hAnsi="Arial" w:cs="Arial"/>
          <w:sz w:val="24"/>
        </w:rPr>
        <w:t>(„</w:t>
      </w:r>
      <w:r w:rsidR="001E1B5F" w:rsidRPr="008D6EDA">
        <w:rPr>
          <w:rFonts w:ascii="Arial" w:hAnsi="Arial" w:cs="Arial"/>
          <w:sz w:val="24"/>
          <w:szCs w:val="24"/>
        </w:rPr>
        <w:t>Ratinger Stadtwald Nord-Ost</w:t>
      </w:r>
      <w:r w:rsidR="00BA1CCE">
        <w:rPr>
          <w:rFonts w:ascii="Arial" w:hAnsi="Arial" w:cs="Arial"/>
          <w:sz w:val="24"/>
        </w:rPr>
        <w:t>“)</w:t>
      </w:r>
      <w:r w:rsidR="00BA1CCE" w:rsidRPr="00050598">
        <w:rPr>
          <w:rFonts w:ascii="Arial" w:hAnsi="Arial" w:cs="Arial"/>
          <w:sz w:val="24"/>
        </w:rPr>
        <w:t xml:space="preserve"> </w:t>
      </w:r>
      <w:r w:rsidR="00050598" w:rsidRPr="00050598">
        <w:rPr>
          <w:rFonts w:ascii="Arial" w:hAnsi="Arial" w:cs="Arial"/>
          <w:sz w:val="24"/>
        </w:rPr>
        <w:t>ausgewiesen</w:t>
      </w:r>
      <w:r w:rsidRPr="00050598">
        <w:rPr>
          <w:rFonts w:ascii="Arial" w:hAnsi="Arial" w:cs="Arial"/>
          <w:sz w:val="24"/>
        </w:rPr>
        <w:t>.</w:t>
      </w:r>
    </w:p>
    <w:p w:rsidR="00EB2B84" w:rsidRPr="001818FD" w:rsidRDefault="001818FD" w:rsidP="001818FD">
      <w:pPr>
        <w:jc w:val="both"/>
        <w:rPr>
          <w:rFonts w:ascii="Arial" w:hAnsi="Arial" w:cs="Arial"/>
          <w:sz w:val="24"/>
        </w:rPr>
      </w:pPr>
      <w:r w:rsidRPr="001818FD">
        <w:rPr>
          <w:rFonts w:ascii="Arial" w:hAnsi="Arial" w:cs="Arial"/>
          <w:sz w:val="24"/>
        </w:rPr>
        <w:t xml:space="preserve"> </w:t>
      </w:r>
    </w:p>
    <w:p w:rsidR="00EB2B84" w:rsidRPr="001818FD" w:rsidRDefault="00EB2B84" w:rsidP="00EB2B84">
      <w:pPr>
        <w:jc w:val="both"/>
        <w:rPr>
          <w:rFonts w:ascii="Arial" w:hAnsi="Arial" w:cs="Arial"/>
          <w:sz w:val="24"/>
          <w:u w:val="single"/>
        </w:rPr>
      </w:pPr>
      <w:r w:rsidRPr="001818FD">
        <w:rPr>
          <w:rFonts w:ascii="Arial" w:hAnsi="Arial" w:cs="Arial"/>
          <w:sz w:val="24"/>
          <w:u w:val="single"/>
        </w:rPr>
        <w:t>Art und Merkmale der möglichen Auswirkungen</w:t>
      </w:r>
    </w:p>
    <w:p w:rsidR="00EB2B84" w:rsidRPr="001818FD" w:rsidRDefault="00A707A4" w:rsidP="00EB2B84">
      <w:pPr>
        <w:jc w:val="both"/>
        <w:rPr>
          <w:rFonts w:ascii="Arial" w:hAnsi="Arial" w:cs="Arial"/>
          <w:sz w:val="24"/>
        </w:rPr>
      </w:pPr>
      <w:r w:rsidRPr="00A707A4">
        <w:rPr>
          <w:rFonts w:ascii="Arial" w:hAnsi="Arial" w:cs="Arial"/>
          <w:sz w:val="24"/>
        </w:rPr>
        <w:t xml:space="preserve">Belästigungen durch Baulärm und Emissionen der Baustellenfahrzeuge können zeitweise während der Bauphase auftreten. Durch den Betrieb </w:t>
      </w:r>
      <w:r w:rsidR="0078335A">
        <w:rPr>
          <w:rFonts w:ascii="Arial" w:hAnsi="Arial" w:cs="Arial"/>
          <w:sz w:val="24"/>
        </w:rPr>
        <w:t xml:space="preserve">jedoch </w:t>
      </w:r>
      <w:r w:rsidRPr="00A707A4">
        <w:rPr>
          <w:rFonts w:ascii="Arial" w:hAnsi="Arial" w:cs="Arial"/>
          <w:sz w:val="24"/>
        </w:rPr>
        <w:t>werden keine zusätzlichen Belastungen für die angrenzende Wohnbebauung verursacht. Unfall- oder Störfallrisiken sind nicht erkennbar.</w:t>
      </w:r>
      <w:r>
        <w:rPr>
          <w:rFonts w:ascii="Arial" w:hAnsi="Arial" w:cs="Arial"/>
          <w:sz w:val="24"/>
        </w:rPr>
        <w:t xml:space="preserve"> </w:t>
      </w:r>
      <w:r w:rsidR="00365848">
        <w:rPr>
          <w:rFonts w:ascii="Arial" w:hAnsi="Arial" w:cs="Arial"/>
          <w:sz w:val="24"/>
        </w:rPr>
        <w:t>Es werden nur bereits bisher bebaute Flächen in Anspruch genommen.</w:t>
      </w:r>
      <w:r w:rsidR="009575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Bäume und Sträucher </w:t>
      </w:r>
      <w:r w:rsidR="00365848">
        <w:rPr>
          <w:rFonts w:ascii="Arial" w:hAnsi="Arial" w:cs="Arial"/>
          <w:sz w:val="24"/>
        </w:rPr>
        <w:t>sind von dem Vorhaben nicht betroffen</w:t>
      </w:r>
      <w:r w:rsidR="0095751D">
        <w:rPr>
          <w:rFonts w:ascii="Arial" w:hAnsi="Arial" w:cs="Arial"/>
          <w:sz w:val="24"/>
        </w:rPr>
        <w:t>.</w:t>
      </w:r>
      <w:r w:rsidR="00674D83">
        <w:rPr>
          <w:rFonts w:ascii="Arial" w:hAnsi="Arial" w:cs="Arial"/>
          <w:sz w:val="24"/>
        </w:rPr>
        <w:t xml:space="preserve"> Durch die Bevorratung kann </w:t>
      </w:r>
      <w:proofErr w:type="spellStart"/>
      <w:r w:rsidR="00674D83">
        <w:rPr>
          <w:rFonts w:ascii="Arial" w:hAnsi="Arial" w:cs="Arial"/>
          <w:sz w:val="24"/>
        </w:rPr>
        <w:t>ggf´s</w:t>
      </w:r>
      <w:proofErr w:type="spellEnd"/>
      <w:r w:rsidR="00674D83">
        <w:rPr>
          <w:rFonts w:ascii="Arial" w:hAnsi="Arial" w:cs="Arial"/>
          <w:sz w:val="24"/>
        </w:rPr>
        <w:t xml:space="preserve"> der Betriebsverkehr zur Kläranlage reduziert werden. Gleichzeitig wird die Betriebssicherheit des Klärwerks erhöht und damit die Gefahr einer Beeinträchtigung des </w:t>
      </w:r>
      <w:proofErr w:type="spellStart"/>
      <w:r w:rsidR="00674D83">
        <w:rPr>
          <w:rFonts w:ascii="Arial" w:hAnsi="Arial" w:cs="Arial"/>
          <w:sz w:val="24"/>
        </w:rPr>
        <w:t>Dickelsbaches</w:t>
      </w:r>
      <w:proofErr w:type="spellEnd"/>
      <w:r w:rsidR="00674D83">
        <w:rPr>
          <w:rFonts w:ascii="Arial" w:hAnsi="Arial" w:cs="Arial"/>
          <w:sz w:val="24"/>
        </w:rPr>
        <w:t>, der das gereinigte Abwasser aufnimmt, und des ausgewiesenen gesetzlich geschützten Biotops vermindert</w:t>
      </w:r>
      <w:r w:rsidR="0078335A">
        <w:rPr>
          <w:rFonts w:ascii="Arial" w:hAnsi="Arial" w:cs="Arial"/>
          <w:sz w:val="24"/>
        </w:rPr>
        <w:t xml:space="preserve">. Das auf den Dachflächen der Garagen anfallende Niederschlagswasser wird über eine bestehende Regenkanalisation in den </w:t>
      </w:r>
      <w:proofErr w:type="spellStart"/>
      <w:r w:rsidR="0078335A">
        <w:rPr>
          <w:rFonts w:ascii="Arial" w:hAnsi="Arial" w:cs="Arial"/>
          <w:sz w:val="24"/>
        </w:rPr>
        <w:t>Dickelsbach</w:t>
      </w:r>
      <w:proofErr w:type="spellEnd"/>
      <w:r w:rsidR="0078335A">
        <w:rPr>
          <w:rFonts w:ascii="Arial" w:hAnsi="Arial" w:cs="Arial"/>
          <w:sz w:val="24"/>
        </w:rPr>
        <w:t xml:space="preserve"> eingeleitet.</w:t>
      </w:r>
    </w:p>
    <w:p w:rsidR="00EB2B84" w:rsidRPr="001818FD" w:rsidRDefault="00EB2B84" w:rsidP="00EB2B84">
      <w:pPr>
        <w:jc w:val="both"/>
        <w:rPr>
          <w:rFonts w:ascii="Arial" w:hAnsi="Arial" w:cs="Arial"/>
          <w:sz w:val="24"/>
        </w:rPr>
      </w:pPr>
      <w:r w:rsidRPr="001818FD">
        <w:rPr>
          <w:rFonts w:ascii="Arial" w:hAnsi="Arial" w:cs="Arial"/>
          <w:sz w:val="24"/>
        </w:rPr>
        <w:t xml:space="preserve">Der wesentliche Grund für meine Feststellung, dass </w:t>
      </w:r>
      <w:r w:rsidRPr="001818FD">
        <w:rPr>
          <w:rFonts w:ascii="Arial" w:hAnsi="Arial" w:cs="Arial"/>
          <w:sz w:val="24"/>
          <w:szCs w:val="24"/>
        </w:rPr>
        <w:t xml:space="preserve">für das beantragte Vorhaben eine Verpflichtung zur Durchführung einer Umweltverträglichkeitsprüfung nicht besteht, liegt darin, dass es sich um eine sehr geringfügige Änderung der bestehenden Abwasserbehandlungsanlage handelt, die </w:t>
      </w:r>
      <w:r w:rsidR="00BA1CCE">
        <w:rPr>
          <w:rFonts w:ascii="Arial" w:hAnsi="Arial" w:cs="Arial"/>
          <w:sz w:val="24"/>
          <w:szCs w:val="24"/>
        </w:rPr>
        <w:t xml:space="preserve">insbesondere im Betrieb </w:t>
      </w:r>
      <w:r w:rsidRPr="001818FD">
        <w:rPr>
          <w:rFonts w:ascii="Arial" w:hAnsi="Arial" w:cs="Arial"/>
          <w:sz w:val="24"/>
          <w:szCs w:val="24"/>
        </w:rPr>
        <w:t xml:space="preserve">keine </w:t>
      </w:r>
      <w:r w:rsidR="008D145C">
        <w:rPr>
          <w:rFonts w:ascii="Arial" w:hAnsi="Arial" w:cs="Arial"/>
          <w:sz w:val="24"/>
          <w:szCs w:val="24"/>
        </w:rPr>
        <w:t xml:space="preserve">wesentlichen </w:t>
      </w:r>
      <w:r w:rsidRPr="001818FD">
        <w:rPr>
          <w:rFonts w:ascii="Arial" w:hAnsi="Arial" w:cs="Arial"/>
          <w:sz w:val="24"/>
          <w:szCs w:val="24"/>
        </w:rPr>
        <w:t>z</w:t>
      </w:r>
      <w:r w:rsidRPr="001818FD">
        <w:rPr>
          <w:rFonts w:ascii="Arial" w:hAnsi="Arial" w:cs="Arial"/>
          <w:sz w:val="24"/>
        </w:rPr>
        <w:t xml:space="preserve">usätzlichen </w:t>
      </w:r>
      <w:r w:rsidR="00BA1CCE">
        <w:rPr>
          <w:rFonts w:ascii="Arial" w:hAnsi="Arial" w:cs="Arial"/>
          <w:sz w:val="24"/>
        </w:rPr>
        <w:t xml:space="preserve">dauerhaften </w:t>
      </w:r>
      <w:r w:rsidRPr="001818FD">
        <w:rPr>
          <w:rFonts w:ascii="Arial" w:hAnsi="Arial" w:cs="Arial"/>
          <w:sz w:val="24"/>
        </w:rPr>
        <w:t>Umweltauswirkungen im Sinne des § 2 Abs. 2 UVPG verursacht.</w:t>
      </w:r>
    </w:p>
    <w:p w:rsidR="00EB2B84" w:rsidRPr="001818FD" w:rsidRDefault="00EB2B84" w:rsidP="00AA6ED6">
      <w:pPr>
        <w:spacing w:before="120" w:after="0" w:line="320" w:lineRule="atLeast"/>
        <w:jc w:val="both"/>
        <w:rPr>
          <w:rFonts w:ascii="Arial" w:hAnsi="Arial" w:cs="Arial"/>
          <w:sz w:val="24"/>
          <w:szCs w:val="24"/>
        </w:rPr>
      </w:pPr>
      <w:r w:rsidRPr="001818FD">
        <w:rPr>
          <w:rFonts w:ascii="Arial" w:hAnsi="Arial" w:cs="Arial"/>
          <w:sz w:val="24"/>
          <w:szCs w:val="24"/>
        </w:rPr>
        <w:t>Die Feststellung ist gem. § 5 Abs. 3 UVPG nicht selbstständig anfechtbar.</w:t>
      </w:r>
      <w:bookmarkStart w:id="0" w:name="_GoBack"/>
      <w:bookmarkEnd w:id="0"/>
    </w:p>
    <w:p w:rsidR="00EB2B84" w:rsidRDefault="00EB2B84" w:rsidP="00EB2B84">
      <w:pPr>
        <w:spacing w:before="120"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E908FC" w:rsidRPr="00EB2B84" w:rsidRDefault="00E908FC" w:rsidP="00EB2B84"/>
    <w:sectPr w:rsidR="00E908FC" w:rsidRPr="00EB2B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84"/>
    <w:rsid w:val="0000348B"/>
    <w:rsid w:val="00050598"/>
    <w:rsid w:val="0011678C"/>
    <w:rsid w:val="00174D37"/>
    <w:rsid w:val="001818FD"/>
    <w:rsid w:val="001A5951"/>
    <w:rsid w:val="001E1B5F"/>
    <w:rsid w:val="001F2869"/>
    <w:rsid w:val="00223355"/>
    <w:rsid w:val="0022724A"/>
    <w:rsid w:val="002A1968"/>
    <w:rsid w:val="00365848"/>
    <w:rsid w:val="00371B19"/>
    <w:rsid w:val="003A0C2C"/>
    <w:rsid w:val="00423879"/>
    <w:rsid w:val="004A4ED7"/>
    <w:rsid w:val="004C196C"/>
    <w:rsid w:val="005C697F"/>
    <w:rsid w:val="00607340"/>
    <w:rsid w:val="00622892"/>
    <w:rsid w:val="0066741B"/>
    <w:rsid w:val="00674D83"/>
    <w:rsid w:val="00676E72"/>
    <w:rsid w:val="006F4D03"/>
    <w:rsid w:val="00703558"/>
    <w:rsid w:val="0073782C"/>
    <w:rsid w:val="00742FEC"/>
    <w:rsid w:val="00767553"/>
    <w:rsid w:val="0078335A"/>
    <w:rsid w:val="00822256"/>
    <w:rsid w:val="00865B63"/>
    <w:rsid w:val="008D145C"/>
    <w:rsid w:val="008D6EDA"/>
    <w:rsid w:val="008E31E1"/>
    <w:rsid w:val="008E5C23"/>
    <w:rsid w:val="008F6BD5"/>
    <w:rsid w:val="0095751D"/>
    <w:rsid w:val="009713F7"/>
    <w:rsid w:val="00993314"/>
    <w:rsid w:val="009B3A6F"/>
    <w:rsid w:val="009C1BDF"/>
    <w:rsid w:val="009D71B4"/>
    <w:rsid w:val="00A20C5A"/>
    <w:rsid w:val="00A24F6F"/>
    <w:rsid w:val="00A31B71"/>
    <w:rsid w:val="00A707A4"/>
    <w:rsid w:val="00A77CB3"/>
    <w:rsid w:val="00AA232D"/>
    <w:rsid w:val="00AA6ED6"/>
    <w:rsid w:val="00AE085F"/>
    <w:rsid w:val="00BA1CCE"/>
    <w:rsid w:val="00BF4724"/>
    <w:rsid w:val="00C06290"/>
    <w:rsid w:val="00C46877"/>
    <w:rsid w:val="00CC1410"/>
    <w:rsid w:val="00CD50C0"/>
    <w:rsid w:val="00CD6351"/>
    <w:rsid w:val="00D915CF"/>
    <w:rsid w:val="00E1588A"/>
    <w:rsid w:val="00E37D9F"/>
    <w:rsid w:val="00E908FC"/>
    <w:rsid w:val="00EB2B84"/>
    <w:rsid w:val="00EF2349"/>
    <w:rsid w:val="00F23B43"/>
    <w:rsid w:val="00F61A93"/>
    <w:rsid w:val="00FF66DD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8CB0-8E6A-4C70-98A9-508D58E7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2B84"/>
    <w:rPr>
      <w:rFonts w:asciiTheme="minorHAnsi" w:hAnsiTheme="minorHAnsi" w:cstheme="minorBid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B2B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2B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2B84"/>
    <w:rPr>
      <w:rFonts w:asciiTheme="minorHAnsi" w:hAnsiTheme="minorHAnsi" w:cstheme="minorBid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2B8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Bullemer-Narres, Antje</dc:creator>
  <cp:lastModifiedBy>Odenthal, Michael</cp:lastModifiedBy>
  <cp:revision>2</cp:revision>
  <cp:lastPrinted>2017-08-31T07:24:00Z</cp:lastPrinted>
  <dcterms:created xsi:type="dcterms:W3CDTF">2022-06-01T13:57:00Z</dcterms:created>
  <dcterms:modified xsi:type="dcterms:W3CDTF">2022-06-01T13:57:00Z</dcterms:modified>
</cp:coreProperties>
</file>