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>Bekanntmachung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>Planfeststellung für die Sanierung des Hochwasserschutzdeiches im Bereich Xanten-</w:t>
      </w:r>
      <w:proofErr w:type="spellStart"/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>Lüttingen</w:t>
      </w:r>
      <w:proofErr w:type="spellEnd"/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(Rhein-km 823,75) bis Xanten-</w:t>
      </w:r>
      <w:proofErr w:type="spellStart"/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>Wardt</w:t>
      </w:r>
      <w:proofErr w:type="spellEnd"/>
      <w:r w:rsidRPr="009F15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(Rhein-km 827,50) 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Der Deichverband Xanten-Kleve  hat für das o. a. Bauvorhaben die Durchführung des Planfeststellungsverfahrens</w:t>
      </w:r>
      <w:r w:rsidRPr="009F1587">
        <w:rPr>
          <w:sz w:val="24"/>
          <w:szCs w:val="24"/>
        </w:rPr>
        <w:t xml:space="preserve">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gemäß § 68 des Wasserhaushaltsgesetzes (WHG) in Verbindung mit den §§ 72 ff. des Verwaltungsverfahrensgesetzes für das Land Nordrhein-Westfalen (VwVfG NRW) beantragt. 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Für das Vorhaben besteht </w:t>
      </w:r>
      <w:r w:rsidR="009F1587" w:rsidRPr="009F1587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Verpflichtung zur Durchführung einer Umweltverträ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lichkeitsprüfung gem. § 3a des Gesetzes über die Umweltverträglichkeitsprüfung (UVPG). 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Für das Bauvorhaben einschließlich der landschaftspflegerischen Ausgleichs- und Ersatzmaßnahmen werden Grundstücke in der Gemarkung/den Gemarkungen </w:t>
      </w:r>
      <w:proofErr w:type="spellStart"/>
      <w:r w:rsidRPr="009F1587">
        <w:rPr>
          <w:rFonts w:ascii="Arial" w:eastAsia="Times New Roman" w:hAnsi="Arial" w:cs="Arial"/>
          <w:sz w:val="24"/>
          <w:szCs w:val="24"/>
          <w:lang w:eastAsia="de-DE"/>
        </w:rPr>
        <w:t>Wardt</w:t>
      </w:r>
      <w:proofErr w:type="spellEnd"/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beansprucht</w:t>
      </w:r>
      <w:r w:rsidR="009F1587" w:rsidRPr="009F158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F1587" w:rsidRPr="009F1587" w:rsidRDefault="009F1587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Die vorliegenden Planunterlagen enthalten insbesondere: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Erläuterungsbericht, Übersichtspläne 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Lagepläne, Grunderwerbsverzeichnis, Bauwerksverzeichnis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Technische Planunterlagen und Zeichnungen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Geotechnisches Gutachten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Umweltverträglichkeitsstudien zur Deichsanierung </w:t>
      </w:r>
      <w:r w:rsidRPr="009F1587">
        <w:rPr>
          <w:rFonts w:ascii="Arial" w:hAnsi="Arial" w:cs="Arial"/>
          <w:sz w:val="24"/>
          <w:szCs w:val="24"/>
        </w:rPr>
        <w:t xml:space="preserve">und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Radwegenutzung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Artenschutzrechtliche Fachbeiträge zur Deichsanierung und Radwegenutzung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FFH-Verträglichkeitsstudien zur Deichsanierung und Radwegenutzung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Landschaftspflegerischer Begleitplan</w:t>
      </w:r>
    </w:p>
    <w:p w:rsidR="00E1549F" w:rsidRPr="009F1587" w:rsidRDefault="00E1549F" w:rsidP="009C3AC7">
      <w:pPr>
        <w:pStyle w:val="Listenabsatz"/>
        <w:numPr>
          <w:ilvl w:val="0"/>
          <w:numId w:val="2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Allgemeinverständliche Zusammenfassung der Umweltauswirkungen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Der Plan liegt in der Zeit vom </w:t>
      </w:r>
      <w:r w:rsidR="009F1587">
        <w:rPr>
          <w:rFonts w:ascii="Arial" w:eastAsia="Times New Roman" w:hAnsi="Arial" w:cs="Arial"/>
          <w:sz w:val="24"/>
          <w:szCs w:val="24"/>
          <w:lang w:eastAsia="de-DE"/>
        </w:rPr>
        <w:t>31.01.2017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bis </w:t>
      </w:r>
      <w:r w:rsidR="009F1587">
        <w:rPr>
          <w:rFonts w:ascii="Arial" w:eastAsia="Times New Roman" w:hAnsi="Arial" w:cs="Arial"/>
          <w:sz w:val="24"/>
          <w:szCs w:val="24"/>
          <w:lang w:eastAsia="de-DE"/>
        </w:rPr>
        <w:t>28.02.2017</w:t>
      </w:r>
      <w:r w:rsidR="009C3A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 xml:space="preserve">im Rathaus, </w:t>
      </w:r>
      <w:proofErr w:type="spellStart"/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>Karthaus</w:t>
      </w:r>
      <w:proofErr w:type="spellEnd"/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 xml:space="preserve"> 2, </w:t>
      </w:r>
      <w:r w:rsidR="00072A34" w:rsidRPr="00072A34">
        <w:rPr>
          <w:rFonts w:ascii="Arial" w:eastAsia="Times New Roman" w:hAnsi="Arial" w:cs="Arial"/>
          <w:sz w:val="24"/>
          <w:szCs w:val="24"/>
          <w:lang w:eastAsia="de-DE"/>
        </w:rPr>
        <w:t>46509 Xanten</w:t>
      </w:r>
      <w:r w:rsidR="00072A3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 xml:space="preserve">Fachbereich Planen und Bauen, Sachgebiet Stadtplanung, 3. OG Neubau, </w:t>
      </w:r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>Raum 311</w:t>
      </w:r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während der Dienststunden von</w:t>
      </w:r>
      <w:r w:rsidR="009C3A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3AC7" w:rsidRPr="009C3AC7">
        <w:rPr>
          <w:rFonts w:ascii="Arial" w:eastAsia="Times New Roman" w:hAnsi="Arial" w:cs="Arial"/>
          <w:sz w:val="24"/>
          <w:szCs w:val="24"/>
          <w:lang w:eastAsia="de-DE"/>
        </w:rPr>
        <w:t xml:space="preserve">montags bis donnerstags von 08:00 Uhr bis 12:00 Uhr sowie von 14:00 bis 16:00 Uhr und freitags von 08:00 Uhr bis 12:00 Uhr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zur allgemeinen Einsichtnahme aus. Zudem wird der Plan 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 xml:space="preserve">in diesem Zeitraum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im Internet auf 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Homepage der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 xml:space="preserve"> Bezirksregierung Düsseldorf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veröffen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licht; maßgeblich ist jedoch der Inhalt der zur Einsicht ausgelegten Unterlagen (§ 27a Abs. 1 Verwaltungsverfa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rensgesetz, VwVfG).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1.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Jeder, dessen Belange durch das Vorhaben berührt werden, kann bis späte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tens zwei Wochen nach Ablauf der Auslegungsfrist, das ist bis zum 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>14.03.2017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bei</w:t>
      </w:r>
    </w:p>
    <w:p w:rsidR="00E1549F" w:rsidRPr="009F1587" w:rsidRDefault="00E1549F" w:rsidP="009C3AC7">
      <w:pPr>
        <w:pStyle w:val="Listenabsatz"/>
        <w:numPr>
          <w:ilvl w:val="0"/>
          <w:numId w:val="1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der Bezirksregierung Düsseldorf, - Dezernat 54 -, </w:t>
      </w:r>
      <w:proofErr w:type="spellStart"/>
      <w:r w:rsidRPr="009F1587">
        <w:rPr>
          <w:rFonts w:ascii="Arial" w:eastAsia="Times New Roman" w:hAnsi="Arial" w:cs="Arial"/>
          <w:sz w:val="24"/>
          <w:szCs w:val="24"/>
          <w:lang w:eastAsia="de-DE"/>
        </w:rPr>
        <w:t>Cecilienallee</w:t>
      </w:r>
      <w:proofErr w:type="spellEnd"/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2, 40474 Düsseldorf oder</w:t>
      </w:r>
    </w:p>
    <w:p w:rsidR="00E1549F" w:rsidRPr="009F1587" w:rsidRDefault="00E1549F" w:rsidP="00072A34">
      <w:pPr>
        <w:pStyle w:val="Listenabsatz"/>
        <w:numPr>
          <w:ilvl w:val="0"/>
          <w:numId w:val="1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>Stadt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A3316">
        <w:rPr>
          <w:rFonts w:ascii="Arial" w:eastAsia="Times New Roman" w:hAnsi="Arial" w:cs="Arial"/>
          <w:sz w:val="24"/>
          <w:szCs w:val="24"/>
          <w:lang w:eastAsia="de-DE"/>
        </w:rPr>
        <w:t>Xanten</w:t>
      </w:r>
      <w:r w:rsidR="00072A34" w:rsidRPr="00072A3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072A34" w:rsidRPr="00072A34">
        <w:rPr>
          <w:rFonts w:ascii="Arial" w:eastAsia="Times New Roman" w:hAnsi="Arial" w:cs="Arial"/>
          <w:sz w:val="24"/>
          <w:szCs w:val="24"/>
          <w:lang w:eastAsia="de-DE"/>
        </w:rPr>
        <w:t>Karthaus</w:t>
      </w:r>
      <w:proofErr w:type="spellEnd"/>
      <w:r w:rsidR="00072A34" w:rsidRPr="00072A34">
        <w:rPr>
          <w:rFonts w:ascii="Arial" w:eastAsia="Times New Roman" w:hAnsi="Arial" w:cs="Arial"/>
          <w:sz w:val="24"/>
          <w:szCs w:val="24"/>
          <w:lang w:eastAsia="de-DE"/>
        </w:rPr>
        <w:t xml:space="preserve"> 2, 46509 Xanten, Fachbereich Planen und Bauen, Sachgebiet Stadtplanung</w:t>
      </w:r>
    </w:p>
    <w:p w:rsidR="00E1549F" w:rsidRPr="009F1587" w:rsidRDefault="00E1549F" w:rsidP="009C3AC7">
      <w:pPr>
        <w:spacing w:after="120" w:line="320" w:lineRule="atLeast"/>
        <w:ind w:left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Einwendungen gegen den Plan schriftlich oder zur Niederschrift erheben. Die Einwendung muss den geltend gemachten Belang und das Maß seiner Beei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trächtigung erkennen lassen. </w:t>
      </w:r>
    </w:p>
    <w:p w:rsidR="00E1549F" w:rsidRPr="009F1587" w:rsidRDefault="00E1549F" w:rsidP="009C3AC7">
      <w:pPr>
        <w:spacing w:after="120" w:line="320" w:lineRule="atLeast"/>
        <w:ind w:left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Nach Ablauf dieser Einwendungsfrist sind Einwendungen ausgeschlossen, die nicht auf besonderen privatrechtlichen Titeln beruhen (§ 73 Abs. 4 Satz 3 VwVfG NRW). Einwendungen und Stellungnahmen der Vereinigungen sind nach Ablauf dieser Frist ebenfalls ausgeschlossen (§ 73 Abs. 4 Satz 5 VwVfG NRW). Dies gilt nicht für ein sich anschließendes Gerichtsverfahren. </w:t>
      </w:r>
    </w:p>
    <w:p w:rsidR="00E1549F" w:rsidRPr="009F1587" w:rsidRDefault="00E1549F" w:rsidP="009C3AC7">
      <w:pPr>
        <w:spacing w:after="120" w:line="320" w:lineRule="atLeast"/>
        <w:ind w:left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Bei Einwendungen, die von mehr als 50 Personen auf Unterschriftslisten u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terzeichnet oder in Form vervielfältigter gleichlautender Texte eingereicht we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den (gleichförmige Eingaben), ist auf jeder mit einer Unterschrift versehenen Seite ein Unterzeichner mit Namen, Beruf und Anschrift als Vertreter der übr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gen Unterzeichner zu bezeichnen. Anderenfalls können diese Einwendungen unberücksichtigt bleiben. </w:t>
      </w: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2.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Diese ortsübliche Bekanntmachung dient auch der Benachrichtigung der Ve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einigungen nach § 73 Abs. 4 Satz 5 VwVfG NRW von der Auslegung des Plans. </w:t>
      </w: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3.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Erhobene Einwendungen gegen den Plan werden in einem gesonderten Te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min mündlich erörtert. Der Erörterungstermin wird ortsüblich bekannt gemacht. Ferner werden diejenigen, die rechtzeitig Einwendungen erhoben haben, bzw. bei gleichförmigen Einwendungen wird der Vertreter, von dem Termin geso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dert benachrichtigt (§ 17 VwVfG NRW). Sind mehr als 50 Benachrichtigungen vorzunehmen, so können sie durch öffentliche Bekanntmachung ersetzt we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den.</w:t>
      </w:r>
    </w:p>
    <w:p w:rsidR="00E1549F" w:rsidRPr="009F1587" w:rsidRDefault="00E1549F" w:rsidP="009C3AC7">
      <w:pPr>
        <w:spacing w:after="120" w:line="320" w:lineRule="atLeast"/>
        <w:ind w:left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Die Vertretung durch einen Bevollmächtigten ist möglich. Die Bevollmächt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gung ist durch eine schriftliche Vollmacht nachzuweisen, die zu den Akten der Anhörungsbehörde zu geben ist. </w:t>
      </w:r>
    </w:p>
    <w:p w:rsidR="00E1549F" w:rsidRPr="009F1587" w:rsidRDefault="00E1549F" w:rsidP="009C3AC7">
      <w:pPr>
        <w:spacing w:after="120" w:line="320" w:lineRule="atLeast"/>
        <w:ind w:left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Bei Ausbleiben eines Beteiligten in dem Erörterungstermin kann auch ohne ihn verhandelt werden. Das Anhörungsverfahren ist mit Abschluss des Erört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rungstermins beendet. </w:t>
      </w:r>
    </w:p>
    <w:p w:rsidR="00E1549F" w:rsidRPr="009F1587" w:rsidRDefault="00E1549F" w:rsidP="009C3AC7">
      <w:pPr>
        <w:spacing w:after="120" w:line="320" w:lineRule="atLeast"/>
        <w:ind w:firstLine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Der Erörterungstermin ist nicht öffentlich.</w:t>
      </w: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4.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Durch Einsichtnahme in die Planunterlagen, Erhebung von Einwendungen und Stellungnahmen, Teilnahme am Erörterungstermin oder Vertreterbestellung entstehende Kosten werden nicht erstattet.</w:t>
      </w: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5.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Entschädigungsansprüche, soweit über sie nicht in der Planfeststellung dem Grunde nach zu entscheiden ist, werden nicht in dem Erörterungstermin, so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dern in einem gesonderten Entschädigungsverfahren behandelt.</w:t>
      </w:r>
    </w:p>
    <w:p w:rsidR="00E1549F" w:rsidRPr="009F1587" w:rsidRDefault="00E1549F" w:rsidP="009C3AC7">
      <w:pPr>
        <w:spacing w:after="120" w:line="320" w:lineRule="atLeast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6.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>Über die Einwendungen und Stellungnahmen wird nach Abschluss des Anh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ö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rungsverfahrens durch die Planfeststellungsbehörde entschieden. Die Zuste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lung der Entscheidung (Planfeststellungsbeschluss) an die </w:t>
      </w:r>
      <w:proofErr w:type="spellStart"/>
      <w:r w:rsidRPr="009F1587">
        <w:rPr>
          <w:rFonts w:ascii="Arial" w:eastAsia="Times New Roman" w:hAnsi="Arial" w:cs="Arial"/>
          <w:sz w:val="24"/>
          <w:szCs w:val="24"/>
          <w:lang w:eastAsia="de-DE"/>
        </w:rPr>
        <w:t>Einwender</w:t>
      </w:r>
      <w:proofErr w:type="spellEnd"/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 und di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jenigen, die eine Stellungnahme abgegeben haben, kann durch öffentliche Bekanntmachung ersetzt werden, wenn mehr als 50 Zustellungen vorzune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men sind.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7. 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Da das Vorhaben UVP-pflichtig ist, wird darauf hingewiesen, </w:t>
      </w:r>
    </w:p>
    <w:p w:rsidR="00E1549F" w:rsidRPr="009F1587" w:rsidRDefault="00E1549F" w:rsidP="009C3AC7">
      <w:pPr>
        <w:pStyle w:val="Listenabsatz"/>
        <w:numPr>
          <w:ilvl w:val="0"/>
          <w:numId w:val="3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dass die für das Verfahren und die für die Entscheidung über die Zulässi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keit des Vorhabens zuständige Behörde die Bezirksregierung Düsseldorf als Obere Wasserbehörde ist, </w:t>
      </w:r>
    </w:p>
    <w:p w:rsidR="00E1549F" w:rsidRPr="009F1587" w:rsidRDefault="00E1549F" w:rsidP="009C3AC7">
      <w:pPr>
        <w:pStyle w:val="Listenabsatz"/>
        <w:numPr>
          <w:ilvl w:val="0"/>
          <w:numId w:val="3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dass über die Zulässigkeit des Vorhabens durch Planfeststellungsb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schluss entschieden werden wird,</w:t>
      </w:r>
    </w:p>
    <w:p w:rsidR="00E1549F" w:rsidRPr="009F1587" w:rsidRDefault="00E1549F" w:rsidP="009C3AC7">
      <w:pPr>
        <w:pStyle w:val="Listenabsatz"/>
        <w:numPr>
          <w:ilvl w:val="0"/>
          <w:numId w:val="3"/>
        </w:num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dass die Auslegung der Planunterlagen auch die Einbeziehung der Öffen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>lichkeit zu den Umweltauswirkungen des Vorhabens gem. § 9 Abs. 1 UVPG ist.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 xml:space="preserve">Düsseldorf, </w:t>
      </w:r>
      <w:r w:rsidR="009F1587" w:rsidRPr="009F1587">
        <w:rPr>
          <w:rFonts w:ascii="Arial" w:eastAsia="Times New Roman" w:hAnsi="Arial" w:cs="Arial"/>
          <w:sz w:val="24"/>
          <w:szCs w:val="24"/>
          <w:lang w:eastAsia="de-DE"/>
        </w:rPr>
        <w:t>06.01.2017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Bezirksregierung Düsseldorf</w:t>
      </w:r>
      <w:r w:rsidRPr="009F1587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1549F" w:rsidRPr="009F1587" w:rsidRDefault="009F1587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54.04.01.12.II BA 5.Los-8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Im Auftrag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gez.</w:t>
      </w:r>
    </w:p>
    <w:p w:rsidR="00E1549F" w:rsidRPr="009F1587" w:rsidRDefault="00E1549F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549F" w:rsidRPr="009F1587" w:rsidRDefault="009F1587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1587">
        <w:rPr>
          <w:rFonts w:ascii="Arial" w:eastAsia="Times New Roman" w:hAnsi="Arial" w:cs="Arial"/>
          <w:sz w:val="24"/>
          <w:szCs w:val="24"/>
          <w:lang w:eastAsia="de-DE"/>
        </w:rPr>
        <w:t>Horzenek</w:t>
      </w:r>
    </w:p>
    <w:p w:rsidR="00650B77" w:rsidRPr="009F1587" w:rsidRDefault="00650B77" w:rsidP="009C3AC7">
      <w:pPr>
        <w:spacing w:after="12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650B77" w:rsidRPr="009F1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188"/>
    <w:multiLevelType w:val="hybridMultilevel"/>
    <w:tmpl w:val="8EBA1EE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AC2E72"/>
    <w:multiLevelType w:val="hybridMultilevel"/>
    <w:tmpl w:val="33B86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5A08"/>
    <w:multiLevelType w:val="hybridMultilevel"/>
    <w:tmpl w:val="0C905BB6"/>
    <w:lvl w:ilvl="0" w:tplc="020E52BA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90"/>
    <w:rsid w:val="000037ED"/>
    <w:rsid w:val="00072A34"/>
    <w:rsid w:val="001024B9"/>
    <w:rsid w:val="002D2F5B"/>
    <w:rsid w:val="002E1F51"/>
    <w:rsid w:val="00335990"/>
    <w:rsid w:val="0034209E"/>
    <w:rsid w:val="003B4F14"/>
    <w:rsid w:val="004C5800"/>
    <w:rsid w:val="005821C4"/>
    <w:rsid w:val="00650B77"/>
    <w:rsid w:val="007A3316"/>
    <w:rsid w:val="007E387F"/>
    <w:rsid w:val="00873E75"/>
    <w:rsid w:val="00890E8E"/>
    <w:rsid w:val="00936A4D"/>
    <w:rsid w:val="009C3AC7"/>
    <w:rsid w:val="009F1587"/>
    <w:rsid w:val="00B1210E"/>
    <w:rsid w:val="00B763A6"/>
    <w:rsid w:val="00C16203"/>
    <w:rsid w:val="00D215E5"/>
    <w:rsid w:val="00D25D08"/>
    <w:rsid w:val="00DD6E1E"/>
    <w:rsid w:val="00DE280D"/>
    <w:rsid w:val="00E1549F"/>
    <w:rsid w:val="00E4673E"/>
    <w:rsid w:val="00E612B9"/>
    <w:rsid w:val="00EB23B9"/>
    <w:rsid w:val="00ED236E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2080A94D</Template>
  <TotalTime>0</TotalTime>
  <Pages>3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Backes, Timo</dc:creator>
  <cp:lastModifiedBy>Ulrich Dieter Nicolet</cp:lastModifiedBy>
  <cp:revision>2</cp:revision>
  <cp:lastPrinted>2017-01-10T10:33:00Z</cp:lastPrinted>
  <dcterms:created xsi:type="dcterms:W3CDTF">2017-01-10T10:34:00Z</dcterms:created>
  <dcterms:modified xsi:type="dcterms:W3CDTF">2017-01-10T10:34:00Z</dcterms:modified>
</cp:coreProperties>
</file>