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52D" w:rsidRDefault="00A1052D" w:rsidP="00A1052D">
      <w:pPr>
        <w:jc w:val="center"/>
        <w:rPr>
          <w:b/>
          <w:sz w:val="28"/>
          <w:u w:val="single"/>
        </w:rPr>
      </w:pPr>
      <w:r>
        <w:rPr>
          <w:b/>
          <w:sz w:val="28"/>
          <w:u w:val="single"/>
        </w:rPr>
        <w:t xml:space="preserve">B e k a n </w:t>
      </w:r>
      <w:proofErr w:type="spellStart"/>
      <w:r>
        <w:rPr>
          <w:b/>
          <w:sz w:val="28"/>
          <w:u w:val="single"/>
        </w:rPr>
        <w:t>n</w:t>
      </w:r>
      <w:proofErr w:type="spellEnd"/>
      <w:r>
        <w:rPr>
          <w:b/>
          <w:sz w:val="28"/>
          <w:u w:val="single"/>
        </w:rPr>
        <w:t xml:space="preserve"> t m a c h u n g</w:t>
      </w:r>
    </w:p>
    <w:p w:rsidR="00A1052D" w:rsidRDefault="00A1052D" w:rsidP="00A1052D">
      <w:pPr>
        <w:jc w:val="center"/>
        <w:rPr>
          <w:b/>
          <w:sz w:val="28"/>
          <w:u w:val="single"/>
        </w:rPr>
      </w:pPr>
    </w:p>
    <w:p w:rsidR="00A969FB" w:rsidRDefault="00A969FB" w:rsidP="0068251A">
      <w:pPr>
        <w:rPr>
          <w:rFonts w:asciiTheme="minorHAnsi" w:hAnsiTheme="minorHAnsi" w:cstheme="minorHAnsi"/>
          <w:sz w:val="24"/>
          <w:szCs w:val="24"/>
        </w:rPr>
      </w:pPr>
    </w:p>
    <w:p w:rsidR="00A969FB" w:rsidRDefault="00A969FB" w:rsidP="0068251A">
      <w:pPr>
        <w:rPr>
          <w:rFonts w:asciiTheme="minorHAnsi" w:hAnsiTheme="minorHAnsi" w:cstheme="minorHAnsi"/>
          <w:sz w:val="24"/>
          <w:szCs w:val="24"/>
        </w:rPr>
      </w:pPr>
      <w:r w:rsidRPr="00A969FB">
        <w:rPr>
          <w:rFonts w:asciiTheme="minorHAnsi" w:hAnsiTheme="minorHAnsi" w:cstheme="minorHAnsi"/>
          <w:sz w:val="24"/>
          <w:szCs w:val="24"/>
        </w:rPr>
        <w:t xml:space="preserve">Die Fa. Rhein-Umschlag Kieswerke GmbH &amp; Co. KG, </w:t>
      </w:r>
      <w:proofErr w:type="spellStart"/>
      <w:r w:rsidRPr="00A969FB">
        <w:rPr>
          <w:rFonts w:asciiTheme="minorHAnsi" w:hAnsiTheme="minorHAnsi" w:cstheme="minorHAnsi"/>
          <w:sz w:val="24"/>
          <w:szCs w:val="24"/>
        </w:rPr>
        <w:t>Dalbenstraße</w:t>
      </w:r>
      <w:proofErr w:type="spellEnd"/>
      <w:r w:rsidRPr="00A969FB">
        <w:rPr>
          <w:rFonts w:asciiTheme="minorHAnsi" w:hAnsiTheme="minorHAnsi" w:cstheme="minorHAnsi"/>
          <w:sz w:val="24"/>
          <w:szCs w:val="24"/>
        </w:rPr>
        <w:t xml:space="preserve"> 17, 26135 Oldenburg </w:t>
      </w:r>
      <w:r>
        <w:rPr>
          <w:rFonts w:asciiTheme="minorHAnsi" w:hAnsiTheme="minorHAnsi" w:cstheme="minorHAnsi"/>
          <w:sz w:val="24"/>
          <w:szCs w:val="24"/>
        </w:rPr>
        <w:t xml:space="preserve">hat </w:t>
      </w:r>
      <w:r w:rsidRPr="00A969FB">
        <w:rPr>
          <w:rFonts w:asciiTheme="minorHAnsi" w:hAnsiTheme="minorHAnsi" w:cstheme="minorHAnsi"/>
          <w:sz w:val="24"/>
          <w:szCs w:val="24"/>
        </w:rPr>
        <w:t xml:space="preserve">die Erweiterung der Genehmigung zum Abbau von Sand und Kies in Porta Westfalica in der Gemarkung </w:t>
      </w:r>
      <w:proofErr w:type="spellStart"/>
      <w:r w:rsidRPr="00A969FB">
        <w:rPr>
          <w:rFonts w:asciiTheme="minorHAnsi" w:hAnsiTheme="minorHAnsi" w:cstheme="minorHAnsi"/>
          <w:sz w:val="24"/>
          <w:szCs w:val="24"/>
        </w:rPr>
        <w:t>Holtrup</w:t>
      </w:r>
      <w:proofErr w:type="spellEnd"/>
      <w:r w:rsidRPr="00A969FB">
        <w:rPr>
          <w:rFonts w:asciiTheme="minorHAnsi" w:hAnsiTheme="minorHAnsi" w:cstheme="minorHAnsi"/>
          <w:sz w:val="24"/>
          <w:szCs w:val="24"/>
        </w:rPr>
        <w:t>, Flur 3, Flurstücke 34, 43, 211-218 als Nassabgrabung in der Nähe d</w:t>
      </w:r>
      <w:r w:rsidR="00D24844">
        <w:rPr>
          <w:rFonts w:asciiTheme="minorHAnsi" w:hAnsiTheme="minorHAnsi" w:cstheme="minorHAnsi"/>
          <w:sz w:val="24"/>
          <w:szCs w:val="24"/>
        </w:rPr>
        <w:t xml:space="preserve">es Betriebsstandortes </w:t>
      </w:r>
      <w:proofErr w:type="spellStart"/>
      <w:r w:rsidR="00D24844">
        <w:rPr>
          <w:rFonts w:asciiTheme="minorHAnsi" w:hAnsiTheme="minorHAnsi" w:cstheme="minorHAnsi"/>
          <w:sz w:val="24"/>
          <w:szCs w:val="24"/>
        </w:rPr>
        <w:t>Vennebeck</w:t>
      </w:r>
      <w:proofErr w:type="spellEnd"/>
      <w:r w:rsidR="00D24844">
        <w:rPr>
          <w:rFonts w:asciiTheme="minorHAnsi" w:hAnsiTheme="minorHAnsi" w:cstheme="minorHAnsi"/>
          <w:sz w:val="24"/>
          <w:szCs w:val="24"/>
        </w:rPr>
        <w:t xml:space="preserve"> beantragt.</w:t>
      </w:r>
      <w:r w:rsidRPr="00A969FB">
        <w:rPr>
          <w:rFonts w:asciiTheme="minorHAnsi" w:hAnsiTheme="minorHAnsi" w:cstheme="minorHAnsi"/>
          <w:sz w:val="24"/>
          <w:szCs w:val="24"/>
        </w:rPr>
        <w:t xml:space="preserve"> </w:t>
      </w:r>
    </w:p>
    <w:p w:rsidR="00D24844" w:rsidRDefault="00D24844" w:rsidP="0068251A">
      <w:pPr>
        <w:rPr>
          <w:rFonts w:asciiTheme="minorHAnsi" w:hAnsiTheme="minorHAnsi" w:cstheme="minorHAnsi"/>
          <w:sz w:val="24"/>
          <w:szCs w:val="24"/>
        </w:rPr>
      </w:pPr>
    </w:p>
    <w:p w:rsidR="00A1052D" w:rsidRPr="00A969FB" w:rsidRDefault="00A1052D" w:rsidP="0068251A">
      <w:pPr>
        <w:rPr>
          <w:rFonts w:asciiTheme="minorHAnsi" w:hAnsiTheme="minorHAnsi" w:cstheme="minorHAnsi"/>
          <w:sz w:val="24"/>
          <w:szCs w:val="24"/>
        </w:rPr>
      </w:pPr>
      <w:r w:rsidRPr="00A969FB">
        <w:rPr>
          <w:rFonts w:asciiTheme="minorHAnsi" w:hAnsiTheme="minorHAnsi" w:cstheme="minorHAnsi"/>
          <w:sz w:val="24"/>
          <w:szCs w:val="24"/>
        </w:rPr>
        <w:t>I</w:t>
      </w:r>
      <w:r w:rsidR="00D24844">
        <w:rPr>
          <w:rFonts w:asciiTheme="minorHAnsi" w:hAnsiTheme="minorHAnsi" w:cstheme="minorHAnsi"/>
          <w:sz w:val="24"/>
          <w:szCs w:val="24"/>
        </w:rPr>
        <w:t>n dem</w:t>
      </w:r>
      <w:r w:rsidRPr="00A969FB">
        <w:rPr>
          <w:rFonts w:asciiTheme="minorHAnsi" w:hAnsiTheme="minorHAnsi" w:cstheme="minorHAnsi"/>
          <w:sz w:val="24"/>
          <w:szCs w:val="24"/>
        </w:rPr>
        <w:t xml:space="preserve"> </w:t>
      </w:r>
      <w:r w:rsidR="00D24844">
        <w:rPr>
          <w:rFonts w:asciiTheme="minorHAnsi" w:hAnsiTheme="minorHAnsi" w:cstheme="minorHAnsi"/>
          <w:sz w:val="24"/>
          <w:szCs w:val="24"/>
        </w:rPr>
        <w:t xml:space="preserve">Verfahren findet am </w:t>
      </w:r>
      <w:r w:rsidR="00D24844">
        <w:rPr>
          <w:rFonts w:asciiTheme="minorHAnsi" w:hAnsiTheme="minorHAnsi" w:cstheme="minorHAnsi"/>
          <w:color w:val="000000"/>
          <w:sz w:val="24"/>
          <w:szCs w:val="24"/>
        </w:rPr>
        <w:t>Mittwoch</w:t>
      </w:r>
      <w:r w:rsidRPr="00A969FB">
        <w:rPr>
          <w:rFonts w:asciiTheme="minorHAnsi" w:hAnsiTheme="minorHAnsi" w:cstheme="minorHAnsi"/>
          <w:color w:val="000000"/>
          <w:sz w:val="24"/>
          <w:szCs w:val="24"/>
        </w:rPr>
        <w:t xml:space="preserve">, den </w:t>
      </w:r>
      <w:r w:rsidR="00D24844">
        <w:rPr>
          <w:rFonts w:asciiTheme="minorHAnsi" w:hAnsiTheme="minorHAnsi" w:cstheme="minorHAnsi"/>
          <w:color w:val="000000"/>
          <w:sz w:val="24"/>
          <w:szCs w:val="24"/>
        </w:rPr>
        <w:t>30. Nov</w:t>
      </w:r>
      <w:r w:rsidR="00B43D4B">
        <w:rPr>
          <w:rFonts w:asciiTheme="minorHAnsi" w:hAnsiTheme="minorHAnsi" w:cstheme="minorHAnsi"/>
          <w:color w:val="000000"/>
          <w:sz w:val="24"/>
          <w:szCs w:val="24"/>
        </w:rPr>
        <w:t>ember 2022</w:t>
      </w:r>
      <w:bookmarkStart w:id="0" w:name="_GoBack"/>
      <w:bookmarkEnd w:id="0"/>
      <w:r w:rsidR="00D24844">
        <w:rPr>
          <w:rFonts w:asciiTheme="minorHAnsi" w:hAnsiTheme="minorHAnsi" w:cstheme="minorHAnsi"/>
          <w:color w:val="000000"/>
          <w:sz w:val="24"/>
          <w:szCs w:val="24"/>
        </w:rPr>
        <w:t>, 10</w:t>
      </w:r>
      <w:r w:rsidR="004E2192" w:rsidRPr="00A969FB">
        <w:rPr>
          <w:rFonts w:asciiTheme="minorHAnsi" w:hAnsiTheme="minorHAnsi" w:cstheme="minorHAnsi"/>
          <w:color w:val="000000"/>
          <w:sz w:val="24"/>
          <w:szCs w:val="24"/>
        </w:rPr>
        <w:t>:</w:t>
      </w:r>
      <w:r w:rsidR="00BA1124" w:rsidRPr="00A969FB">
        <w:rPr>
          <w:rFonts w:asciiTheme="minorHAnsi" w:hAnsiTheme="minorHAnsi" w:cstheme="minorHAnsi"/>
          <w:color w:val="000000"/>
          <w:sz w:val="24"/>
          <w:szCs w:val="24"/>
        </w:rPr>
        <w:t>3</w:t>
      </w:r>
      <w:r w:rsidR="004E2192" w:rsidRPr="00A969FB">
        <w:rPr>
          <w:rFonts w:asciiTheme="minorHAnsi" w:hAnsiTheme="minorHAnsi" w:cstheme="minorHAnsi"/>
          <w:color w:val="000000"/>
          <w:sz w:val="24"/>
          <w:szCs w:val="24"/>
        </w:rPr>
        <w:t>0</w:t>
      </w:r>
      <w:r w:rsidRPr="00A969FB">
        <w:rPr>
          <w:rFonts w:asciiTheme="minorHAnsi" w:hAnsiTheme="minorHAnsi" w:cstheme="minorHAnsi"/>
          <w:color w:val="000000"/>
          <w:sz w:val="24"/>
          <w:szCs w:val="24"/>
        </w:rPr>
        <w:t xml:space="preserve"> Uhr</w:t>
      </w:r>
      <w:r w:rsidR="0068251A" w:rsidRPr="00A969FB">
        <w:rPr>
          <w:rFonts w:asciiTheme="minorHAnsi" w:hAnsiTheme="minorHAnsi" w:cstheme="minorHAnsi"/>
          <w:color w:val="000000"/>
          <w:sz w:val="24"/>
          <w:szCs w:val="24"/>
        </w:rPr>
        <w:t xml:space="preserve">, </w:t>
      </w:r>
      <w:r w:rsidR="00D24844">
        <w:rPr>
          <w:rFonts w:asciiTheme="minorHAnsi" w:hAnsiTheme="minorHAnsi" w:cstheme="minorHAnsi"/>
          <w:color w:val="000000"/>
          <w:sz w:val="24"/>
          <w:szCs w:val="24"/>
        </w:rPr>
        <w:t xml:space="preserve">im </w:t>
      </w:r>
      <w:r w:rsidRPr="00A969FB">
        <w:rPr>
          <w:rFonts w:asciiTheme="minorHAnsi" w:hAnsiTheme="minorHAnsi" w:cstheme="minorHAnsi"/>
          <w:color w:val="000000"/>
          <w:sz w:val="24"/>
          <w:szCs w:val="24"/>
        </w:rPr>
        <w:t>Sitzungs</w:t>
      </w:r>
      <w:r w:rsidR="00D24844">
        <w:rPr>
          <w:rFonts w:asciiTheme="minorHAnsi" w:hAnsiTheme="minorHAnsi" w:cstheme="minorHAnsi"/>
          <w:color w:val="000000"/>
          <w:sz w:val="24"/>
          <w:szCs w:val="24"/>
        </w:rPr>
        <w:t>raum II</w:t>
      </w:r>
      <w:r w:rsidRPr="00A969FB">
        <w:rPr>
          <w:rFonts w:asciiTheme="minorHAnsi" w:hAnsiTheme="minorHAnsi" w:cstheme="minorHAnsi"/>
          <w:color w:val="000000"/>
          <w:sz w:val="24"/>
          <w:szCs w:val="24"/>
        </w:rPr>
        <w:t xml:space="preserve"> im Kreishaus in Minden</w:t>
      </w:r>
      <w:r w:rsidR="0068251A" w:rsidRPr="00A969FB">
        <w:rPr>
          <w:rFonts w:asciiTheme="minorHAnsi" w:hAnsiTheme="minorHAnsi" w:cstheme="minorHAnsi"/>
          <w:color w:val="000000"/>
          <w:sz w:val="24"/>
          <w:szCs w:val="24"/>
        </w:rPr>
        <w:t xml:space="preserve">, </w:t>
      </w:r>
      <w:proofErr w:type="spellStart"/>
      <w:r w:rsidRPr="00A969FB">
        <w:rPr>
          <w:rFonts w:asciiTheme="minorHAnsi" w:hAnsiTheme="minorHAnsi" w:cstheme="minorHAnsi"/>
          <w:sz w:val="24"/>
          <w:szCs w:val="24"/>
        </w:rPr>
        <w:t>Portastraße</w:t>
      </w:r>
      <w:proofErr w:type="spellEnd"/>
      <w:r w:rsidRPr="00A969FB">
        <w:rPr>
          <w:rFonts w:asciiTheme="minorHAnsi" w:hAnsiTheme="minorHAnsi" w:cstheme="minorHAnsi"/>
          <w:sz w:val="24"/>
          <w:szCs w:val="24"/>
        </w:rPr>
        <w:t xml:space="preserve"> 13</w:t>
      </w:r>
      <w:r w:rsidR="0068251A" w:rsidRPr="00A969FB">
        <w:rPr>
          <w:rFonts w:asciiTheme="minorHAnsi" w:hAnsiTheme="minorHAnsi" w:cstheme="minorHAnsi"/>
          <w:sz w:val="24"/>
          <w:szCs w:val="24"/>
        </w:rPr>
        <w:t xml:space="preserve">, </w:t>
      </w:r>
      <w:r w:rsidRPr="00A969FB">
        <w:rPr>
          <w:rFonts w:asciiTheme="minorHAnsi" w:hAnsiTheme="minorHAnsi" w:cstheme="minorHAnsi"/>
          <w:sz w:val="24"/>
          <w:szCs w:val="24"/>
        </w:rPr>
        <w:t>32423 Minden</w:t>
      </w:r>
      <w:r w:rsidR="00D24844">
        <w:rPr>
          <w:rFonts w:asciiTheme="minorHAnsi" w:hAnsiTheme="minorHAnsi" w:cstheme="minorHAnsi"/>
          <w:sz w:val="24"/>
          <w:szCs w:val="24"/>
        </w:rPr>
        <w:t xml:space="preserve"> ein Erörterungstermin </w:t>
      </w:r>
      <w:r w:rsidR="00E764FA">
        <w:rPr>
          <w:rFonts w:asciiTheme="minorHAnsi" w:hAnsiTheme="minorHAnsi" w:cstheme="minorHAnsi"/>
          <w:sz w:val="24"/>
          <w:szCs w:val="24"/>
        </w:rPr>
        <w:t>nach § 73 Abs. 6 VwVfG statt.</w:t>
      </w:r>
      <w:r w:rsidR="0068251A" w:rsidRPr="00A969FB">
        <w:rPr>
          <w:rFonts w:asciiTheme="minorHAnsi" w:hAnsiTheme="minorHAnsi" w:cstheme="minorHAnsi"/>
          <w:sz w:val="24"/>
          <w:szCs w:val="24"/>
        </w:rPr>
        <w:t xml:space="preserve"> </w:t>
      </w:r>
      <w:r w:rsidR="00D24844">
        <w:rPr>
          <w:rFonts w:asciiTheme="minorHAnsi" w:hAnsiTheme="minorHAnsi" w:cstheme="minorHAnsi"/>
          <w:sz w:val="24"/>
          <w:szCs w:val="24"/>
        </w:rPr>
        <w:t xml:space="preserve">In dem Termin werden die </w:t>
      </w:r>
      <w:r w:rsidR="00E764FA" w:rsidRPr="00E764FA">
        <w:rPr>
          <w:rFonts w:asciiTheme="minorHAnsi" w:hAnsiTheme="minorHAnsi" w:cstheme="minorHAnsi"/>
          <w:sz w:val="24"/>
          <w:szCs w:val="24"/>
        </w:rPr>
        <w:t xml:space="preserve">rechtzeitig gegen den Plan erhobenen Einwendungen, die rechtzeitig abgegebenen Stellungnahmen von Vereinigungen nach </w:t>
      </w:r>
      <w:r w:rsidR="00E764FA">
        <w:rPr>
          <w:rFonts w:asciiTheme="minorHAnsi" w:hAnsiTheme="minorHAnsi" w:cstheme="minorHAnsi"/>
          <w:sz w:val="24"/>
          <w:szCs w:val="24"/>
        </w:rPr>
        <w:t xml:space="preserve">§ 73 Abs. </w:t>
      </w:r>
      <w:r w:rsidR="00E764FA" w:rsidRPr="00E764FA">
        <w:rPr>
          <w:rFonts w:asciiTheme="minorHAnsi" w:hAnsiTheme="minorHAnsi" w:cstheme="minorHAnsi"/>
          <w:sz w:val="24"/>
          <w:szCs w:val="24"/>
        </w:rPr>
        <w:t xml:space="preserve">4 Satz 5 </w:t>
      </w:r>
      <w:r w:rsidR="00E764FA">
        <w:rPr>
          <w:rFonts w:asciiTheme="minorHAnsi" w:hAnsiTheme="minorHAnsi" w:cstheme="minorHAnsi"/>
          <w:sz w:val="24"/>
          <w:szCs w:val="24"/>
        </w:rPr>
        <w:t xml:space="preserve">VwVfG </w:t>
      </w:r>
      <w:r w:rsidR="00E764FA" w:rsidRPr="00E764FA">
        <w:rPr>
          <w:rFonts w:asciiTheme="minorHAnsi" w:hAnsiTheme="minorHAnsi" w:cstheme="minorHAnsi"/>
          <w:sz w:val="24"/>
          <w:szCs w:val="24"/>
        </w:rPr>
        <w:t xml:space="preserve">sowie die Stellungnahmen der Behörden zu dem Plan mit dem Träger des Vorhabens, den Behörden, den Betroffenen sowie denjenigen, die Einwendungen erhoben oder Stellungnahmen abgegeben haben, erörtert. </w:t>
      </w:r>
    </w:p>
    <w:p w:rsidR="0068251A" w:rsidRPr="00A969FB" w:rsidRDefault="0068251A" w:rsidP="00A1052D">
      <w:pPr>
        <w:tabs>
          <w:tab w:val="left" w:pos="2268"/>
        </w:tabs>
        <w:rPr>
          <w:rFonts w:asciiTheme="minorHAnsi" w:hAnsiTheme="minorHAnsi" w:cstheme="minorHAnsi"/>
          <w:sz w:val="24"/>
          <w:szCs w:val="24"/>
        </w:rPr>
      </w:pPr>
    </w:p>
    <w:p w:rsidR="00A1052D" w:rsidRPr="00A969FB" w:rsidRDefault="00A1052D" w:rsidP="00A1052D">
      <w:pPr>
        <w:tabs>
          <w:tab w:val="left" w:pos="2268"/>
        </w:tabs>
        <w:rPr>
          <w:rFonts w:asciiTheme="minorHAnsi" w:hAnsiTheme="minorHAnsi" w:cstheme="minorHAnsi"/>
          <w:sz w:val="24"/>
          <w:szCs w:val="24"/>
        </w:rPr>
      </w:pPr>
      <w:r w:rsidRPr="00A969FB">
        <w:rPr>
          <w:rFonts w:asciiTheme="minorHAnsi" w:hAnsiTheme="minorHAnsi" w:cstheme="minorHAnsi"/>
          <w:sz w:val="24"/>
          <w:szCs w:val="24"/>
        </w:rPr>
        <w:t>Der Erörterungstermin ist nicht öffentlich.</w:t>
      </w:r>
      <w:r w:rsidR="00D169AD" w:rsidRPr="00A969FB">
        <w:rPr>
          <w:rFonts w:asciiTheme="minorHAnsi" w:hAnsiTheme="minorHAnsi" w:cstheme="minorHAnsi"/>
          <w:sz w:val="24"/>
          <w:szCs w:val="24"/>
        </w:rPr>
        <w:t xml:space="preserve"> </w:t>
      </w:r>
      <w:r w:rsidRPr="00A969FB">
        <w:rPr>
          <w:rFonts w:asciiTheme="minorHAnsi" w:hAnsiTheme="minorHAnsi" w:cstheme="minorHAnsi"/>
          <w:sz w:val="24"/>
          <w:szCs w:val="24"/>
        </w:rPr>
        <w:t xml:space="preserve">Die Vertretung </w:t>
      </w:r>
      <w:r w:rsidR="00D169AD" w:rsidRPr="00A969FB">
        <w:rPr>
          <w:rFonts w:asciiTheme="minorHAnsi" w:hAnsiTheme="minorHAnsi" w:cstheme="minorHAnsi"/>
          <w:sz w:val="24"/>
          <w:szCs w:val="24"/>
        </w:rPr>
        <w:t xml:space="preserve">von Beteiligten </w:t>
      </w:r>
      <w:r w:rsidRPr="00A969FB">
        <w:rPr>
          <w:rFonts w:asciiTheme="minorHAnsi" w:hAnsiTheme="minorHAnsi" w:cstheme="minorHAnsi"/>
          <w:sz w:val="24"/>
          <w:szCs w:val="24"/>
        </w:rPr>
        <w:t>durch einen Bevollmächtigten ist möglich. Dieser hat seine Bevollmächtigung durch eine schriftliche Vollmacht nachzuweisen und diese zu den Akten der Planfeststellungsbehörde zu geben. Es wird darauf hingewiesen, dass bei Ausbleiben eines Beteiligten auch ohne ihn verhandelt werden kann und das Anhörungsverfahren mit Schluss der Verhandlung beendet ist. Durch die Teilnahme am Erörterungstermin oder durch Vertreterbestellung entstehende Kosten werden nicht erstattet.</w:t>
      </w:r>
    </w:p>
    <w:p w:rsidR="00A1052D" w:rsidRPr="00A969FB" w:rsidRDefault="00A1052D" w:rsidP="00A1052D">
      <w:pPr>
        <w:tabs>
          <w:tab w:val="left" w:pos="2268"/>
        </w:tabs>
        <w:rPr>
          <w:rFonts w:asciiTheme="minorHAnsi" w:hAnsiTheme="minorHAnsi" w:cstheme="minorHAnsi"/>
          <w:sz w:val="24"/>
          <w:szCs w:val="24"/>
        </w:rPr>
      </w:pPr>
    </w:p>
    <w:p w:rsidR="0068251A" w:rsidRPr="00A969FB" w:rsidRDefault="00E764FA" w:rsidP="0068251A">
      <w:pPr>
        <w:tabs>
          <w:tab w:val="left" w:pos="2268"/>
        </w:tabs>
        <w:rPr>
          <w:rFonts w:asciiTheme="minorHAnsi" w:hAnsiTheme="minorHAnsi" w:cstheme="minorHAnsi"/>
          <w:sz w:val="24"/>
          <w:szCs w:val="24"/>
        </w:rPr>
      </w:pPr>
      <w:r>
        <w:rPr>
          <w:rFonts w:asciiTheme="minorHAnsi" w:hAnsiTheme="minorHAnsi" w:cstheme="minorHAnsi"/>
          <w:sz w:val="24"/>
          <w:szCs w:val="24"/>
        </w:rPr>
        <w:t>Minden, den 11. November 2022</w:t>
      </w:r>
    </w:p>
    <w:p w:rsidR="00A1052D" w:rsidRPr="00A969FB" w:rsidRDefault="00A1052D" w:rsidP="0068251A">
      <w:pPr>
        <w:tabs>
          <w:tab w:val="left" w:pos="2268"/>
        </w:tabs>
        <w:rPr>
          <w:rFonts w:asciiTheme="minorHAnsi" w:hAnsiTheme="minorHAnsi" w:cstheme="minorHAnsi"/>
          <w:sz w:val="24"/>
          <w:szCs w:val="24"/>
        </w:rPr>
      </w:pPr>
      <w:r w:rsidRPr="00A969FB">
        <w:rPr>
          <w:rFonts w:asciiTheme="minorHAnsi" w:hAnsiTheme="minorHAnsi" w:cstheme="minorHAnsi"/>
          <w:sz w:val="24"/>
          <w:szCs w:val="24"/>
        </w:rPr>
        <w:t>Kreis Minden-Lübbecke</w:t>
      </w:r>
    </w:p>
    <w:p w:rsidR="00A1052D" w:rsidRPr="00A969FB" w:rsidRDefault="00A1052D" w:rsidP="0068251A">
      <w:pPr>
        <w:tabs>
          <w:tab w:val="left" w:pos="2268"/>
        </w:tabs>
        <w:rPr>
          <w:rFonts w:asciiTheme="minorHAnsi" w:hAnsiTheme="minorHAnsi" w:cstheme="minorHAnsi"/>
          <w:sz w:val="24"/>
          <w:szCs w:val="24"/>
        </w:rPr>
      </w:pPr>
      <w:r w:rsidRPr="00A969FB">
        <w:rPr>
          <w:rFonts w:asciiTheme="minorHAnsi" w:hAnsiTheme="minorHAnsi" w:cstheme="minorHAnsi"/>
          <w:sz w:val="24"/>
          <w:szCs w:val="24"/>
        </w:rPr>
        <w:t>Der Landrat</w:t>
      </w:r>
    </w:p>
    <w:p w:rsidR="00A1052D" w:rsidRPr="00A969FB" w:rsidRDefault="00A1052D" w:rsidP="0068251A">
      <w:pPr>
        <w:tabs>
          <w:tab w:val="left" w:pos="2268"/>
        </w:tabs>
        <w:rPr>
          <w:rFonts w:asciiTheme="minorHAnsi" w:hAnsiTheme="minorHAnsi" w:cstheme="minorHAnsi"/>
          <w:sz w:val="24"/>
          <w:szCs w:val="24"/>
        </w:rPr>
      </w:pPr>
      <w:r w:rsidRPr="00A969FB">
        <w:rPr>
          <w:rFonts w:asciiTheme="minorHAnsi" w:hAnsiTheme="minorHAnsi" w:cstheme="minorHAnsi"/>
          <w:sz w:val="24"/>
          <w:szCs w:val="24"/>
        </w:rPr>
        <w:t>-Umweltamt-</w:t>
      </w:r>
    </w:p>
    <w:p w:rsidR="00A1052D" w:rsidRPr="00A969FB" w:rsidRDefault="00A1052D" w:rsidP="0068251A">
      <w:pPr>
        <w:tabs>
          <w:tab w:val="left" w:pos="2268"/>
        </w:tabs>
        <w:rPr>
          <w:rFonts w:asciiTheme="minorHAnsi" w:hAnsiTheme="minorHAnsi" w:cstheme="minorHAnsi"/>
          <w:sz w:val="24"/>
          <w:szCs w:val="24"/>
        </w:rPr>
      </w:pPr>
      <w:r w:rsidRPr="00A969FB">
        <w:rPr>
          <w:rFonts w:asciiTheme="minorHAnsi" w:hAnsiTheme="minorHAnsi" w:cstheme="minorHAnsi"/>
          <w:sz w:val="24"/>
          <w:szCs w:val="24"/>
        </w:rPr>
        <w:t>Im Auftrage:</w:t>
      </w:r>
    </w:p>
    <w:p w:rsidR="00A1052D" w:rsidRPr="00A969FB" w:rsidRDefault="0068251A" w:rsidP="0068251A">
      <w:pPr>
        <w:tabs>
          <w:tab w:val="left" w:pos="2268"/>
        </w:tabs>
        <w:rPr>
          <w:rFonts w:asciiTheme="minorHAnsi" w:hAnsiTheme="minorHAnsi" w:cstheme="minorHAnsi"/>
          <w:sz w:val="24"/>
          <w:szCs w:val="24"/>
        </w:rPr>
      </w:pPr>
      <w:r w:rsidRPr="00A969FB">
        <w:rPr>
          <w:rFonts w:asciiTheme="minorHAnsi" w:hAnsiTheme="minorHAnsi" w:cstheme="minorHAnsi"/>
          <w:sz w:val="24"/>
          <w:szCs w:val="24"/>
        </w:rPr>
        <w:t xml:space="preserve">gez. </w:t>
      </w:r>
      <w:r w:rsidR="00E764FA">
        <w:rPr>
          <w:rFonts w:asciiTheme="minorHAnsi" w:hAnsiTheme="minorHAnsi" w:cstheme="minorHAnsi"/>
          <w:sz w:val="24"/>
          <w:szCs w:val="24"/>
        </w:rPr>
        <w:t>Eberhard Christian Meier</w:t>
      </w:r>
    </w:p>
    <w:p w:rsidR="002F3067" w:rsidRPr="00A969FB" w:rsidRDefault="002F3067" w:rsidP="008C42E7">
      <w:pPr>
        <w:rPr>
          <w:rFonts w:asciiTheme="minorHAnsi" w:hAnsiTheme="minorHAnsi" w:cstheme="minorHAnsi"/>
          <w:sz w:val="24"/>
          <w:szCs w:val="24"/>
        </w:rPr>
      </w:pPr>
    </w:p>
    <w:sectPr w:rsidR="002F3067" w:rsidRPr="00A969FB" w:rsidSect="004A3F8C">
      <w:headerReference w:type="default" r:id="rId6"/>
      <w:footerReference w:type="first" r:id="rId7"/>
      <w:pgSz w:w="11906" w:h="16838" w:code="9"/>
      <w:pgMar w:top="1134" w:right="567" w:bottom="1701" w:left="1418" w:header="652"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38E" w:rsidRDefault="00C7038E">
      <w:r>
        <w:separator/>
      </w:r>
    </w:p>
  </w:endnote>
  <w:endnote w:type="continuationSeparator" w:id="0">
    <w:p w:rsidR="00C7038E" w:rsidRDefault="00C7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F8C" w:rsidRDefault="004A3F8C" w:rsidP="00E437A2">
    <w:pPr>
      <w:pStyle w:val="Fuzeile"/>
      <w:tabs>
        <w:tab w:val="clear" w:pos="9072"/>
        <w:tab w:val="right" w:pos="9214"/>
      </w:tabs>
      <w:rPr>
        <w:sz w:val="16"/>
      </w:rPr>
    </w:pPr>
    <w:r>
      <w:rPr>
        <w:sz w:val="16"/>
      </w:rPr>
      <w:tab/>
    </w:r>
    <w:r>
      <w:rPr>
        <w:sz w:val="16"/>
      </w:rPr>
      <w:tab/>
    </w:r>
    <w:r>
      <w:fldChar w:fldCharType="begin"/>
    </w:r>
    <w:r>
      <w:instrText xml:space="preserve">IF </w:instrText>
    </w:r>
    <w:r>
      <w:fldChar w:fldCharType="begin"/>
    </w:r>
    <w:r>
      <w:instrText xml:space="preserve"> PAGE </w:instrText>
    </w:r>
    <w:r>
      <w:fldChar w:fldCharType="separate"/>
    </w:r>
    <w:r w:rsidR="00B43D4B">
      <w:rPr>
        <w:noProof/>
      </w:rPr>
      <w:instrText>1</w:instrText>
    </w:r>
    <w:r>
      <w:fldChar w:fldCharType="end"/>
    </w:r>
    <w:r>
      <w:instrText>=</w:instrText>
    </w:r>
    <w:fldSimple w:instr=" NUMPAGES ">
      <w:r w:rsidR="00B43D4B">
        <w:rPr>
          <w:noProof/>
        </w:rPr>
        <w:instrText>1</w:instrText>
      </w:r>
    </w:fldSimple>
    <w:r>
      <w:instrText xml:space="preserve"> "" "- </w:instrText>
    </w:r>
    <w:r>
      <w:fldChar w:fldCharType="begin"/>
    </w:r>
    <w:r>
      <w:instrText xml:space="preserve"> =</w:instrText>
    </w:r>
    <w:r>
      <w:fldChar w:fldCharType="begin"/>
    </w:r>
    <w:r>
      <w:instrText>PAGE</w:instrText>
    </w:r>
    <w:r>
      <w:fldChar w:fldCharType="separate"/>
    </w:r>
    <w:r>
      <w:rPr>
        <w:noProof/>
      </w:rPr>
      <w:instrText>1</w:instrText>
    </w:r>
    <w:r>
      <w:fldChar w:fldCharType="end"/>
    </w:r>
    <w:r>
      <w:instrText xml:space="preserve"> +1 </w:instrText>
    </w:r>
    <w:r>
      <w:fldChar w:fldCharType="separate"/>
    </w:r>
    <w:r>
      <w:rPr>
        <w:noProof/>
      </w:rPr>
      <w:instrText>2</w:instrText>
    </w:r>
    <w:r>
      <w:fldChar w:fldCharType="end"/>
    </w:r>
    <w:r>
      <w:instrText xml:space="preserve"> -"</w:instrText>
    </w:r>
    <w:r>
      <w:fldChar w:fldCharType="end"/>
    </w:r>
  </w:p>
  <w:p w:rsidR="004A3F8C" w:rsidRDefault="004A3F8C" w:rsidP="00E437A2">
    <w:pPr>
      <w:pStyle w:val="Fuzeile"/>
      <w:tabs>
        <w:tab w:val="clear" w:pos="9072"/>
        <w:tab w:val="right" w:pos="9214"/>
      </w:tabs>
      <w:rPr>
        <w:sz w:val="16"/>
      </w:rPr>
    </w:pPr>
  </w:p>
  <w:p w:rsidR="004A3F8C" w:rsidRDefault="004A3F8C" w:rsidP="00E437A2">
    <w:pPr>
      <w:pStyle w:val="Fuzeile"/>
      <w:tabs>
        <w:tab w:val="clear" w:pos="9072"/>
        <w:tab w:val="right" w:pos="9214"/>
      </w:tabs>
      <w:rPr>
        <w:sz w:val="16"/>
      </w:rPr>
    </w:pPr>
    <w:r>
      <w:rPr>
        <w:sz w:val="16"/>
      </w:rPr>
      <w:t xml:space="preserve">Doc-Nr.: </w:t>
    </w:r>
    <w:r>
      <w:rPr>
        <w:sz w:val="16"/>
      </w:rPr>
      <w:fldChar w:fldCharType="begin"/>
    </w:r>
    <w:r>
      <w:rPr>
        <w:sz w:val="16"/>
      </w:rPr>
      <w:instrText xml:space="preserve"> FILENAME </w:instrText>
    </w:r>
    <w:r>
      <w:rPr>
        <w:sz w:val="16"/>
      </w:rPr>
      <w:fldChar w:fldCharType="separate"/>
    </w:r>
    <w:r>
      <w:rPr>
        <w:noProof/>
        <w:sz w:val="16"/>
      </w:rPr>
      <w:t>Erörterungsbekanntmachungstext.doc</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38E" w:rsidRDefault="00C7038E">
      <w:r>
        <w:separator/>
      </w:r>
    </w:p>
  </w:footnote>
  <w:footnote w:type="continuationSeparator" w:id="0">
    <w:p w:rsidR="00C7038E" w:rsidRDefault="00C70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F8C" w:rsidRDefault="004A3F8C" w:rsidP="00E437A2">
    <w:pPr>
      <w:pStyle w:val="Kopfzeile"/>
    </w:pPr>
    <w:r>
      <w:tab/>
      <w:t xml:space="preserv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13"/>
  <w:doNotHyphenateCaps/>
  <w:drawingGridHorizontalSpacing w:val="17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52D"/>
    <w:rsid w:val="00066F90"/>
    <w:rsid w:val="000C6408"/>
    <w:rsid w:val="002E2817"/>
    <w:rsid w:val="002F3067"/>
    <w:rsid w:val="00422691"/>
    <w:rsid w:val="00493B86"/>
    <w:rsid w:val="004A3F8C"/>
    <w:rsid w:val="004E2192"/>
    <w:rsid w:val="0068251A"/>
    <w:rsid w:val="007C3059"/>
    <w:rsid w:val="008059A6"/>
    <w:rsid w:val="008517F5"/>
    <w:rsid w:val="008A6591"/>
    <w:rsid w:val="008C42E7"/>
    <w:rsid w:val="00A1052D"/>
    <w:rsid w:val="00A813E0"/>
    <w:rsid w:val="00A969FB"/>
    <w:rsid w:val="00B43D4B"/>
    <w:rsid w:val="00BA1124"/>
    <w:rsid w:val="00C220BA"/>
    <w:rsid w:val="00C7038E"/>
    <w:rsid w:val="00D169AD"/>
    <w:rsid w:val="00D24844"/>
    <w:rsid w:val="00E0063E"/>
    <w:rsid w:val="00E206AE"/>
    <w:rsid w:val="00E437A2"/>
    <w:rsid w:val="00E764FA"/>
    <w:rsid w:val="00F15C54"/>
    <w:rsid w:val="00F641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D9ECF3"/>
  <w15:docId w15:val="{4B8EC8ED-2990-4FAA-BCEF-43A731AE4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052D"/>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437A2"/>
    <w:pPr>
      <w:tabs>
        <w:tab w:val="center" w:pos="4536"/>
        <w:tab w:val="right" w:pos="9072"/>
      </w:tabs>
    </w:pPr>
  </w:style>
  <w:style w:type="paragraph" w:styleId="Fuzeile">
    <w:name w:val="footer"/>
    <w:basedOn w:val="Standard"/>
    <w:rsid w:val="00E437A2"/>
    <w:pPr>
      <w:tabs>
        <w:tab w:val="center" w:pos="4536"/>
        <w:tab w:val="right" w:pos="9072"/>
      </w:tabs>
    </w:pPr>
  </w:style>
  <w:style w:type="character" w:styleId="Seitenzahl">
    <w:name w:val="page number"/>
    <w:basedOn w:val="Absatz-Standardschriftart"/>
    <w:rsid w:val="00E437A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1335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B e k a n n t m a c h u n g</vt:lpstr>
    </vt:vector>
  </TitlesOfParts>
  <Company>Kreis Minden-Lübbecke</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e k a n n t m a c h u n g</dc:title>
  <dc:creator>Witte, Burkhard</dc:creator>
  <cp:lastModifiedBy>Meier, Eberhard Christian (Kreis Mi-Lk)</cp:lastModifiedBy>
  <cp:revision>4</cp:revision>
  <cp:lastPrinted>2008-07-16T15:24:00Z</cp:lastPrinted>
  <dcterms:created xsi:type="dcterms:W3CDTF">2022-11-11T08:24:00Z</dcterms:created>
  <dcterms:modified xsi:type="dcterms:W3CDTF">2022-11-11T09:35:00Z</dcterms:modified>
</cp:coreProperties>
</file>