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A0" w:rsidRPr="007E158D" w:rsidRDefault="007B6609">
      <w:pPr>
        <w:pStyle w:val="berschrift3"/>
        <w:rPr>
          <w:rFonts w:ascii="Fira Sans" w:hAnsi="Fira Sans"/>
        </w:rPr>
      </w:pPr>
      <w:r w:rsidRPr="007E158D">
        <w:rPr>
          <w:rFonts w:ascii="Fira Sans" w:hAnsi="Fira 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-55245</wp:posOffset>
                </wp:positionV>
                <wp:extent cx="942975" cy="9436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FA0" w:rsidRDefault="007B6609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752475" cy="838200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9pt;margin-top:-4.35pt;width:74.25pt;height:7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Yt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" filled="f" stroked="f">
                <v:textbox>
                  <w:txbxContent>
                    <w:p w:rsidR="00652FA0" w:rsidRDefault="007B6609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752475" cy="838200"/>
                            <wp:effectExtent l="0" t="0" r="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FA0" w:rsidRPr="007E158D">
        <w:rPr>
          <w:rFonts w:ascii="Fira Sans" w:hAnsi="Fira Sans"/>
        </w:rPr>
        <w:t>LANDKREIS CLOPPENBURG</w:t>
      </w:r>
    </w:p>
    <w:p w:rsidR="00652FA0" w:rsidRPr="007E158D" w:rsidRDefault="00652FA0">
      <w:pPr>
        <w:tabs>
          <w:tab w:val="left" w:pos="4820"/>
        </w:tabs>
        <w:rPr>
          <w:rFonts w:ascii="Fira Sans" w:hAnsi="Fira Sans"/>
          <w:sz w:val="24"/>
        </w:rPr>
      </w:pPr>
      <w:r w:rsidRPr="007E158D">
        <w:rPr>
          <w:rFonts w:ascii="Fira Sans" w:hAnsi="Fira Sans"/>
          <w:b/>
          <w:caps/>
          <w:sz w:val="24"/>
        </w:rPr>
        <w:t>Der Landrat</w:t>
      </w:r>
    </w:p>
    <w:p w:rsidR="00652FA0" w:rsidRDefault="008F3CDE">
      <w:pPr>
        <w:pStyle w:val="berschrift1"/>
        <w:spacing w:before="0" w:after="0"/>
        <w:rPr>
          <w:rFonts w:ascii="Fira Sans" w:hAnsi="Fira Sans"/>
          <w:noProof/>
          <w:sz w:val="24"/>
        </w:rPr>
      </w:pPr>
      <w:r w:rsidRPr="007E158D">
        <w:rPr>
          <w:rFonts w:ascii="Fira Sans" w:hAnsi="Fira Sans"/>
          <w:noProof/>
          <w:sz w:val="24"/>
        </w:rPr>
        <w:t>Umweltamt</w:t>
      </w:r>
    </w:p>
    <w:p w:rsidR="00BD791A" w:rsidRPr="00BD791A" w:rsidRDefault="00BD791A" w:rsidP="00BD791A">
      <w:r w:rsidRPr="00BD791A">
        <w:t>Az: 19/1971 GWE (2357/2016 BEW)</w:t>
      </w: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tabs>
          <w:tab w:val="clear" w:pos="2160"/>
          <w:tab w:val="left" w:pos="4536"/>
        </w:tabs>
        <w:rPr>
          <w:rFonts w:ascii="Fira Sans" w:hAnsi="Fira Sans"/>
          <w:sz w:val="16"/>
        </w:rPr>
      </w:pPr>
    </w:p>
    <w:p w:rsidR="00652FA0" w:rsidRPr="007E158D" w:rsidRDefault="00652FA0">
      <w:pPr>
        <w:pStyle w:val="Fundstelle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6E6E6"/>
        <w:tabs>
          <w:tab w:val="clear" w:pos="2160"/>
          <w:tab w:val="left" w:pos="4536"/>
        </w:tabs>
        <w:spacing w:before="60" w:after="60"/>
        <w:jc w:val="center"/>
        <w:rPr>
          <w:rFonts w:ascii="Fira Sans" w:hAnsi="Fira Sans"/>
          <w:b/>
          <w:smallCaps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158D">
        <w:rPr>
          <w:rFonts w:ascii="Fira Sans" w:hAnsi="Fira Sans"/>
          <w:b/>
          <w:smallCaps/>
          <w:spacing w:val="6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Bekanntmachung</w:t>
      </w:r>
    </w:p>
    <w:p w:rsidR="00652FA0" w:rsidRPr="007E158D" w:rsidRDefault="00652FA0">
      <w:pPr>
        <w:rPr>
          <w:rFonts w:ascii="Fira Sans" w:hAnsi="Fira Sans"/>
        </w:rPr>
      </w:pPr>
    </w:p>
    <w:p w:rsidR="00652FA0" w:rsidRPr="007E158D" w:rsidRDefault="00652FA0">
      <w:pPr>
        <w:rPr>
          <w:rFonts w:ascii="Fira Sans" w:hAnsi="Fira Sans"/>
        </w:rPr>
      </w:pPr>
    </w:p>
    <w:p w:rsidR="00652FA0" w:rsidRPr="007E158D" w:rsidRDefault="00602D5C">
      <w:pPr>
        <w:rPr>
          <w:rFonts w:ascii="Fira Sans" w:hAnsi="Fira Sans"/>
          <w:b/>
          <w:bCs/>
        </w:rPr>
      </w:pPr>
      <w:r w:rsidRPr="007E158D">
        <w:rPr>
          <w:rFonts w:ascii="Fira Sans" w:hAnsi="Fira Sans"/>
          <w:b/>
          <w:bCs/>
        </w:rPr>
        <w:t>Erörterungstermin im Bewilligungsverfahren zur Grundwasserentnahme gem. §§ 8, 9 und 10 WHG* über 14,3 Mio m³/a für das Wasserwerk Thülsfelde, Fassungen A bis F</w:t>
      </w:r>
    </w:p>
    <w:p w:rsidR="00652FA0" w:rsidRPr="007E158D" w:rsidRDefault="00652FA0">
      <w:pPr>
        <w:rPr>
          <w:rFonts w:ascii="Fira Sans" w:hAnsi="Fira Sans"/>
          <w:b/>
          <w:bCs/>
        </w:rPr>
      </w:pPr>
    </w:p>
    <w:p w:rsidR="00602D5C" w:rsidRPr="00AA1E43" w:rsidRDefault="00602D5C" w:rsidP="00602D5C">
      <w:pPr>
        <w:pStyle w:val="Style18"/>
        <w:shd w:val="clear" w:color="auto" w:fill="auto"/>
        <w:spacing w:before="0" w:after="0" w:line="240" w:lineRule="auto"/>
        <w:ind w:firstLine="0"/>
        <w:jc w:val="both"/>
        <w:rPr>
          <w:rFonts w:ascii="Fira Sans" w:hAnsi="Fira Sans"/>
          <w:sz w:val="22"/>
        </w:rPr>
      </w:pPr>
      <w:r w:rsidRPr="00AA1E43">
        <w:rPr>
          <w:rFonts w:ascii="Fira Sans" w:hAnsi="Fira Sans"/>
          <w:sz w:val="22"/>
        </w:rPr>
        <w:t>Der Oldenburgisch-Ostfriesische Wasserverband (OOWV), Georgstr. 4 in 26919 Brake hat mit Antrag vom 05.07.2016 gemäß § 8 des Gesetzes zur Ordnung des Wasserhaushalts (Wasserhaushaltsgesetz - WHG) beim Landkreis Cloppenburg die Erteilung einer Bewilligung zur Entnahme von Grundwasser für das Wasserwerk Thülsfelde, Fassungen A bis F, in einer Menge von insgesamt bis zu 14.300.000 m</w:t>
      </w:r>
      <w:r w:rsidRPr="00AA1E43">
        <w:rPr>
          <w:rFonts w:ascii="Fira Sans" w:hAnsi="Fira Sans"/>
          <w:sz w:val="22"/>
          <w:vertAlign w:val="superscript"/>
        </w:rPr>
        <w:t>3</w:t>
      </w:r>
      <w:r w:rsidRPr="00AA1E43">
        <w:rPr>
          <w:rFonts w:ascii="Fira Sans" w:hAnsi="Fira Sans"/>
          <w:sz w:val="22"/>
        </w:rPr>
        <w:t>/Jahr zur Aufbereitung, Fortleitung und Verwendung als Trink- und Brauchwasser im gesamten Versorgungsgebiet des Wasserwerks Thülsfelde beantragt. Das Grundwasser soll dabei aus vierzig Brunnen gefördert werden.</w:t>
      </w:r>
    </w:p>
    <w:p w:rsidR="00652FA0" w:rsidRPr="007E158D" w:rsidRDefault="00652FA0">
      <w:pPr>
        <w:rPr>
          <w:rFonts w:ascii="Fira Sans" w:hAnsi="Fira Sans"/>
        </w:rPr>
      </w:pPr>
    </w:p>
    <w:p w:rsidR="00602D5C" w:rsidRPr="007E158D" w:rsidRDefault="00602D5C">
      <w:pPr>
        <w:rPr>
          <w:rFonts w:ascii="Fira Sans" w:hAnsi="Fira Sans"/>
        </w:rPr>
      </w:pPr>
      <w:r w:rsidRPr="007E158D">
        <w:rPr>
          <w:rFonts w:ascii="Fira Sans" w:hAnsi="Fira Sans"/>
        </w:rPr>
        <w:t xml:space="preserve">In dem vorgenannten Verfahren </w:t>
      </w:r>
      <w:r w:rsidR="00AD1F8D" w:rsidRPr="007E158D">
        <w:rPr>
          <w:rFonts w:ascii="Fira Sans" w:hAnsi="Fira Sans"/>
        </w:rPr>
        <w:t>wird</w:t>
      </w:r>
      <w:r w:rsidRPr="007E158D">
        <w:rPr>
          <w:rFonts w:ascii="Fira Sans" w:hAnsi="Fira Sans"/>
        </w:rPr>
        <w:t xml:space="preserve"> der nach § 73 Abs. 6 des Verwaltungsverfahrens-gesetzes (VwVfG) vorgeschriebene Erörterungstermin </w:t>
      </w:r>
      <w:r w:rsidR="00AD1F8D" w:rsidRPr="007E158D">
        <w:rPr>
          <w:rFonts w:ascii="Fira Sans" w:hAnsi="Fira Sans"/>
        </w:rPr>
        <w:t>wie folgt festgese</w:t>
      </w:r>
      <w:r w:rsidR="00D0765B" w:rsidRPr="007E158D">
        <w:rPr>
          <w:rFonts w:ascii="Fira Sans" w:hAnsi="Fira Sans"/>
        </w:rPr>
        <w:t>t</w:t>
      </w:r>
      <w:r w:rsidR="00AD1F8D" w:rsidRPr="007E158D">
        <w:rPr>
          <w:rFonts w:ascii="Fira Sans" w:hAnsi="Fira Sans"/>
        </w:rPr>
        <w:t>zt</w:t>
      </w:r>
      <w:r w:rsidR="00D0765B" w:rsidRPr="007E158D">
        <w:rPr>
          <w:rFonts w:ascii="Fira Sans" w:hAnsi="Fira Sans"/>
        </w:rPr>
        <w:t>:</w:t>
      </w:r>
    </w:p>
    <w:p w:rsidR="00D0765B" w:rsidRPr="007E158D" w:rsidRDefault="00D0765B">
      <w:pPr>
        <w:rPr>
          <w:rFonts w:ascii="Fira Sans" w:hAnsi="Fira Sans"/>
        </w:rPr>
      </w:pPr>
    </w:p>
    <w:p w:rsidR="00D0765B" w:rsidRPr="007E158D" w:rsidRDefault="00D0765B" w:rsidP="00D07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</w:rPr>
      </w:pPr>
      <w:r w:rsidRPr="007E158D">
        <w:rPr>
          <w:rFonts w:ascii="Fira Sans" w:hAnsi="Fira Sans"/>
          <w:b/>
        </w:rPr>
        <w:t>Landkreis Cloppenburg, Eschstr. 29, 49661 Cloppenburg</w:t>
      </w:r>
    </w:p>
    <w:p w:rsidR="00D0765B" w:rsidRPr="007E158D" w:rsidRDefault="00D0765B" w:rsidP="00D07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</w:rPr>
      </w:pPr>
      <w:r w:rsidRPr="007E158D">
        <w:rPr>
          <w:rFonts w:ascii="Fira Sans" w:hAnsi="Fira Sans"/>
          <w:b/>
        </w:rPr>
        <w:t>Donnerstag, den 02.05.2024 um 09:00 Uhr</w:t>
      </w:r>
    </w:p>
    <w:p w:rsidR="00D0765B" w:rsidRPr="007E158D" w:rsidRDefault="00D0765B" w:rsidP="00D07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ira Sans" w:hAnsi="Fira Sans"/>
          <w:b/>
        </w:rPr>
      </w:pPr>
      <w:r w:rsidRPr="007E158D">
        <w:rPr>
          <w:rFonts w:ascii="Fira Sans" w:hAnsi="Fira Sans"/>
          <w:b/>
        </w:rPr>
        <w:t>Sitzungssaal 1</w:t>
      </w:r>
    </w:p>
    <w:p w:rsidR="00602D5C" w:rsidRDefault="00602D5C">
      <w:pPr>
        <w:rPr>
          <w:rFonts w:ascii="Fira Sans" w:hAnsi="Fira Sans"/>
        </w:rPr>
      </w:pPr>
    </w:p>
    <w:p w:rsidR="007E158D" w:rsidRPr="007E158D" w:rsidRDefault="007E158D">
      <w:pPr>
        <w:rPr>
          <w:rFonts w:ascii="Fira Sans" w:hAnsi="Fira Sans"/>
        </w:rPr>
      </w:pPr>
    </w:p>
    <w:p w:rsidR="00F72208" w:rsidRPr="007E158D" w:rsidRDefault="00F72208" w:rsidP="00F72208">
      <w:pPr>
        <w:rPr>
          <w:rFonts w:ascii="Fira Sans" w:hAnsi="Fira Sans"/>
        </w:rPr>
      </w:pPr>
      <w:r w:rsidRPr="007E158D">
        <w:rPr>
          <w:rFonts w:ascii="Fira Sans" w:hAnsi="Fira Sans"/>
        </w:rPr>
        <w:t>Der Erörterungstermin ist nicht öffentlich. Die Teilnahme ist beschränkt auf diejenigen, die</w:t>
      </w:r>
      <w:r w:rsidR="004A6AD6">
        <w:rPr>
          <w:rFonts w:ascii="Fira Sans" w:hAnsi="Fira Sans"/>
        </w:rPr>
        <w:t xml:space="preserve"> </w:t>
      </w:r>
      <w:r w:rsidRPr="007E158D">
        <w:rPr>
          <w:rFonts w:ascii="Fira Sans" w:hAnsi="Fira Sans"/>
        </w:rPr>
        <w:t>Einwendungen erhoben oder Stellungnahmen abgegeben haben, sowie auf Betroffene.</w:t>
      </w:r>
    </w:p>
    <w:p w:rsidR="00F72208" w:rsidRPr="007E158D" w:rsidRDefault="00F72208" w:rsidP="00F72208">
      <w:pPr>
        <w:rPr>
          <w:rFonts w:ascii="Fira Sans" w:hAnsi="Fira Sans"/>
        </w:rPr>
      </w:pPr>
    </w:p>
    <w:p w:rsidR="00F72208" w:rsidRPr="007E158D" w:rsidRDefault="00F72208" w:rsidP="00F72208">
      <w:pPr>
        <w:rPr>
          <w:rFonts w:ascii="Fira Sans" w:hAnsi="Fira Sans"/>
        </w:rPr>
      </w:pPr>
      <w:r w:rsidRPr="007E158D">
        <w:rPr>
          <w:rFonts w:ascii="Fira Sans" w:hAnsi="Fira Sans"/>
        </w:rPr>
        <w:t>Die Vertretung durch einen Bevollmächtigten ist möglich. Dieser muss seine Bevollmächtigung durch eine schriftliche Vollmacht nachweisen, die zu den Akten der Anhörungsbehörde zu geben ist.</w:t>
      </w:r>
      <w:bookmarkStart w:id="0" w:name="_GoBack"/>
      <w:bookmarkEnd w:id="0"/>
    </w:p>
    <w:p w:rsidR="00F72208" w:rsidRPr="007E158D" w:rsidRDefault="00F72208" w:rsidP="00F72208">
      <w:pPr>
        <w:rPr>
          <w:rFonts w:ascii="Fira Sans" w:hAnsi="Fira Sans"/>
        </w:rPr>
      </w:pPr>
    </w:p>
    <w:p w:rsidR="00F72208" w:rsidRPr="007E158D" w:rsidRDefault="00F72208" w:rsidP="00F72208">
      <w:pPr>
        <w:rPr>
          <w:rFonts w:ascii="Fira Sans" w:hAnsi="Fira Sans"/>
        </w:rPr>
      </w:pPr>
      <w:r w:rsidRPr="007E158D">
        <w:rPr>
          <w:rFonts w:ascii="Fira Sans" w:hAnsi="Fira Sans"/>
        </w:rPr>
        <w:t>Bei Ausbleiben eines Beteiligten/ Betroffenen kann auch ohne ihn verhandelt werden.</w:t>
      </w:r>
    </w:p>
    <w:p w:rsidR="00F72208" w:rsidRPr="007E158D" w:rsidRDefault="00F72208" w:rsidP="00F72208">
      <w:pPr>
        <w:rPr>
          <w:rFonts w:ascii="Fira Sans" w:hAnsi="Fira Sans"/>
        </w:rPr>
      </w:pPr>
    </w:p>
    <w:p w:rsidR="00F72208" w:rsidRPr="007E158D" w:rsidRDefault="00F72208" w:rsidP="00F72208">
      <w:pPr>
        <w:rPr>
          <w:rFonts w:ascii="Fira Sans" w:hAnsi="Fira Sans"/>
        </w:rPr>
      </w:pPr>
      <w:r w:rsidRPr="007E158D">
        <w:rPr>
          <w:rFonts w:ascii="Fira Sans" w:hAnsi="Fira Sans"/>
        </w:rPr>
        <w:t>Kosten, die durch die Teilnahme am Erörterungstermin oder durch Vertreterbestellung</w:t>
      </w:r>
    </w:p>
    <w:p w:rsidR="00F72208" w:rsidRPr="007E158D" w:rsidRDefault="00F72208" w:rsidP="00F72208">
      <w:pPr>
        <w:rPr>
          <w:rFonts w:ascii="Fira Sans" w:hAnsi="Fira Sans"/>
        </w:rPr>
      </w:pPr>
      <w:r w:rsidRPr="007E158D">
        <w:rPr>
          <w:rFonts w:ascii="Fira Sans" w:hAnsi="Fira Sans"/>
        </w:rPr>
        <w:t>entstehen, können nicht erstattet werden.</w:t>
      </w:r>
    </w:p>
    <w:p w:rsidR="006029F3" w:rsidRPr="007E158D" w:rsidRDefault="006029F3" w:rsidP="00F72208">
      <w:pPr>
        <w:rPr>
          <w:rFonts w:ascii="Fira Sans" w:hAnsi="Fira Sans"/>
        </w:rPr>
      </w:pPr>
    </w:p>
    <w:p w:rsidR="006029F3" w:rsidRDefault="007E158D">
      <w:pPr>
        <w:rPr>
          <w:rFonts w:ascii="Fira Sans" w:hAnsi="Fira Sans"/>
        </w:rPr>
      </w:pPr>
      <w:r>
        <w:rPr>
          <w:rFonts w:ascii="Fira Sans" w:hAnsi="Fira Sans"/>
        </w:rPr>
        <w:t>Hi</w:t>
      </w:r>
      <w:r w:rsidR="00BD791A">
        <w:rPr>
          <w:rFonts w:ascii="Fira Sans" w:hAnsi="Fira Sans"/>
        </w:rPr>
        <w:t>nweis</w:t>
      </w:r>
      <w:r>
        <w:rPr>
          <w:rFonts w:ascii="Fira Sans" w:hAnsi="Fira Sans"/>
        </w:rPr>
        <w:t xml:space="preserve">: </w:t>
      </w:r>
    </w:p>
    <w:p w:rsidR="007E158D" w:rsidRDefault="007E158D">
      <w:pPr>
        <w:rPr>
          <w:rFonts w:ascii="Fira Sans" w:hAnsi="Fira Sans"/>
        </w:rPr>
      </w:pPr>
      <w:r>
        <w:rPr>
          <w:rFonts w:ascii="Fira Sans" w:hAnsi="Fira Sans"/>
        </w:rPr>
        <w:t xml:space="preserve">Die Verhandlungsleitung muss wegen der Nichtöffentlichkeit den Nachweis der persönlichen Teilnahmeberechtigung verlangen. </w:t>
      </w:r>
      <w:r w:rsidR="004A6AD6">
        <w:rPr>
          <w:rFonts w:ascii="Fira Sans" w:hAnsi="Fira Sans"/>
        </w:rPr>
        <w:t>Ich</w:t>
      </w:r>
      <w:r>
        <w:rPr>
          <w:rFonts w:ascii="Fira Sans" w:hAnsi="Fira Sans"/>
        </w:rPr>
        <w:t xml:space="preserve"> bitte deshalb alle Teilnahmeberechtigten ihren Personalausweis mitzubringen und sich im Zuge der Eingangskontrolle in die vorber</w:t>
      </w:r>
      <w:r w:rsidR="00BD791A">
        <w:rPr>
          <w:rFonts w:ascii="Fira Sans" w:hAnsi="Fira Sans"/>
        </w:rPr>
        <w:t>eitete</w:t>
      </w:r>
      <w:r>
        <w:rPr>
          <w:rFonts w:ascii="Fira Sans" w:hAnsi="Fira Sans"/>
        </w:rPr>
        <w:t xml:space="preserve"> Anw</w:t>
      </w:r>
      <w:r w:rsidR="00BD791A">
        <w:rPr>
          <w:rFonts w:ascii="Fira Sans" w:hAnsi="Fira Sans"/>
        </w:rPr>
        <w:t>esenheitsliste eintragen zu lassen.</w:t>
      </w:r>
    </w:p>
    <w:p w:rsidR="007E158D" w:rsidRPr="007E158D" w:rsidRDefault="007E158D">
      <w:pPr>
        <w:rPr>
          <w:rFonts w:ascii="Fira Sans" w:hAnsi="Fira Sans"/>
        </w:rPr>
      </w:pPr>
    </w:p>
    <w:p w:rsidR="006029F3" w:rsidRPr="007E158D" w:rsidRDefault="006029F3" w:rsidP="006029F3">
      <w:pPr>
        <w:rPr>
          <w:rFonts w:ascii="Fira Sans" w:hAnsi="Fira Sans"/>
        </w:rPr>
      </w:pPr>
      <w:r w:rsidRPr="007E158D">
        <w:rPr>
          <w:rFonts w:ascii="Fira Sans" w:hAnsi="Fira Sans"/>
        </w:rPr>
        <w:t xml:space="preserve">Cloppenburg, den </w:t>
      </w:r>
      <w:r w:rsidR="00631362">
        <w:rPr>
          <w:rFonts w:ascii="Fira Sans" w:hAnsi="Fira Sans"/>
        </w:rPr>
        <w:t>1</w:t>
      </w:r>
      <w:r w:rsidR="004A6AD6">
        <w:rPr>
          <w:rFonts w:ascii="Fira Sans" w:hAnsi="Fira Sans"/>
        </w:rPr>
        <w:t>6</w:t>
      </w:r>
      <w:r w:rsidRPr="007E158D">
        <w:rPr>
          <w:rFonts w:ascii="Fira Sans" w:hAnsi="Fira Sans"/>
        </w:rPr>
        <w:t>.04.2024</w:t>
      </w:r>
    </w:p>
    <w:p w:rsidR="006029F3" w:rsidRPr="007E158D" w:rsidRDefault="006029F3" w:rsidP="006029F3">
      <w:pPr>
        <w:rPr>
          <w:rFonts w:ascii="Fira Sans" w:hAnsi="Fira Sans"/>
        </w:rPr>
      </w:pPr>
      <w:r w:rsidRPr="007E158D">
        <w:rPr>
          <w:rFonts w:ascii="Fira Sans" w:hAnsi="Fira Sans"/>
        </w:rPr>
        <w:t>Im Auftrage</w:t>
      </w:r>
    </w:p>
    <w:p w:rsidR="006029F3" w:rsidRDefault="006029F3" w:rsidP="006029F3">
      <w:pPr>
        <w:rPr>
          <w:rFonts w:ascii="Fira Sans" w:hAnsi="Fira Sans"/>
        </w:rPr>
      </w:pPr>
    </w:p>
    <w:p w:rsidR="00AA1E43" w:rsidRPr="007E158D" w:rsidRDefault="00AA1E43" w:rsidP="006029F3">
      <w:pPr>
        <w:rPr>
          <w:rFonts w:ascii="Fira Sans" w:hAnsi="Fira Sans"/>
        </w:rPr>
      </w:pPr>
    </w:p>
    <w:p w:rsidR="006029F3" w:rsidRPr="007E158D" w:rsidRDefault="006029F3" w:rsidP="006029F3">
      <w:pPr>
        <w:rPr>
          <w:rFonts w:ascii="Fira Sans" w:hAnsi="Fira Sans"/>
        </w:rPr>
      </w:pPr>
      <w:r w:rsidRPr="007E158D">
        <w:rPr>
          <w:rFonts w:ascii="Fira Sans" w:hAnsi="Fira Sans"/>
        </w:rPr>
        <w:t>Meiners</w:t>
      </w:r>
    </w:p>
    <w:sectPr w:rsidR="006029F3" w:rsidRPr="007E158D">
      <w:footerReference w:type="default" r:id="rId9"/>
      <w:type w:val="continuous"/>
      <w:pgSz w:w="11907" w:h="16840" w:code="9"/>
      <w:pgMar w:top="851" w:right="1418" w:bottom="1134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1D" w:rsidRDefault="00181B1D">
      <w:r>
        <w:separator/>
      </w:r>
    </w:p>
  </w:endnote>
  <w:endnote w:type="continuationSeparator" w:id="0">
    <w:p w:rsidR="00181B1D" w:rsidRDefault="001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A0" w:rsidRDefault="00652FA0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1D" w:rsidRDefault="00181B1D">
      <w:r>
        <w:separator/>
      </w:r>
    </w:p>
  </w:footnote>
  <w:footnote w:type="continuationSeparator" w:id="0">
    <w:p w:rsidR="00181B1D" w:rsidRDefault="0018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27BB"/>
    <w:multiLevelType w:val="hybridMultilevel"/>
    <w:tmpl w:val="EF58AA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0E7E"/>
    <w:multiLevelType w:val="hybridMultilevel"/>
    <w:tmpl w:val="64441A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7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DE"/>
    <w:rsid w:val="000E2521"/>
    <w:rsid w:val="00181B1D"/>
    <w:rsid w:val="002547CC"/>
    <w:rsid w:val="002A29A4"/>
    <w:rsid w:val="002F1AC1"/>
    <w:rsid w:val="00343F51"/>
    <w:rsid w:val="004A6AD6"/>
    <w:rsid w:val="0052073C"/>
    <w:rsid w:val="00601024"/>
    <w:rsid w:val="006029F3"/>
    <w:rsid w:val="00602D5C"/>
    <w:rsid w:val="00631362"/>
    <w:rsid w:val="00652FA0"/>
    <w:rsid w:val="00696BA8"/>
    <w:rsid w:val="007B6609"/>
    <w:rsid w:val="007E158D"/>
    <w:rsid w:val="008F3CDE"/>
    <w:rsid w:val="00AA1E43"/>
    <w:rsid w:val="00AD1F8D"/>
    <w:rsid w:val="00B812D2"/>
    <w:rsid w:val="00B91646"/>
    <w:rsid w:val="00BD791A"/>
    <w:rsid w:val="00C06B05"/>
    <w:rsid w:val="00D0765B"/>
    <w:rsid w:val="00EF4472"/>
    <w:rsid w:val="00F40B8D"/>
    <w:rsid w:val="00F5451A"/>
    <w:rsid w:val="00F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B42450"/>
  <w15:chartTrackingRefBased/>
  <w15:docId w15:val="{6B12F021-9242-4747-A5B2-93EBBA39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820"/>
      </w:tabs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Fundstellen">
    <w:name w:val="Fundstellen"/>
    <w:basedOn w:val="Standard"/>
    <w:pPr>
      <w:tabs>
        <w:tab w:val="left" w:pos="2160"/>
      </w:tabs>
      <w:overflowPunct/>
      <w:autoSpaceDE/>
      <w:autoSpaceDN/>
      <w:adjustRightInd/>
      <w:textAlignment w:val="auto"/>
    </w:pPr>
  </w:style>
  <w:style w:type="character" w:customStyle="1" w:styleId="CharStyle21">
    <w:name w:val="Char Style 21"/>
    <w:basedOn w:val="Absatz-Standardschriftart"/>
    <w:link w:val="Style18"/>
    <w:rsid w:val="00602D5C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Standard"/>
    <w:link w:val="CharStyle21"/>
    <w:qFormat/>
    <w:rsid w:val="00602D5C"/>
    <w:pPr>
      <w:widowControl w:val="0"/>
      <w:shd w:val="clear" w:color="auto" w:fill="FFFFFF"/>
      <w:overflowPunct/>
      <w:autoSpaceDE/>
      <w:autoSpaceDN/>
      <w:adjustRightInd/>
      <w:spacing w:before="540" w:after="280" w:line="224" w:lineRule="exact"/>
      <w:ind w:hanging="360"/>
      <w:jc w:val="center"/>
      <w:textAlignment w:val="auto"/>
    </w:pPr>
    <w:rPr>
      <w:rFonts w:eastAsia="Arial"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A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43.53.164\somacos\Session\Echtumgebung\InstanceConfig\0005_LKCloppenburg\Dot\smc_b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smc_bm</Template>
  <TotalTime>0</TotalTime>
  <Pages>1</Pages>
  <Words>259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 Aushang</vt:lpstr>
    </vt:vector>
  </TitlesOfParts>
  <Company>Fa. SOMACOS GmbH &amp; Co. KG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 Aushang</dc:title>
  <dc:subject/>
  <dc:creator>Norrenbrock, Bernd</dc:creator>
  <cp:keywords/>
  <dc:description/>
  <cp:lastModifiedBy>Norrenbrock, Bernd</cp:lastModifiedBy>
  <cp:revision>6</cp:revision>
  <cp:lastPrinted>2024-04-16T08:29:00Z</cp:lastPrinted>
  <dcterms:created xsi:type="dcterms:W3CDTF">2024-04-04T11:49:00Z</dcterms:created>
  <dcterms:modified xsi:type="dcterms:W3CDTF">2024-04-16T08:29:00Z</dcterms:modified>
</cp:coreProperties>
</file>