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F16" w:rsidRDefault="00162F16" w:rsidP="00AE71D9">
      <w:bookmarkStart w:id="0" w:name="_GoBack"/>
      <w:bookmarkEnd w:id="0"/>
    </w:p>
    <w:p w:rsidR="00162F16" w:rsidRDefault="00162F16" w:rsidP="00162F16">
      <w:pPr>
        <w:spacing w:line="360" w:lineRule="auto"/>
        <w:jc w:val="center"/>
      </w:pPr>
      <w:r>
        <w:rPr>
          <w:rStyle w:val="Fett"/>
        </w:rPr>
        <w:t>Feststellung gemäß § 5 UVPG</w:t>
      </w:r>
      <w:r>
        <w:rPr>
          <w:b/>
          <w:bCs/>
        </w:rPr>
        <w:br/>
      </w:r>
      <w:r>
        <w:rPr>
          <w:rStyle w:val="Fett"/>
        </w:rPr>
        <w:t xml:space="preserve">GRAALMANN GmbH Leer </w:t>
      </w:r>
      <w:r>
        <w:rPr>
          <w:b/>
          <w:bCs/>
        </w:rPr>
        <w:br/>
      </w:r>
      <w:r>
        <w:rPr>
          <w:b/>
          <w:bCs/>
        </w:rPr>
        <w:br/>
      </w:r>
      <w:r>
        <w:rPr>
          <w:rStyle w:val="Fett"/>
        </w:rPr>
        <w:t>GAA v. 17.9.2020 ― OL 20-123-01 ―</w:t>
      </w:r>
    </w:p>
    <w:p w:rsidR="00162F16" w:rsidRDefault="00162F16" w:rsidP="00162F16">
      <w:pPr>
        <w:spacing w:after="240"/>
      </w:pPr>
    </w:p>
    <w:p w:rsidR="00162F16" w:rsidRDefault="00162F16" w:rsidP="00162F16">
      <w:pPr>
        <w:spacing w:after="0" w:line="360" w:lineRule="auto"/>
      </w:pPr>
      <w:r>
        <w:t xml:space="preserve">Die Firma GRAALMANN GmbH, 26789 Leer, </w:t>
      </w:r>
      <w:r w:rsidR="00A378F2">
        <w:t xml:space="preserve">Deichstraße </w:t>
      </w:r>
      <w:r>
        <w:t>261</w:t>
      </w:r>
      <w:r w:rsidR="00A378F2">
        <w:t>, hat mit Schreiben vom 03.08.2020</w:t>
      </w:r>
      <w:r>
        <w:t xml:space="preserve"> die Erteilung einer Genehmigung gemäß § </w:t>
      </w:r>
      <w:r w:rsidR="00A378F2">
        <w:t xml:space="preserve">16 Absatz 2 Bundes-Immissionsschutzgesetz (BImSchG) und einer Vorprüfung gemäß §§ 5, 7 und 9 über das Gesetz zur </w:t>
      </w:r>
      <w:r>
        <w:t xml:space="preserve">Umweltverträglichkeitsprüfung </w:t>
      </w:r>
      <w:r w:rsidR="00A378F2">
        <w:t>(</w:t>
      </w:r>
      <w:r>
        <w:t>UVPG</w:t>
      </w:r>
      <w:r w:rsidR="00A378F2">
        <w:t>)</w:t>
      </w:r>
      <w:r>
        <w:t xml:space="preserve"> für die wesentliche Änderung einer </w:t>
      </w:r>
      <w:r w:rsidR="00A378F2">
        <w:t>Abfalllager- ,-behandlungs- und Umschlaganlage für gefährliche und nicht gefährliche Abfälle sowie Güter, die im trockenen Zustand stauben können mit einer</w:t>
      </w:r>
      <w:r w:rsidR="00520E4F">
        <w:t xml:space="preserve"> Umschlagk</w:t>
      </w:r>
      <w:r w:rsidR="00A378F2">
        <w:t xml:space="preserve">apazität von </w:t>
      </w:r>
      <w:r w:rsidR="00520E4F">
        <w:t xml:space="preserve">gefährlichen Abfällen von </w:t>
      </w:r>
      <w:r>
        <w:t xml:space="preserve">7200 t/d am Standort in 26789 Leer, </w:t>
      </w:r>
      <w:r w:rsidR="00520E4F">
        <w:t xml:space="preserve">Deichstraße </w:t>
      </w:r>
      <w:r>
        <w:t>261</w:t>
      </w:r>
      <w:r w:rsidR="00520E4F">
        <w:t xml:space="preserve">, </w:t>
      </w:r>
      <w:r>
        <w:t xml:space="preserve">Gemarkung </w:t>
      </w:r>
      <w:proofErr w:type="spellStart"/>
      <w:r w:rsidR="00520E4F">
        <w:t>Nüttermoor</w:t>
      </w:r>
      <w:proofErr w:type="spellEnd"/>
      <w:r>
        <w:t xml:space="preserve">, Flur </w:t>
      </w:r>
      <w:r w:rsidR="00520E4F">
        <w:t>11</w:t>
      </w:r>
      <w:r>
        <w:t xml:space="preserve">, Flurstück(e) </w:t>
      </w:r>
      <w:r w:rsidR="00520E4F">
        <w:t>25/21, 25/22, 25/17, 27/5, 26/13, 26/3, 26/10, 26/15, 26/16, 27/8, 26/6, 26/17, 26/8, 25/18, 26/14, 25/23</w:t>
      </w:r>
      <w:r>
        <w:t xml:space="preserve"> beantragt.</w:t>
      </w:r>
    </w:p>
    <w:p w:rsidR="00162F16" w:rsidRPr="00520E4F" w:rsidRDefault="00162F16" w:rsidP="00520E4F">
      <w:pPr>
        <w:spacing w:after="0" w:line="360" w:lineRule="auto"/>
      </w:pPr>
      <w:r>
        <w:t>Gegenstan</w:t>
      </w:r>
      <w:r w:rsidR="00520E4F">
        <w:t>d der wesentlichen Änderung ist die mikrobiologische Behandlung von gefährlichen Abfällen von 1-10 Tonnen/Tag.</w:t>
      </w:r>
    </w:p>
    <w:p w:rsidR="00162F16" w:rsidRDefault="00162F16" w:rsidP="00520E4F">
      <w:pPr>
        <w:spacing w:after="0" w:line="360" w:lineRule="auto"/>
      </w:pPr>
    </w:p>
    <w:p w:rsidR="00162F16" w:rsidRDefault="00162F16" w:rsidP="0057205B">
      <w:pPr>
        <w:spacing w:after="0" w:line="360" w:lineRule="auto"/>
      </w:pPr>
      <w:r>
        <w:t>Im Rahmen dieses Genehmigungsverfahrens ist gemäß §§ 5,</w:t>
      </w:r>
      <w:r w:rsidR="00520E4F">
        <w:t xml:space="preserve">7, </w:t>
      </w:r>
      <w:r>
        <w:t xml:space="preserve">9 </w:t>
      </w:r>
      <w:r w:rsidRPr="0079232E">
        <w:t>Abs.</w:t>
      </w:r>
      <w:r w:rsidR="0079232E">
        <w:t xml:space="preserve"> 2, Nr. 2</w:t>
      </w:r>
      <w:r>
        <w:t xml:space="preserve"> UVPG i. V. m. </w:t>
      </w:r>
      <w:r w:rsidR="001E605D">
        <w:t xml:space="preserve">Anlage 1 </w:t>
      </w:r>
      <w:r>
        <w:t xml:space="preserve">Nr. 8.3.2 - Errichtung und Betrieb einer Anlage zur biologischen Behandlung von gefährlichen Abfällen mit einer Durchsatzkapazität an Einsatzstoffen von 1 t bis weniger als 10 t je Tag durch eine </w:t>
      </w:r>
      <w:r w:rsidR="0079232E">
        <w:t xml:space="preserve">standortbezogene </w:t>
      </w:r>
      <w:r>
        <w:t xml:space="preserve">Vorprüfung des Einzelfalls zu ermitteln, ob für das beantragte Vorhaben eine Pflicht zur Durchführung einer Umweltverträglichkeitsprüfung (UVP-Pflicht) besteht. </w:t>
      </w:r>
    </w:p>
    <w:p w:rsidR="00162F16" w:rsidRDefault="00162F16" w:rsidP="0057205B">
      <w:pPr>
        <w:spacing w:after="0" w:line="360" w:lineRule="auto"/>
      </w:pPr>
    </w:p>
    <w:p w:rsidR="00162F16" w:rsidRDefault="00162F16" w:rsidP="00162F16">
      <w:pPr>
        <w:spacing w:after="0" w:line="360" w:lineRule="auto"/>
      </w:pPr>
      <w:r>
        <w:t>Die Vorprüfung hat ergeben,</w:t>
      </w:r>
      <w:r w:rsidR="001E605D">
        <w:t xml:space="preserve"> dass für das Vorhaben eine UVP-</w:t>
      </w:r>
      <w:r>
        <w:t xml:space="preserve">Pflicht nicht besteht. </w:t>
      </w:r>
    </w:p>
    <w:p w:rsidR="00162F16" w:rsidRDefault="00162F16" w:rsidP="0057205B">
      <w:pPr>
        <w:spacing w:after="0" w:line="360" w:lineRule="auto"/>
      </w:pPr>
    </w:p>
    <w:p w:rsidR="00162F16" w:rsidRPr="0057205B" w:rsidRDefault="00162F16" w:rsidP="0057205B">
      <w:pPr>
        <w:spacing w:after="0" w:line="360" w:lineRule="auto"/>
      </w:pPr>
      <w:r w:rsidRPr="0057205B">
        <w:rPr>
          <w:b/>
          <w:bCs/>
        </w:rPr>
        <w:t>Begründung:</w:t>
      </w:r>
    </w:p>
    <w:p w:rsidR="00081A5B" w:rsidRDefault="00081A5B" w:rsidP="00081A5B">
      <w:pPr>
        <w:spacing w:after="0" w:line="360" w:lineRule="auto"/>
      </w:pPr>
      <w:r w:rsidRPr="00081A5B">
        <w:rPr>
          <w:u w:val="single"/>
        </w:rPr>
        <w:t>Auswirkungen auf den Menschen</w:t>
      </w:r>
      <w:r w:rsidRPr="00081A5B">
        <w:t>:</w:t>
      </w:r>
      <w:r w:rsidRPr="009A6172">
        <w:t xml:space="preserve"> Die Erwe</w:t>
      </w:r>
      <w:r>
        <w:t xml:space="preserve">iterung der bestehenden Anlage zur Behandlung, Lagerung und Umschlag von nicht gefährlichen und gefährlichen Abfällen bezieht sich auf einen weiteren Behandlungsschritt. Die Kapazitäten der Anlagen werden in Art und Menge nicht verändert. In der bestehenden geschlossenen Halle der Fa. Graalmann GmbH werden die gefährlichen Abfälle angenommen vorsortiert und ggf. behandelt. Kommt die Art des Abfalls für eine mikrobiologische Behandlung in Frage, dann wird dieser Abfall entsprechend mit Bakterien beimpft. Dabei handelt es sich in der Regel um PAK belastete Böden oder mineralischer Bauschutt. </w:t>
      </w:r>
      <w:r>
        <w:lastRenderedPageBreak/>
        <w:t>Beantragt wurde ca. 1 bis 10 Tonnen pro Tag des angelieferten Abfalls (gefährlicher Abfall sowie nicht gefährlicher Abfall) mikrobiologisch zu behandeln.</w:t>
      </w:r>
    </w:p>
    <w:p w:rsidR="00081A5B" w:rsidRDefault="00081A5B" w:rsidP="00081A5B">
      <w:pPr>
        <w:spacing w:after="0" w:line="360" w:lineRule="auto"/>
      </w:pPr>
      <w:r>
        <w:t>Zusätzliche Emissionen durch die Annahme, Behandlung und den Umschlag von Abfällen treten nicht auf. Die geschlossenen Halle sorgt dafür, dass keine Stäube in die Umwelt gelangen. Die Halle ist mit einer Abluftreinigung versehen, die mit einem vorgeschalteten Aktivkohlefilter mögliche Bioaerosole aufnimmt. Der Aktivkohlefilter wird ordnungsgemäß als gefährlicher Abfall entsorgt werden.</w:t>
      </w:r>
    </w:p>
    <w:p w:rsidR="00081A5B" w:rsidRPr="009A6172" w:rsidRDefault="00081A5B" w:rsidP="00081A5B">
      <w:pPr>
        <w:spacing w:after="0" w:line="360" w:lineRule="auto"/>
      </w:pPr>
      <w:r>
        <w:t>Hinsichtlich des Arbeitsschutzes für die Mitarbeiter sind entsprechend das Arbeitsschutzgesetz, die Betriebssicherheitsverordnung und die Biostoffverordnung anzuwenden. Gemäß Antrag handelt es sich bei den verwendeten Bakterien zum mikrobiologischen Abbau von organischen Stoffen (Kohlenwasserstoffe) um biologische Arbeitsstoffe, die der Risikogruppe 1 zugeordnet werden können, d.h. von diesen Mikroorganismen geht keine Gefahr für den Menschen aus.</w:t>
      </w:r>
    </w:p>
    <w:p w:rsidR="00081A5B" w:rsidRPr="00081A5B" w:rsidRDefault="00081A5B" w:rsidP="00081A5B">
      <w:pPr>
        <w:spacing w:after="0" w:line="360" w:lineRule="auto"/>
      </w:pPr>
      <w:r w:rsidRPr="00081A5B">
        <w:rPr>
          <w:u w:val="single"/>
        </w:rPr>
        <w:t>Auswirkungen auf Tiere und Pflanzen</w:t>
      </w:r>
      <w:r w:rsidRPr="00081A5B">
        <w:t>:</w:t>
      </w:r>
    </w:p>
    <w:p w:rsidR="00081A5B" w:rsidRPr="001804E2" w:rsidRDefault="00081A5B" w:rsidP="00081A5B">
      <w:pPr>
        <w:spacing w:after="0" w:line="360" w:lineRule="auto"/>
      </w:pPr>
      <w:r w:rsidRPr="001804E2">
        <w:t>Siehe Auswirkungen auf den Menschen.</w:t>
      </w:r>
    </w:p>
    <w:p w:rsidR="00081A5B" w:rsidRPr="00081A5B" w:rsidRDefault="00081A5B" w:rsidP="00081A5B">
      <w:pPr>
        <w:spacing w:after="0" w:line="360" w:lineRule="auto"/>
      </w:pPr>
      <w:r w:rsidRPr="00081A5B">
        <w:rPr>
          <w:u w:val="single"/>
        </w:rPr>
        <w:t>Auswirkungen auf Wasser</w:t>
      </w:r>
      <w:r w:rsidRPr="00081A5B">
        <w:t xml:space="preserve">: </w:t>
      </w:r>
    </w:p>
    <w:p w:rsidR="00081A5B" w:rsidRDefault="00081A5B" w:rsidP="00081A5B">
      <w:pPr>
        <w:spacing w:after="0" w:line="360" w:lineRule="auto"/>
      </w:pPr>
      <w:r w:rsidRPr="00114654">
        <w:t xml:space="preserve">Zur Behandlung der mineralischen Abfälle </w:t>
      </w:r>
      <w:r>
        <w:t>(Einstellen der Bodenfeuchte auf 70-80 % der maximalen Wasserhaltekapazität) und Aufrechterhaltung der Aktivität der Bakterien wird Frischwasser benötigt. Die Mengen an benötigtem Frischwasser sind vernachlässigbar klein.</w:t>
      </w:r>
    </w:p>
    <w:p w:rsidR="00081A5B" w:rsidRPr="00114654" w:rsidRDefault="00081A5B" w:rsidP="00081A5B">
      <w:pPr>
        <w:spacing w:after="0" w:line="360" w:lineRule="auto"/>
      </w:pPr>
      <w:r>
        <w:t>Abwässer, Sickerwässer oder kontaminierte Niederschläge fallen nicht an.</w:t>
      </w:r>
    </w:p>
    <w:p w:rsidR="00081A5B" w:rsidRPr="00081A5B" w:rsidRDefault="00081A5B" w:rsidP="00081A5B">
      <w:pPr>
        <w:spacing w:after="0" w:line="360" w:lineRule="auto"/>
      </w:pPr>
      <w:r w:rsidRPr="00081A5B">
        <w:rPr>
          <w:u w:val="single"/>
        </w:rPr>
        <w:t>Auswirkungen auf Luft</w:t>
      </w:r>
      <w:r w:rsidRPr="00081A5B">
        <w:t>:</w:t>
      </w:r>
    </w:p>
    <w:p w:rsidR="00081A5B" w:rsidRPr="001804E2" w:rsidRDefault="00081A5B" w:rsidP="00081A5B">
      <w:pPr>
        <w:spacing w:after="0" w:line="360" w:lineRule="auto"/>
      </w:pPr>
      <w:r w:rsidRPr="001804E2">
        <w:t>Siehe Auswirkungen auf den Menschen.</w:t>
      </w:r>
    </w:p>
    <w:p w:rsidR="00081A5B" w:rsidRDefault="00081A5B" w:rsidP="00081A5B">
      <w:pPr>
        <w:spacing w:after="0" w:line="360" w:lineRule="auto"/>
        <w:rPr>
          <w:b/>
          <w:bCs/>
        </w:rPr>
      </w:pPr>
    </w:p>
    <w:p w:rsidR="00081A5B" w:rsidRPr="00081A5B" w:rsidRDefault="00081A5B" w:rsidP="00081A5B">
      <w:pPr>
        <w:spacing w:after="0" w:line="360" w:lineRule="auto"/>
        <w:rPr>
          <w:b/>
          <w:bCs/>
        </w:rPr>
      </w:pPr>
      <w:r w:rsidRPr="00081A5B">
        <w:rPr>
          <w:b/>
          <w:bCs/>
        </w:rPr>
        <w:t xml:space="preserve">Fazit: </w:t>
      </w:r>
      <w:r w:rsidRPr="00081A5B">
        <w:rPr>
          <w:bCs/>
        </w:rPr>
        <w:t>Es sind keine erheblichen Umweltauswirkungen zu erwarten.</w:t>
      </w:r>
    </w:p>
    <w:p w:rsidR="00081A5B" w:rsidRDefault="00081A5B" w:rsidP="0057205B">
      <w:pPr>
        <w:spacing w:after="0" w:line="360" w:lineRule="auto"/>
      </w:pPr>
    </w:p>
    <w:p w:rsidR="00C15B0A" w:rsidRPr="00393AA2" w:rsidRDefault="00162F16" w:rsidP="0057205B">
      <w:pPr>
        <w:spacing w:after="0" w:line="360" w:lineRule="auto"/>
      </w:pPr>
      <w:r>
        <w:t xml:space="preserve">Diese Feststellung wird hiermit der Öffentlichkeit bekannt gegeben. Sie ist nicht selbständig anfechtbar. </w:t>
      </w:r>
    </w:p>
    <w:sectPr w:rsidR="00C15B0A" w:rsidRPr="00393AA2" w:rsidSect="00657988">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18" w:right="1134" w:bottom="1134" w:left="1361" w:header="397" w:footer="27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F16" w:rsidRDefault="00162F16">
      <w:r>
        <w:separator/>
      </w:r>
    </w:p>
  </w:endnote>
  <w:endnote w:type="continuationSeparator" w:id="0">
    <w:p w:rsidR="00162F16" w:rsidRDefault="00162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F06" w:rsidRDefault="00DE6F0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4E6" w:rsidRDefault="00E124E6">
    <w:pPr>
      <w:spacing w:after="0"/>
      <w:jc w:val="right"/>
    </w:pPr>
    <w:r>
      <w:t xml:space="preserve">Seite </w:t>
    </w:r>
    <w:r>
      <w:fldChar w:fldCharType="begin"/>
    </w:r>
    <w:r>
      <w:instrText xml:space="preserve"> PAGE </w:instrText>
    </w:r>
    <w:r>
      <w:fldChar w:fldCharType="separate"/>
    </w:r>
    <w:r w:rsidR="003C2E7A">
      <w:rPr>
        <w:noProof/>
      </w:rPr>
      <w:t>2</w:t>
    </w:r>
    <w:r>
      <w:fldChar w:fldCharType="end"/>
    </w:r>
    <w:r>
      <w:t xml:space="preserve"> von </w:t>
    </w:r>
    <w:r w:rsidR="000D026D">
      <w:rPr>
        <w:noProof/>
      </w:rPr>
      <w:fldChar w:fldCharType="begin"/>
    </w:r>
    <w:r w:rsidR="000D026D">
      <w:rPr>
        <w:noProof/>
      </w:rPr>
      <w:instrText xml:space="preserve"> NUMPAGES </w:instrText>
    </w:r>
    <w:r w:rsidR="000D026D">
      <w:rPr>
        <w:noProof/>
      </w:rPr>
      <w:fldChar w:fldCharType="separate"/>
    </w:r>
    <w:r w:rsidR="003C2E7A">
      <w:rPr>
        <w:noProof/>
      </w:rPr>
      <w:t>2</w:t>
    </w:r>
    <w:r w:rsidR="000D026D">
      <w:rPr>
        <w:noProof/>
      </w:rPr>
      <w:fldChar w:fldCharType="end"/>
    </w:r>
  </w:p>
  <w:p w:rsidR="00E124E6" w:rsidRDefault="00E124E6">
    <w:pPr>
      <w:pStyle w:val="Behrde"/>
      <w:jc w:val="right"/>
      <w:rPr>
        <w:b w:val="0"/>
        <w:sz w:val="18"/>
        <w:szCs w:val="18"/>
      </w:rPr>
    </w:pPr>
  </w:p>
  <w:p w:rsidR="00E124E6" w:rsidRDefault="00E124E6">
    <w:pPr>
      <w:pStyle w:val="Behrde"/>
      <w:jc w:val="right"/>
      <w:rPr>
        <w:b w:val="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F4" w:rsidRPr="00C90B4D" w:rsidRDefault="009B5BF4" w:rsidP="00C90B4D">
    <w:pPr>
      <w:pStyle w:val="Fuzeile"/>
      <w:spacing w:after="0"/>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F16" w:rsidRDefault="00162F16">
      <w:r>
        <w:separator/>
      </w:r>
    </w:p>
  </w:footnote>
  <w:footnote w:type="continuationSeparator" w:id="0">
    <w:p w:rsidR="00162F16" w:rsidRDefault="00162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4E6" w:rsidRDefault="00E124E6">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rsidR="00E124E6" w:rsidRDefault="00E124E6">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4E6" w:rsidRDefault="00E124E6">
    <w:pPr>
      <w:pStyle w:val="Behrde"/>
      <w:jc w:val="center"/>
    </w:pPr>
  </w:p>
  <w:p w:rsidR="00E124E6" w:rsidRDefault="00E124E6">
    <w:pPr>
      <w:pStyle w:val="Behrde"/>
      <w:jc w:val="center"/>
    </w:pPr>
  </w:p>
  <w:p w:rsidR="00E124E6" w:rsidRDefault="00E124E6">
    <w:pPr>
      <w:pStyle w:val="Behrde"/>
      <w:jc w:val="center"/>
    </w:pPr>
    <w:r>
      <w:t xml:space="preserve">Staatliches Gewerbeaufsichtsamt </w:t>
    </w:r>
    <w:r w:rsidR="00162F16">
      <w:t>Oldenburg</w:t>
    </w:r>
  </w:p>
  <w:p w:rsidR="00E124E6" w:rsidRDefault="00E124E6">
    <w:pPr>
      <w:pStyle w:val="Behrde"/>
      <w:jc w:val="center"/>
    </w:pPr>
  </w:p>
  <w:p w:rsidR="00E124E6" w:rsidRDefault="00E124E6">
    <w:pPr>
      <w:pStyle w:val="Behrde"/>
      <w:jc w:val="center"/>
      <w:rPr>
        <w:b w:val="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4E6" w:rsidRDefault="005F0AAB">
    <w:pPr>
      <w:pStyle w:val="Kopfzeile"/>
      <w:rPr>
        <w:rFonts w:cs="Arial"/>
        <w:sz w:val="2"/>
      </w:rPr>
    </w:pPr>
    <w:r>
      <w:rPr>
        <w:noProof/>
      </w:rPr>
      <mc:AlternateContent>
        <mc:Choice Requires="wps">
          <w:drawing>
            <wp:anchor distT="0" distB="0" distL="114300" distR="114300" simplePos="0" relativeHeight="251657728" behindDoc="0" locked="1" layoutInCell="1" allowOverlap="1" wp14:anchorId="74BAD7C1" wp14:editId="3EF3FE06">
              <wp:simplePos x="0" y="0"/>
              <wp:positionH relativeFrom="page">
                <wp:posOffset>195580</wp:posOffset>
              </wp:positionH>
              <wp:positionV relativeFrom="page">
                <wp:posOffset>3716655</wp:posOffset>
              </wp:positionV>
              <wp:extent cx="179705" cy="0"/>
              <wp:effectExtent l="0" t="0" r="0"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0473D" id="Line 1"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4pt,292.65pt" to="29.55pt,2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">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3F1B"/>
    <w:multiLevelType w:val="hybridMultilevel"/>
    <w:tmpl w:val="52C0F688"/>
    <w:lvl w:ilvl="0" w:tplc="BDA62170">
      <w:start w:val="1"/>
      <w:numFmt w:val="decimal"/>
      <w:pStyle w:val="Num1"/>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15:restartNumberingAfterBreak="0">
    <w:nsid w:val="0AA478C6"/>
    <w:multiLevelType w:val="hybridMultilevel"/>
    <w:tmpl w:val="45EE2B1E"/>
    <w:lvl w:ilvl="0" w:tplc="43D4AE3E">
      <w:start w:val="1"/>
      <w:numFmt w:val="decimal"/>
      <w:pStyle w:val="Num2"/>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0F84094"/>
    <w:multiLevelType w:val="hybridMultilevel"/>
    <w:tmpl w:val="0AA232AC"/>
    <w:lvl w:ilvl="0" w:tplc="F77299C8">
      <w:start w:val="1"/>
      <w:numFmt w:val="decimal"/>
      <w:lvlText w:val="%1."/>
      <w:lvlJc w:val="left"/>
      <w:pPr>
        <w:tabs>
          <w:tab w:val="num" w:pos="1134"/>
        </w:tabs>
        <w:ind w:left="1134" w:hanging="567"/>
      </w:pPr>
      <w:rPr>
        <w:rFonts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3" w15:restartNumberingAfterBreak="0">
    <w:nsid w:val="173911AB"/>
    <w:multiLevelType w:val="multilevel"/>
    <w:tmpl w:val="859ACC8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567" w:hanging="567"/>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88E2596"/>
    <w:multiLevelType w:val="multilevel"/>
    <w:tmpl w:val="DE50559E"/>
    <w:lvl w:ilvl="0">
      <w:start w:val="1"/>
      <w:numFmt w:val="decimal"/>
      <w:lvlText w:val="%1"/>
      <w:lvlJc w:val="left"/>
      <w:pPr>
        <w:tabs>
          <w:tab w:val="num" w:pos="432"/>
        </w:tabs>
        <w:ind w:left="432" w:hanging="432"/>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335B7962"/>
    <w:multiLevelType w:val="hybridMultilevel"/>
    <w:tmpl w:val="BF664448"/>
    <w:lvl w:ilvl="0" w:tplc="99AE0D84">
      <w:start w:val="1"/>
      <w:numFmt w:val="decimal"/>
      <w:lvlText w:val="%1."/>
      <w:lvlJc w:val="left"/>
      <w:pPr>
        <w:tabs>
          <w:tab w:val="num" w:pos="567"/>
        </w:tabs>
        <w:ind w:left="567" w:hanging="567"/>
      </w:pPr>
      <w:rPr>
        <w:rFonts w:hint="default"/>
      </w:rPr>
    </w:lvl>
    <w:lvl w:ilvl="1" w:tplc="746E2A76">
      <w:start w:val="1"/>
      <w:numFmt w:val="decimal"/>
      <w:lvlText w:val="%2."/>
      <w:lvlJc w:val="left"/>
      <w:pPr>
        <w:tabs>
          <w:tab w:val="num" w:pos="567"/>
        </w:tabs>
        <w:ind w:left="567" w:hanging="567"/>
      </w:pPr>
      <w:rPr>
        <w:rFonts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1928FC"/>
    <w:multiLevelType w:val="multilevel"/>
    <w:tmpl w:val="87F425C6"/>
    <w:lvl w:ilvl="0">
      <w:start w:val="1"/>
      <w:numFmt w:val="decimal"/>
      <w:lvlText w:val="%1"/>
      <w:lvlJc w:val="left"/>
      <w:pPr>
        <w:tabs>
          <w:tab w:val="num" w:pos="432"/>
        </w:tabs>
        <w:ind w:left="432" w:hanging="432"/>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AC71705"/>
    <w:multiLevelType w:val="multilevel"/>
    <w:tmpl w:val="76503E60"/>
    <w:lvl w:ilvl="0">
      <w:start w:val="1"/>
      <w:numFmt w:val="decimal"/>
      <w:isLgl/>
      <w:lvlText w:val="%1"/>
      <w:lvlJc w:val="left"/>
      <w:pPr>
        <w:tabs>
          <w:tab w:val="num" w:pos="567"/>
        </w:tabs>
        <w:ind w:left="567" w:hanging="567"/>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567"/>
        </w:tabs>
        <w:ind w:left="567" w:hanging="567"/>
      </w:pPr>
      <w:rPr>
        <w:rFonts w:hint="default"/>
      </w:rPr>
    </w:lvl>
    <w:lvl w:ilvl="2">
      <w:start w:val="1"/>
      <w:numFmt w:val="decimal"/>
      <w:isLg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Restart w:val="1"/>
      <w:lvlText w:val="%1."/>
      <w:lvlJc w:val="left"/>
      <w:pPr>
        <w:tabs>
          <w:tab w:val="num" w:pos="567"/>
        </w:tabs>
        <w:ind w:left="567" w:hanging="56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4506355"/>
    <w:multiLevelType w:val="multilevel"/>
    <w:tmpl w:val="68D64FD2"/>
    <w:lvl w:ilvl="0">
      <w:start w:val="1"/>
      <w:numFmt w:val="decimal"/>
      <w:lvlText w:val="%1"/>
      <w:lvlJc w:val="left"/>
      <w:pPr>
        <w:tabs>
          <w:tab w:val="num" w:pos="432"/>
        </w:tabs>
        <w:ind w:left="432" w:hanging="432"/>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44635663"/>
    <w:multiLevelType w:val="multilevel"/>
    <w:tmpl w:val="4F2A6074"/>
    <w:lvl w:ilvl="0">
      <w:start w:val="1"/>
      <w:numFmt w:val="decimal"/>
      <w:lvlText w:val="%1"/>
      <w:lvlJc w:val="left"/>
      <w:pPr>
        <w:tabs>
          <w:tab w:val="num" w:pos="432"/>
        </w:tabs>
        <w:ind w:left="432" w:hanging="432"/>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8506725"/>
    <w:multiLevelType w:val="hybridMultilevel"/>
    <w:tmpl w:val="00FCFA82"/>
    <w:lvl w:ilvl="0" w:tplc="DB3054E4">
      <w:start w:val="1"/>
      <w:numFmt w:val="bullet"/>
      <w:pStyle w:val="Liste1"/>
      <w:lvlText w:val=""/>
      <w:lvlJc w:val="left"/>
      <w:pPr>
        <w:tabs>
          <w:tab w:val="num" w:pos="567"/>
        </w:tabs>
        <w:ind w:left="567" w:hanging="567"/>
      </w:pPr>
      <w:rPr>
        <w:rFonts w:ascii="Symbol" w:hAnsi="Symbol" w:cs="Times New Roman" w:hint="default"/>
        <w:color w:val="auto"/>
      </w:rPr>
    </w:lvl>
    <w:lvl w:ilvl="1" w:tplc="04070019">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1" w15:restartNumberingAfterBreak="0">
    <w:nsid w:val="4D125F42"/>
    <w:multiLevelType w:val="multilevel"/>
    <w:tmpl w:val="3CA286F4"/>
    <w:lvl w:ilvl="0">
      <w:start w:val="1"/>
      <w:numFmt w:val="decimal"/>
      <w:pStyle w:val="berschrift1"/>
      <w:lvlText w:val="%1"/>
      <w:lvlJc w:val="left"/>
      <w:pPr>
        <w:tabs>
          <w:tab w:val="num" w:pos="567"/>
        </w:tabs>
        <w:ind w:left="567" w:hanging="567"/>
      </w:pPr>
      <w:rPr>
        <w:rFonts w:hint="default"/>
        <w:b/>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567"/>
        </w:tabs>
        <w:ind w:left="567" w:hanging="567"/>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2" w15:restartNumberingAfterBreak="0">
    <w:nsid w:val="4E64210F"/>
    <w:multiLevelType w:val="hybridMultilevel"/>
    <w:tmpl w:val="3236D32A"/>
    <w:lvl w:ilvl="0" w:tplc="21D44A84">
      <w:start w:val="1"/>
      <w:numFmt w:val="bullet"/>
      <w:pStyle w:val="Liste2"/>
      <w:lvlText w:val=""/>
      <w:lvlJc w:val="left"/>
      <w:pPr>
        <w:tabs>
          <w:tab w:val="num" w:pos="1134"/>
        </w:tabs>
        <w:ind w:left="1134" w:hanging="567"/>
      </w:pPr>
      <w:rPr>
        <w:rFonts w:ascii="Symbol" w:hAnsi="Symbol" w:cs="Times New Roman"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6F479C"/>
    <w:multiLevelType w:val="multilevel"/>
    <w:tmpl w:val="FFB209C6"/>
    <w:lvl w:ilvl="0">
      <w:start w:val="1"/>
      <w:numFmt w:val="decimal"/>
      <w:lvlText w:val="%1"/>
      <w:lvlJc w:val="left"/>
      <w:pPr>
        <w:tabs>
          <w:tab w:val="num" w:pos="567"/>
        </w:tabs>
        <w:ind w:left="567" w:hanging="567"/>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50842219"/>
    <w:multiLevelType w:val="multilevel"/>
    <w:tmpl w:val="ECBA37D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42B403D"/>
    <w:multiLevelType w:val="hybridMultilevel"/>
    <w:tmpl w:val="8A242B7C"/>
    <w:lvl w:ilvl="0" w:tplc="956604CE">
      <w:start w:val="2"/>
      <w:numFmt w:val="decimal"/>
      <w:pStyle w:val="Li2"/>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68A38A9"/>
    <w:multiLevelType w:val="hybridMultilevel"/>
    <w:tmpl w:val="BD3670C0"/>
    <w:lvl w:ilvl="0" w:tplc="42BC728C">
      <w:start w:val="1"/>
      <w:numFmt w:val="decimal"/>
      <w:lvlRestart w:val="0"/>
      <w:lvlText w:val="%1."/>
      <w:lvlJc w:val="left"/>
      <w:pPr>
        <w:tabs>
          <w:tab w:val="num" w:pos="397"/>
        </w:tabs>
        <w:ind w:left="397" w:hanging="397"/>
      </w:pPr>
      <w:rPr>
        <w:rFonts w:hint="default"/>
      </w:rPr>
    </w:lvl>
    <w:lvl w:ilvl="1" w:tplc="04070019">
      <w:start w:val="1"/>
      <w:numFmt w:val="bullet"/>
      <w:lvlText w:val=""/>
      <w:lvlJc w:val="left"/>
      <w:pPr>
        <w:tabs>
          <w:tab w:val="num" w:pos="1287"/>
        </w:tabs>
        <w:ind w:left="1287" w:hanging="207"/>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59B07AAA"/>
    <w:multiLevelType w:val="multilevel"/>
    <w:tmpl w:val="F88A65C6"/>
    <w:lvl w:ilvl="0">
      <w:start w:val="1"/>
      <w:numFmt w:val="decimal"/>
      <w:lvlText w:val="%1"/>
      <w:lvlJc w:val="left"/>
      <w:pPr>
        <w:tabs>
          <w:tab w:val="num" w:pos="432"/>
        </w:tabs>
        <w:ind w:left="432" w:hanging="432"/>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6"/>
  </w:num>
  <w:num w:numId="2">
    <w:abstractNumId w:val="3"/>
  </w:num>
  <w:num w:numId="3">
    <w:abstractNumId w:val="10"/>
  </w:num>
  <w:num w:numId="4">
    <w:abstractNumId w:val="5"/>
  </w:num>
  <w:num w:numId="5">
    <w:abstractNumId w:val="2"/>
  </w:num>
  <w:num w:numId="6">
    <w:abstractNumId w:val="12"/>
  </w:num>
  <w:num w:numId="7">
    <w:abstractNumId w:val="11"/>
  </w:num>
  <w:num w:numId="8">
    <w:abstractNumId w:val="15"/>
  </w:num>
  <w:num w:numId="9">
    <w:abstractNumId w:val="14"/>
  </w:num>
  <w:num w:numId="10">
    <w:abstractNumId w:val="7"/>
  </w:num>
  <w:num w:numId="11">
    <w:abstractNumId w:val="6"/>
  </w:num>
  <w:num w:numId="12">
    <w:abstractNumId w:val="17"/>
  </w:num>
  <w:num w:numId="13">
    <w:abstractNumId w:val="9"/>
  </w:num>
  <w:num w:numId="14">
    <w:abstractNumId w:val="4"/>
  </w:num>
  <w:num w:numId="15">
    <w:abstractNumId w:val="8"/>
  </w:num>
  <w:num w:numId="16">
    <w:abstractNumId w:val="13"/>
  </w:num>
  <w:num w:numId="17">
    <w:abstractNumId w:val="11"/>
  </w:num>
  <w:num w:numId="18">
    <w:abstractNumId w:val="11"/>
  </w:num>
  <w:num w:numId="19">
    <w:abstractNumId w:val="11"/>
  </w:num>
  <w:num w:numId="20">
    <w:abstractNumId w:val="11"/>
  </w:num>
  <w:num w:numId="21">
    <w:abstractNumId w:val="11"/>
  </w:num>
  <w:num w:numId="22">
    <w:abstractNumId w:val="10"/>
  </w:num>
  <w:num w:numId="23">
    <w:abstractNumId w:val="12"/>
  </w:num>
  <w:num w:numId="24">
    <w:abstractNumId w:val="5"/>
  </w:num>
  <w:num w:numId="25">
    <w:abstractNumId w:val="2"/>
  </w:num>
  <w:num w:numId="26">
    <w:abstractNumId w:val="5"/>
  </w:num>
  <w:num w:numId="27">
    <w:abstractNumId w:val="2"/>
  </w:num>
  <w:num w:numId="28">
    <w:abstractNumId w:val="0"/>
  </w:num>
  <w:num w:numId="29">
    <w:abstractNumId w:val="0"/>
  </w:num>
  <w:num w:numId="30">
    <w:abstractNumId w:val="0"/>
  </w:num>
  <w:num w:numId="31">
    <w:abstractNumId w:val="0"/>
  </w:num>
  <w:num w:numId="32">
    <w:abstractNumId w:val="1"/>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GrammaticalErrors/>
  <w:activeWritingStyle w:appName="MSWord" w:lang="de-DE" w:vendorID="64" w:dllVersion="131078" w:nlCheck="1" w:checkStyle="0"/>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284"/>
  <w:doNotHyphenateCaps/>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F16"/>
    <w:rsid w:val="000231B7"/>
    <w:rsid w:val="00065AB1"/>
    <w:rsid w:val="00070855"/>
    <w:rsid w:val="00081A5B"/>
    <w:rsid w:val="00095E65"/>
    <w:rsid w:val="000A2947"/>
    <w:rsid w:val="000C5FD3"/>
    <w:rsid w:val="000D026D"/>
    <w:rsid w:val="000D11C1"/>
    <w:rsid w:val="000E4809"/>
    <w:rsid w:val="000E5F63"/>
    <w:rsid w:val="00124DED"/>
    <w:rsid w:val="00134EEE"/>
    <w:rsid w:val="001527C5"/>
    <w:rsid w:val="00155C36"/>
    <w:rsid w:val="00162F16"/>
    <w:rsid w:val="0017762F"/>
    <w:rsid w:val="00181CA5"/>
    <w:rsid w:val="00190C7B"/>
    <w:rsid w:val="001A0F35"/>
    <w:rsid w:val="001A6592"/>
    <w:rsid w:val="001A79B6"/>
    <w:rsid w:val="001B0CAF"/>
    <w:rsid w:val="001B206C"/>
    <w:rsid w:val="001C337B"/>
    <w:rsid w:val="001C6181"/>
    <w:rsid w:val="001C62E6"/>
    <w:rsid w:val="001D61DD"/>
    <w:rsid w:val="001E605D"/>
    <w:rsid w:val="001E77BF"/>
    <w:rsid w:val="00200105"/>
    <w:rsid w:val="00255B77"/>
    <w:rsid w:val="00267AEA"/>
    <w:rsid w:val="0027343D"/>
    <w:rsid w:val="002760D1"/>
    <w:rsid w:val="0029030C"/>
    <w:rsid w:val="002955CC"/>
    <w:rsid w:val="002B334D"/>
    <w:rsid w:val="002C138B"/>
    <w:rsid w:val="002C59BE"/>
    <w:rsid w:val="002D3AF6"/>
    <w:rsid w:val="002E3F85"/>
    <w:rsid w:val="002F7DF2"/>
    <w:rsid w:val="00300C5F"/>
    <w:rsid w:val="003118D6"/>
    <w:rsid w:val="0033463A"/>
    <w:rsid w:val="00347EB0"/>
    <w:rsid w:val="0036133B"/>
    <w:rsid w:val="00371B8C"/>
    <w:rsid w:val="00377BEC"/>
    <w:rsid w:val="00384813"/>
    <w:rsid w:val="0039105C"/>
    <w:rsid w:val="00393AA2"/>
    <w:rsid w:val="003A26F6"/>
    <w:rsid w:val="003A39D3"/>
    <w:rsid w:val="003B14BB"/>
    <w:rsid w:val="003B569F"/>
    <w:rsid w:val="003C2E7A"/>
    <w:rsid w:val="003D4A3A"/>
    <w:rsid w:val="003E7F3A"/>
    <w:rsid w:val="004261BD"/>
    <w:rsid w:val="00426764"/>
    <w:rsid w:val="00427487"/>
    <w:rsid w:val="00447A13"/>
    <w:rsid w:val="00447C49"/>
    <w:rsid w:val="00456060"/>
    <w:rsid w:val="00465539"/>
    <w:rsid w:val="004660A7"/>
    <w:rsid w:val="00475B10"/>
    <w:rsid w:val="0048493A"/>
    <w:rsid w:val="004965F2"/>
    <w:rsid w:val="004A18C1"/>
    <w:rsid w:val="004B1E4D"/>
    <w:rsid w:val="004B2B16"/>
    <w:rsid w:val="004C4DBC"/>
    <w:rsid w:val="004C6284"/>
    <w:rsid w:val="004C7E8B"/>
    <w:rsid w:val="004D76AA"/>
    <w:rsid w:val="004E30A7"/>
    <w:rsid w:val="004F1CEA"/>
    <w:rsid w:val="004F1D23"/>
    <w:rsid w:val="004F4C3F"/>
    <w:rsid w:val="00500A49"/>
    <w:rsid w:val="005109C0"/>
    <w:rsid w:val="00515E9E"/>
    <w:rsid w:val="00520E4F"/>
    <w:rsid w:val="00520EE3"/>
    <w:rsid w:val="0052411A"/>
    <w:rsid w:val="00525169"/>
    <w:rsid w:val="00532432"/>
    <w:rsid w:val="00547437"/>
    <w:rsid w:val="00563859"/>
    <w:rsid w:val="00570576"/>
    <w:rsid w:val="0057205B"/>
    <w:rsid w:val="00572408"/>
    <w:rsid w:val="00576D8C"/>
    <w:rsid w:val="005853E7"/>
    <w:rsid w:val="00587BA4"/>
    <w:rsid w:val="005A24BC"/>
    <w:rsid w:val="005B6619"/>
    <w:rsid w:val="005C3C4A"/>
    <w:rsid w:val="005C5E72"/>
    <w:rsid w:val="005D2171"/>
    <w:rsid w:val="005D2AF8"/>
    <w:rsid w:val="005F0AAB"/>
    <w:rsid w:val="00613F0D"/>
    <w:rsid w:val="0061442F"/>
    <w:rsid w:val="00657988"/>
    <w:rsid w:val="006626D0"/>
    <w:rsid w:val="006630C5"/>
    <w:rsid w:val="006649BB"/>
    <w:rsid w:val="006B2FCA"/>
    <w:rsid w:val="006C2B57"/>
    <w:rsid w:val="006C442C"/>
    <w:rsid w:val="006E030C"/>
    <w:rsid w:val="006E1BBB"/>
    <w:rsid w:val="006F4590"/>
    <w:rsid w:val="00707EED"/>
    <w:rsid w:val="00711A37"/>
    <w:rsid w:val="007146D5"/>
    <w:rsid w:val="007167A1"/>
    <w:rsid w:val="0071755F"/>
    <w:rsid w:val="00737E30"/>
    <w:rsid w:val="00741BBD"/>
    <w:rsid w:val="0074358B"/>
    <w:rsid w:val="00744C9A"/>
    <w:rsid w:val="007503CD"/>
    <w:rsid w:val="00756B0B"/>
    <w:rsid w:val="00771E43"/>
    <w:rsid w:val="00773B56"/>
    <w:rsid w:val="00776821"/>
    <w:rsid w:val="00783D5E"/>
    <w:rsid w:val="0079232E"/>
    <w:rsid w:val="007A16B0"/>
    <w:rsid w:val="007A38D3"/>
    <w:rsid w:val="007D4449"/>
    <w:rsid w:val="007D6486"/>
    <w:rsid w:val="007E2706"/>
    <w:rsid w:val="00802770"/>
    <w:rsid w:val="0080374C"/>
    <w:rsid w:val="0080750D"/>
    <w:rsid w:val="008102AF"/>
    <w:rsid w:val="00812E9C"/>
    <w:rsid w:val="00812EFC"/>
    <w:rsid w:val="008151E6"/>
    <w:rsid w:val="00816534"/>
    <w:rsid w:val="0082222C"/>
    <w:rsid w:val="00842431"/>
    <w:rsid w:val="00872033"/>
    <w:rsid w:val="008748E0"/>
    <w:rsid w:val="00896F95"/>
    <w:rsid w:val="00897AF3"/>
    <w:rsid w:val="008B0AD4"/>
    <w:rsid w:val="008C2BD1"/>
    <w:rsid w:val="008C38AB"/>
    <w:rsid w:val="008C7BAF"/>
    <w:rsid w:val="008E5C2F"/>
    <w:rsid w:val="008F0C54"/>
    <w:rsid w:val="00914D17"/>
    <w:rsid w:val="009175AC"/>
    <w:rsid w:val="009301BE"/>
    <w:rsid w:val="00930495"/>
    <w:rsid w:val="00931F5B"/>
    <w:rsid w:val="00933DF5"/>
    <w:rsid w:val="00937347"/>
    <w:rsid w:val="00955601"/>
    <w:rsid w:val="00956B18"/>
    <w:rsid w:val="00957FC7"/>
    <w:rsid w:val="00965831"/>
    <w:rsid w:val="0097205D"/>
    <w:rsid w:val="00982478"/>
    <w:rsid w:val="00990E16"/>
    <w:rsid w:val="009966EC"/>
    <w:rsid w:val="009B0060"/>
    <w:rsid w:val="009B5BF4"/>
    <w:rsid w:val="009B764B"/>
    <w:rsid w:val="009C164C"/>
    <w:rsid w:val="009C1C5A"/>
    <w:rsid w:val="009C539F"/>
    <w:rsid w:val="009C5EFF"/>
    <w:rsid w:val="009E0531"/>
    <w:rsid w:val="009E08B7"/>
    <w:rsid w:val="009E65F3"/>
    <w:rsid w:val="00A02070"/>
    <w:rsid w:val="00A05563"/>
    <w:rsid w:val="00A05FAC"/>
    <w:rsid w:val="00A21FCF"/>
    <w:rsid w:val="00A27C2E"/>
    <w:rsid w:val="00A30D8A"/>
    <w:rsid w:val="00A315BA"/>
    <w:rsid w:val="00A318AB"/>
    <w:rsid w:val="00A378F2"/>
    <w:rsid w:val="00A43F32"/>
    <w:rsid w:val="00A46449"/>
    <w:rsid w:val="00A554DF"/>
    <w:rsid w:val="00A652F9"/>
    <w:rsid w:val="00A77E41"/>
    <w:rsid w:val="00A80040"/>
    <w:rsid w:val="00A80B01"/>
    <w:rsid w:val="00A953CF"/>
    <w:rsid w:val="00A976EB"/>
    <w:rsid w:val="00AA5489"/>
    <w:rsid w:val="00AA587E"/>
    <w:rsid w:val="00AC3BF1"/>
    <w:rsid w:val="00AE19F0"/>
    <w:rsid w:val="00AE71D9"/>
    <w:rsid w:val="00AF4797"/>
    <w:rsid w:val="00B011E3"/>
    <w:rsid w:val="00B0286F"/>
    <w:rsid w:val="00B268A9"/>
    <w:rsid w:val="00B413B7"/>
    <w:rsid w:val="00B4327F"/>
    <w:rsid w:val="00B548E0"/>
    <w:rsid w:val="00B54E81"/>
    <w:rsid w:val="00B57E29"/>
    <w:rsid w:val="00B63090"/>
    <w:rsid w:val="00B75F14"/>
    <w:rsid w:val="00B807D9"/>
    <w:rsid w:val="00B92664"/>
    <w:rsid w:val="00B941C4"/>
    <w:rsid w:val="00B94FBD"/>
    <w:rsid w:val="00BB014F"/>
    <w:rsid w:val="00BB4808"/>
    <w:rsid w:val="00BE1ECF"/>
    <w:rsid w:val="00C018D9"/>
    <w:rsid w:val="00C0234F"/>
    <w:rsid w:val="00C15B0A"/>
    <w:rsid w:val="00C3753C"/>
    <w:rsid w:val="00C43019"/>
    <w:rsid w:val="00C51AC1"/>
    <w:rsid w:val="00C56F70"/>
    <w:rsid w:val="00C61C0C"/>
    <w:rsid w:val="00C875C1"/>
    <w:rsid w:val="00C90B4D"/>
    <w:rsid w:val="00CA02F1"/>
    <w:rsid w:val="00CA164F"/>
    <w:rsid w:val="00CC6387"/>
    <w:rsid w:val="00CD3D94"/>
    <w:rsid w:val="00CD6F51"/>
    <w:rsid w:val="00D1452D"/>
    <w:rsid w:val="00D16416"/>
    <w:rsid w:val="00D33EF8"/>
    <w:rsid w:val="00D3460C"/>
    <w:rsid w:val="00D57627"/>
    <w:rsid w:val="00D65052"/>
    <w:rsid w:val="00D675E4"/>
    <w:rsid w:val="00D77BDA"/>
    <w:rsid w:val="00D904CF"/>
    <w:rsid w:val="00D91A2E"/>
    <w:rsid w:val="00D92282"/>
    <w:rsid w:val="00D97E88"/>
    <w:rsid w:val="00DD6097"/>
    <w:rsid w:val="00DE6F06"/>
    <w:rsid w:val="00E006EB"/>
    <w:rsid w:val="00E041B8"/>
    <w:rsid w:val="00E06C26"/>
    <w:rsid w:val="00E075B2"/>
    <w:rsid w:val="00E07A6E"/>
    <w:rsid w:val="00E124E6"/>
    <w:rsid w:val="00E216AB"/>
    <w:rsid w:val="00E41437"/>
    <w:rsid w:val="00E544F8"/>
    <w:rsid w:val="00E576A9"/>
    <w:rsid w:val="00E61227"/>
    <w:rsid w:val="00E74F69"/>
    <w:rsid w:val="00E81F39"/>
    <w:rsid w:val="00E830FE"/>
    <w:rsid w:val="00E91F70"/>
    <w:rsid w:val="00E940FC"/>
    <w:rsid w:val="00ED2A57"/>
    <w:rsid w:val="00ED5D1B"/>
    <w:rsid w:val="00EE0AF5"/>
    <w:rsid w:val="00EE26C0"/>
    <w:rsid w:val="00EE775A"/>
    <w:rsid w:val="00EF0996"/>
    <w:rsid w:val="00EF7B30"/>
    <w:rsid w:val="00F17C69"/>
    <w:rsid w:val="00F26F20"/>
    <w:rsid w:val="00F423C4"/>
    <w:rsid w:val="00F45863"/>
    <w:rsid w:val="00F51791"/>
    <w:rsid w:val="00F71334"/>
    <w:rsid w:val="00F72E80"/>
    <w:rsid w:val="00FA5AD0"/>
    <w:rsid w:val="00FA7799"/>
    <w:rsid w:val="00FB3960"/>
    <w:rsid w:val="00FC09BA"/>
    <w:rsid w:val="00FC0BF5"/>
    <w:rsid w:val="00FD0ACA"/>
    <w:rsid w:val="00FD1B35"/>
    <w:rsid w:val="00FD5C5F"/>
    <w:rsid w:val="00FD62A0"/>
    <w:rsid w:val="00FE3AA5"/>
    <w:rsid w:val="00FF05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309FAA7-1A76-46F3-813B-A0096D338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07EED"/>
    <w:pPr>
      <w:tabs>
        <w:tab w:val="left" w:pos="567"/>
        <w:tab w:val="left" w:pos="1134"/>
      </w:tabs>
      <w:spacing w:after="220"/>
    </w:pPr>
    <w:rPr>
      <w:rFonts w:ascii="Arial" w:hAnsi="Arial" w:cs="Arial"/>
      <w:sz w:val="22"/>
      <w:szCs w:val="22"/>
    </w:rPr>
  </w:style>
  <w:style w:type="paragraph" w:styleId="berschrift1">
    <w:name w:val="heading 1"/>
    <w:basedOn w:val="Standard"/>
    <w:next w:val="Standard"/>
    <w:qFormat/>
    <w:rsid w:val="001E77BF"/>
    <w:pPr>
      <w:keepNext/>
      <w:numPr>
        <w:numId w:val="21"/>
      </w:numPr>
      <w:spacing w:after="160"/>
      <w:outlineLvl w:val="0"/>
    </w:pPr>
    <w:rPr>
      <w:b/>
      <w:bCs/>
    </w:rPr>
  </w:style>
  <w:style w:type="paragraph" w:styleId="berschrift2">
    <w:name w:val="heading 2"/>
    <w:basedOn w:val="berschrift1"/>
    <w:next w:val="Standard"/>
    <w:qFormat/>
    <w:rsid w:val="001E77BF"/>
    <w:pPr>
      <w:numPr>
        <w:ilvl w:val="1"/>
      </w:numPr>
      <w:outlineLvl w:val="1"/>
    </w:pPr>
    <w:rPr>
      <w:iCs/>
      <w:szCs w:val="28"/>
    </w:rPr>
  </w:style>
  <w:style w:type="paragraph" w:styleId="berschrift3">
    <w:name w:val="heading 3"/>
    <w:basedOn w:val="berschrift2"/>
    <w:next w:val="Standard"/>
    <w:qFormat/>
    <w:rsid w:val="001E77BF"/>
    <w:pPr>
      <w:numPr>
        <w:ilvl w:val="2"/>
      </w:numPr>
      <w:outlineLvl w:val="2"/>
    </w:pPr>
    <w:rPr>
      <w:rFonts w:cs="Times New Roman"/>
      <w:bCs w:val="0"/>
      <w:szCs w:val="26"/>
    </w:rPr>
  </w:style>
  <w:style w:type="paragraph" w:styleId="berschrift4">
    <w:name w:val="heading 4"/>
    <w:basedOn w:val="berschrift3"/>
    <w:next w:val="Standard"/>
    <w:qFormat/>
    <w:rsid w:val="001E77BF"/>
    <w:pPr>
      <w:numPr>
        <w:ilvl w:val="3"/>
      </w:numPr>
      <w:tabs>
        <w:tab w:val="clear" w:pos="1134"/>
      </w:tabs>
      <w:outlineLvl w:val="3"/>
    </w:pPr>
    <w:rPr>
      <w:b w:val="0"/>
      <w:bCs/>
      <w:szCs w:val="20"/>
    </w:rPr>
  </w:style>
  <w:style w:type="paragraph" w:styleId="berschrift5">
    <w:name w:val="heading 5"/>
    <w:basedOn w:val="berschrift4"/>
    <w:next w:val="Standard"/>
    <w:qFormat/>
    <w:rsid w:val="001E77BF"/>
    <w:pPr>
      <w:numPr>
        <w:ilvl w:val="4"/>
      </w:numPr>
      <w:spacing w:after="0"/>
      <w:outlineLvl w:val="4"/>
    </w:pPr>
    <w:rPr>
      <w:bCs w:val="0"/>
      <w:iCs w:val="0"/>
      <w:szCs w:val="26"/>
    </w:rPr>
  </w:style>
  <w:style w:type="paragraph" w:styleId="berschrift6">
    <w:name w:val="heading 6"/>
    <w:basedOn w:val="Standard"/>
    <w:next w:val="Standard"/>
    <w:qFormat/>
    <w:rsid w:val="001E77BF"/>
    <w:pPr>
      <w:numPr>
        <w:ilvl w:val="5"/>
        <w:numId w:val="21"/>
      </w:numPr>
      <w:tabs>
        <w:tab w:val="clear" w:pos="567"/>
      </w:tabs>
      <w:spacing w:before="240" w:after="60"/>
      <w:outlineLvl w:val="5"/>
    </w:pPr>
    <w:rPr>
      <w:rFonts w:ascii="Times New Roman" w:hAnsi="Times New Roman"/>
      <w:b/>
      <w:bCs/>
    </w:rPr>
  </w:style>
  <w:style w:type="paragraph" w:styleId="berschrift7">
    <w:name w:val="heading 7"/>
    <w:basedOn w:val="Standard"/>
    <w:next w:val="Standard"/>
    <w:qFormat/>
    <w:rsid w:val="001E77BF"/>
    <w:pPr>
      <w:numPr>
        <w:ilvl w:val="6"/>
        <w:numId w:val="21"/>
      </w:numPr>
      <w:tabs>
        <w:tab w:val="clear" w:pos="567"/>
      </w:tabs>
      <w:spacing w:before="240" w:after="60"/>
      <w:outlineLvl w:val="6"/>
    </w:pPr>
    <w:rPr>
      <w:rFonts w:ascii="Times New Roman" w:hAnsi="Times New Roman"/>
      <w:sz w:val="24"/>
      <w:szCs w:val="24"/>
    </w:rPr>
  </w:style>
  <w:style w:type="paragraph" w:styleId="berschrift8">
    <w:name w:val="heading 8"/>
    <w:basedOn w:val="Standard"/>
    <w:next w:val="Standard"/>
    <w:qFormat/>
    <w:rsid w:val="001E77BF"/>
    <w:pPr>
      <w:numPr>
        <w:ilvl w:val="7"/>
        <w:numId w:val="21"/>
      </w:numPr>
      <w:tabs>
        <w:tab w:val="clear" w:pos="567"/>
      </w:tabs>
      <w:spacing w:before="240" w:after="60"/>
      <w:outlineLvl w:val="7"/>
    </w:pPr>
    <w:rPr>
      <w:rFonts w:ascii="Times New Roman" w:hAnsi="Times New Roman"/>
      <w:i/>
      <w:iCs/>
      <w:sz w:val="24"/>
      <w:szCs w:val="24"/>
    </w:rPr>
  </w:style>
  <w:style w:type="paragraph" w:styleId="berschrift9">
    <w:name w:val="heading 9"/>
    <w:basedOn w:val="Standard"/>
    <w:next w:val="Standard"/>
    <w:qFormat/>
    <w:rsid w:val="001E77BF"/>
    <w:pPr>
      <w:numPr>
        <w:ilvl w:val="8"/>
        <w:numId w:val="21"/>
      </w:numPr>
      <w:tabs>
        <w:tab w:val="clear" w:pos="567"/>
      </w:tabs>
      <w:spacing w:before="240" w:after="6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pPr>
      <w:tabs>
        <w:tab w:val="center" w:pos="4536"/>
        <w:tab w:val="right" w:pos="9072"/>
      </w:tabs>
    </w:pPr>
    <w:rPr>
      <w:sz w:val="24"/>
      <w:szCs w:val="24"/>
    </w:rPr>
  </w:style>
  <w:style w:type="paragraph" w:styleId="Fuzeile">
    <w:name w:val="footer"/>
    <w:basedOn w:val="Standard"/>
    <w:link w:val="FuzeileZchn"/>
    <w:pPr>
      <w:tabs>
        <w:tab w:val="clear" w:pos="567"/>
        <w:tab w:val="clear" w:pos="1134"/>
        <w:tab w:val="center" w:pos="4536"/>
        <w:tab w:val="right" w:pos="9072"/>
      </w:tabs>
    </w:pPr>
  </w:style>
  <w:style w:type="character" w:styleId="Seitenzahl">
    <w:name w:val="page number"/>
    <w:basedOn w:val="Absatz-Standardschriftart"/>
  </w:style>
  <w:style w:type="paragraph" w:customStyle="1" w:styleId="Logo">
    <w:name w:val="Logo"/>
    <w:basedOn w:val="BriefGAA"/>
    <w:rPr>
      <w:sz w:val="20"/>
    </w:rPr>
  </w:style>
  <w:style w:type="paragraph" w:customStyle="1" w:styleId="BriefGAA">
    <w:name w:val="Brief_GAA"/>
    <w:semiHidden/>
    <w:pPr>
      <w:widowControl w:val="0"/>
    </w:pPr>
    <w:rPr>
      <w:rFonts w:ascii="Arial" w:hAnsi="Arial"/>
      <w:sz w:val="14"/>
      <w:szCs w:val="14"/>
    </w:rPr>
  </w:style>
  <w:style w:type="paragraph" w:customStyle="1" w:styleId="Behrde">
    <w:name w:val="Behörde"/>
    <w:basedOn w:val="BriefGAA"/>
    <w:rPr>
      <w:b/>
      <w:sz w:val="22"/>
    </w:rPr>
  </w:style>
  <w:style w:type="character" w:styleId="Funotenzeichen">
    <w:name w:val="footnote reference"/>
    <w:semiHidden/>
    <w:rPr>
      <w:vertAlign w:val="superscript"/>
    </w:rPr>
  </w:style>
  <w:style w:type="paragraph" w:customStyle="1" w:styleId="Absender">
    <w:name w:val="Absender"/>
    <w:basedOn w:val="BriefGAA"/>
    <w:semiHidden/>
  </w:style>
  <w:style w:type="paragraph" w:customStyle="1" w:styleId="GeschAngabenFett">
    <w:name w:val="GeschAngabenFett"/>
    <w:basedOn w:val="BriefGAA"/>
    <w:rPr>
      <w:b/>
      <w:sz w:val="12"/>
      <w:szCs w:val="12"/>
    </w:rPr>
  </w:style>
  <w:style w:type="paragraph" w:customStyle="1" w:styleId="GeschAngaben">
    <w:name w:val="GeschAngaben"/>
    <w:basedOn w:val="GeschAngabenFett"/>
    <w:pPr>
      <w:tabs>
        <w:tab w:val="left" w:pos="284"/>
      </w:tabs>
    </w:pPr>
    <w:rPr>
      <w:b w:val="0"/>
    </w:rPr>
  </w:style>
  <w:style w:type="paragraph" w:customStyle="1" w:styleId="OrgEinh">
    <w:name w:val="OrgEinh"/>
    <w:basedOn w:val="BriefGAA"/>
    <w:semiHidden/>
    <w:rPr>
      <w:sz w:val="18"/>
      <w:szCs w:val="18"/>
    </w:rPr>
  </w:style>
  <w:style w:type="paragraph" w:customStyle="1" w:styleId="Liste1">
    <w:name w:val="Liste_1"/>
    <w:basedOn w:val="Standard"/>
    <w:rsid w:val="00771E43"/>
    <w:pPr>
      <w:numPr>
        <w:numId w:val="22"/>
      </w:numPr>
    </w:pPr>
    <w:rPr>
      <w:szCs w:val="26"/>
    </w:rPr>
  </w:style>
  <w:style w:type="paragraph" w:styleId="Sprechblasentext">
    <w:name w:val="Balloon Text"/>
    <w:basedOn w:val="Standard"/>
    <w:semiHidden/>
    <w:rPr>
      <w:rFonts w:ascii="Tahoma" w:hAnsi="Tahoma" w:cs="Tahoma"/>
      <w:sz w:val="16"/>
      <w:szCs w:val="16"/>
    </w:rPr>
  </w:style>
  <w:style w:type="paragraph" w:customStyle="1" w:styleId="Einrck1">
    <w:name w:val="Einrück_1"/>
    <w:basedOn w:val="Standard"/>
    <w:pPr>
      <w:ind w:left="1440"/>
    </w:pPr>
    <w:rPr>
      <w:szCs w:val="26"/>
    </w:rPr>
  </w:style>
  <w:style w:type="paragraph" w:customStyle="1" w:styleId="Liste2">
    <w:name w:val="Liste_2"/>
    <w:basedOn w:val="Liste1"/>
    <w:rsid w:val="00771E43"/>
    <w:pPr>
      <w:numPr>
        <w:numId w:val="23"/>
      </w:numPr>
    </w:pPr>
  </w:style>
  <w:style w:type="paragraph" w:customStyle="1" w:styleId="Num1">
    <w:name w:val="Num_1"/>
    <w:basedOn w:val="Standard"/>
    <w:rsid w:val="006F4590"/>
    <w:pPr>
      <w:numPr>
        <w:numId w:val="31"/>
      </w:numPr>
      <w:tabs>
        <w:tab w:val="clear" w:pos="360"/>
      </w:tabs>
      <w:ind w:left="567" w:hanging="567"/>
    </w:pPr>
    <w:rPr>
      <w:szCs w:val="26"/>
    </w:rPr>
  </w:style>
  <w:style w:type="paragraph" w:customStyle="1" w:styleId="Num2">
    <w:name w:val="Num_2"/>
    <w:basedOn w:val="Num1"/>
    <w:rsid w:val="006F4590"/>
    <w:pPr>
      <w:numPr>
        <w:numId w:val="32"/>
      </w:numPr>
      <w:ind w:left="1134"/>
    </w:pPr>
  </w:style>
  <w:style w:type="paragraph" w:customStyle="1" w:styleId="Li2">
    <w:name w:val="Li2"/>
    <w:basedOn w:val="Standard"/>
    <w:semiHidden/>
    <w:rsid w:val="00D675E4"/>
    <w:pPr>
      <w:numPr>
        <w:numId w:val="33"/>
      </w:numPr>
      <w:spacing w:after="0"/>
    </w:pPr>
    <w:rPr>
      <w:vanish/>
    </w:rPr>
  </w:style>
  <w:style w:type="paragraph" w:customStyle="1" w:styleId="Anschriftfeld">
    <w:name w:val="Anschriftfeld"/>
    <w:basedOn w:val="Standard"/>
    <w:semiHidden/>
    <w:pPr>
      <w:spacing w:after="0"/>
    </w:pPr>
    <w:rPr>
      <w:spacing w:val="10"/>
    </w:rPr>
  </w:style>
  <w:style w:type="paragraph" w:customStyle="1" w:styleId="Bezugszeile">
    <w:name w:val="Bezugszeile"/>
    <w:basedOn w:val="Standard"/>
    <w:semiHidden/>
    <w:pPr>
      <w:spacing w:after="0"/>
    </w:pPr>
  </w:style>
  <w:style w:type="paragraph" w:customStyle="1" w:styleId="E-Mail">
    <w:name w:val="E-Mail"/>
    <w:basedOn w:val="Standard"/>
    <w:semiHidden/>
    <w:pPr>
      <w:spacing w:after="0"/>
    </w:pPr>
    <w:rPr>
      <w:sz w:val="18"/>
      <w:szCs w:val="18"/>
    </w:rPr>
  </w:style>
  <w:style w:type="paragraph" w:styleId="HTMLVorformatiert">
    <w:name w:val="HTML Preformatted"/>
    <w:basedOn w:val="Standard"/>
    <w:rsid w:val="00F72E80"/>
    <w:pPr>
      <w:spacing w:after="0"/>
    </w:pPr>
    <w:rPr>
      <w:rFonts w:cs="Courier New"/>
    </w:rPr>
  </w:style>
  <w:style w:type="character" w:customStyle="1" w:styleId="FuzeileZchn">
    <w:name w:val="Fußzeile Zchn"/>
    <w:basedOn w:val="Absatz-Standardschriftart"/>
    <w:link w:val="Fuzeile"/>
    <w:rsid w:val="007167A1"/>
    <w:rPr>
      <w:rFonts w:ascii="Arial" w:hAnsi="Arial" w:cs="Arial"/>
      <w:sz w:val="22"/>
      <w:szCs w:val="22"/>
    </w:rPr>
  </w:style>
  <w:style w:type="paragraph" w:styleId="StandardWeb">
    <w:name w:val="Normal (Web)"/>
    <w:basedOn w:val="Standard"/>
    <w:uiPriority w:val="99"/>
    <w:semiHidden/>
    <w:unhideWhenUsed/>
    <w:rsid w:val="00162F16"/>
    <w:pPr>
      <w:tabs>
        <w:tab w:val="clear" w:pos="567"/>
        <w:tab w:val="clear" w:pos="1134"/>
      </w:tabs>
      <w:spacing w:before="100" w:beforeAutospacing="1" w:after="100" w:afterAutospacing="1"/>
    </w:pPr>
    <w:rPr>
      <w:rFonts w:ascii="Times New Roman" w:eastAsiaTheme="minorEastAsia" w:hAnsi="Times New Roman" w:cs="Times New Roman"/>
      <w:sz w:val="24"/>
      <w:szCs w:val="24"/>
    </w:rPr>
  </w:style>
  <w:style w:type="character" w:styleId="Fett">
    <w:name w:val="Strong"/>
    <w:basedOn w:val="Absatz-Standardschriftart"/>
    <w:uiPriority w:val="22"/>
    <w:qFormat/>
    <w:rsid w:val="00162F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V:\brief.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BEFD6-2F15-432E-BB08-5E8BB42CF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brief.dotm</Template>
  <TotalTime>0</TotalTime>
  <Pages>2</Pages>
  <Words>504</Words>
  <Characters>3304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Briefkopf für GAV</vt:lpstr>
    </vt:vector>
  </TitlesOfParts>
  <Manager>Vfg Mitzeichnung</Manager>
  <Company>FAKA TextV</Company>
  <LinksUpToDate>false</LinksUpToDate>
  <CharactersWithSpaces>3801</CharactersWithSpaces>
  <SharedDoc>false</SharedDoc>
  <HyperlinkBase>file://T:\BIMSCHGG\EMD000009372\BImSchGG\5090123_2020-OL\Umweltverträglichkeitsprüfung oder Vorprüfung nach UVPG\202009\5090123_2020-OL-4.DOCX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Briefkopf für GAV</dc:title>
  <dc:subject>mit Druckerauswahl</dc:subject>
  <dc:creator>Johannsen, Martina</dc:creator>
  <cp:keywords/>
  <dc:description/>
  <cp:lastModifiedBy>Johannsen, Martina</cp:lastModifiedBy>
  <cp:revision>2</cp:revision>
  <cp:lastPrinted>2011-11-21T16:37:00Z</cp:lastPrinted>
  <dcterms:created xsi:type="dcterms:W3CDTF">2020-09-28T13:28:00Z</dcterms:created>
  <dcterms:modified xsi:type="dcterms:W3CDTF">2020-09-28T13:28:00Z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wGer">
    <vt:lpwstr/>
  </property>
  <property fmtid="{D5CDD505-2E9C-101B-9397-08002B2CF9AE}" pid="3" name="control_flag">
    <vt:lpwstr>0</vt:lpwstr>
  </property>
</Properties>
</file>