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2E" w:rsidRDefault="00645352">
      <w:pPr>
        <w:pStyle w:val="berschrift6"/>
      </w:pPr>
      <w:bookmarkStart w:id="0" w:name="_GoBack"/>
      <w:bookmarkEnd w:id="0"/>
      <w:r>
        <w:t>Vorprüfung des Einzelfalls („A“- und „S“-Fall) nach UVPG</w:t>
      </w:r>
    </w:p>
    <w:p w:rsidR="0044142E" w:rsidRDefault="00645352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Wenn eine Vorprüfung des Einzelfalls vorgenommen werden muss, ist wie folgt vorzugehen:</w:t>
      </w:r>
      <w:r>
        <w:rPr>
          <w:rFonts w:cs="Arial"/>
          <w:szCs w:val="22"/>
        </w:rPr>
        <w:br/>
      </w:r>
    </w:p>
    <w:p w:rsidR="0044142E" w:rsidRDefault="00645352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ascii="Symbol" w:hAnsi="Symbol"/>
          <w:szCs w:val="22"/>
        </w:rPr>
        <w:t></w:t>
      </w:r>
      <w:r>
        <w:rPr>
          <w:rFonts w:ascii="Symbol" w:hAnsi="Symbol"/>
          <w:szCs w:val="22"/>
        </w:rPr>
        <w:t></w:t>
      </w:r>
      <w:r>
        <w:rPr>
          <w:rFonts w:cs="Arial"/>
          <w:szCs w:val="22"/>
        </w:rPr>
        <w:t xml:space="preserve">Ist eine </w:t>
      </w:r>
      <w:r>
        <w:rPr>
          <w:rFonts w:ascii="Arial,Bold" w:hAnsi="Arial,Bold"/>
          <w:b/>
          <w:bCs/>
          <w:szCs w:val="22"/>
          <w:shd w:val="clear" w:color="auto" w:fill="CCFFFF"/>
        </w:rPr>
        <w:t>allgemeine Vorprüfung des Einzelfalles</w:t>
      </w:r>
      <w:r>
        <w:rPr>
          <w:rFonts w:ascii="Arial,Bold" w:hAnsi="Arial,Bold"/>
          <w:b/>
          <w:bCs/>
          <w:szCs w:val="22"/>
        </w:rPr>
        <w:t xml:space="preserve"> </w:t>
      </w:r>
      <w:r>
        <w:rPr>
          <w:rFonts w:cs="Arial"/>
          <w:szCs w:val="22"/>
        </w:rPr>
        <w:t>notwendig („A“-Fall), so sind zunächst die Merkmale des Vorhabens (Ziffer 1 der Anlage 2 UVPG) zu prüfen. Existieren keine Wirkfakto</w:t>
      </w:r>
      <w:r>
        <w:rPr>
          <w:rFonts w:cs="Arial"/>
          <w:szCs w:val="22"/>
        </w:rPr>
        <w:softHyphen/>
        <w:t>ren von nennenswertem Gewicht, ist die Prüfung bereits mit negativem Ergebnis zu beenden.</w:t>
      </w:r>
    </w:p>
    <w:p w:rsidR="0044142E" w:rsidRDefault="00645352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Ansonsten wird gemäß Ziffer 2 der Anlage 2 UVPG fortgefahren. Schließlich muss unter Beachtung der „Merkmale der möglichen Auswirkungen“ (Ziffer 3 der Anlage 2 UVPG) eine abschließende Beurteilung vorgenommen werden.</w:t>
      </w:r>
      <w:r>
        <w:rPr>
          <w:rFonts w:cs="Arial"/>
          <w:szCs w:val="22"/>
        </w:rPr>
        <w:br/>
      </w:r>
    </w:p>
    <w:p w:rsidR="0044142E" w:rsidRDefault="00645352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ascii="Symbol" w:hAnsi="Symbol"/>
          <w:szCs w:val="22"/>
        </w:rPr>
        <w:t></w:t>
      </w:r>
      <w:r>
        <w:rPr>
          <w:rFonts w:ascii="Symbol" w:hAnsi="Symbol"/>
          <w:szCs w:val="22"/>
        </w:rPr>
        <w:t></w:t>
      </w:r>
      <w:r>
        <w:rPr>
          <w:rFonts w:cs="Arial"/>
          <w:szCs w:val="22"/>
        </w:rPr>
        <w:t xml:space="preserve">Ist eine </w:t>
      </w:r>
      <w:r>
        <w:rPr>
          <w:rFonts w:ascii="Arial,Bold" w:hAnsi="Arial,Bold"/>
          <w:b/>
          <w:bCs/>
          <w:szCs w:val="22"/>
          <w:shd w:val="clear" w:color="auto" w:fill="00FFFF"/>
        </w:rPr>
        <w:t>standortbezogene Vorprüfung des Einzelfalls</w:t>
      </w:r>
      <w:r>
        <w:rPr>
          <w:rFonts w:ascii="Arial,Bold" w:hAnsi="Arial,Bold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notwendig („S“-Fall), ist zunächst zu prüfen, ob besonders geschützte Gebiete im Sinne der </w:t>
      </w:r>
      <w:r>
        <w:rPr>
          <w:rFonts w:cs="Arial"/>
          <w:szCs w:val="22"/>
          <w:u w:val="single"/>
        </w:rPr>
        <w:t>Ziffer 2.3</w:t>
      </w:r>
      <w:r>
        <w:rPr>
          <w:rFonts w:cs="Arial"/>
          <w:szCs w:val="22"/>
        </w:rPr>
        <w:t xml:space="preserve"> der Anlage 2 UVPG erheblich nachteilig betroffen sein können. Ist dies nicht der Fall, kann die Prüfung mit negativem Ergebnis beendet werden. Ansonsten ist fortzufahren wie bei der allgemeinen Vorprüfung des Einzelfalls.</w:t>
      </w:r>
    </w:p>
    <w:p w:rsidR="0044142E" w:rsidRDefault="0044142E">
      <w:pPr>
        <w:autoSpaceDE w:val="0"/>
        <w:autoSpaceDN w:val="0"/>
        <w:adjustRightInd w:val="0"/>
        <w:rPr>
          <w:rFonts w:cs="Arial"/>
          <w:szCs w:val="22"/>
        </w:rPr>
      </w:pPr>
    </w:p>
    <w:tbl>
      <w:tblPr>
        <w:tblW w:w="95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408"/>
        <w:gridCol w:w="4408"/>
      </w:tblGrid>
      <w:tr w:rsidR="004414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4"/>
                <w:szCs w:val="22"/>
              </w:rPr>
            </w:pPr>
            <w:r>
              <w:rPr>
                <w:rFonts w:ascii="Arial,Bold" w:hAnsi="Arial,Bold"/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645352">
            <w:pPr>
              <w:pStyle w:val="berschrift5"/>
            </w:pPr>
            <w:r>
              <w:t>Merkmale des Vorhabens</w:t>
            </w:r>
          </w:p>
          <w:p w:rsidR="00FF4671" w:rsidRDefault="00FF4671" w:rsidP="00FF4671">
            <w:pPr>
              <w:rPr>
                <w:color w:val="FF0000"/>
              </w:rPr>
            </w:pPr>
            <w:r>
              <w:rPr>
                <w:color w:val="FF0000"/>
              </w:rPr>
              <w:t>5 Varianten mit unterschiedlicher Führung</w:t>
            </w:r>
          </w:p>
          <w:p w:rsidR="00FF4671" w:rsidRPr="00FF4671" w:rsidRDefault="00FF4671" w:rsidP="00FF4671">
            <w:r w:rsidRPr="00FF4671">
              <w:rPr>
                <w:color w:val="FF0000"/>
              </w:rPr>
              <w:t xml:space="preserve">Var. 5 ist die </w:t>
            </w:r>
            <w:r w:rsidR="007A550A">
              <w:rPr>
                <w:color w:val="FF0000"/>
              </w:rPr>
              <w:t xml:space="preserve">technische </w:t>
            </w:r>
            <w:r w:rsidRPr="00FF4671">
              <w:rPr>
                <w:color w:val="FF0000"/>
              </w:rPr>
              <w:t>Vorzugsvariante!!!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42E" w:rsidRDefault="00645352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Überschlägige Angaben </w:t>
            </w:r>
            <w:r>
              <w:rPr>
                <w:rFonts w:cs="Arial"/>
                <w:szCs w:val="22"/>
              </w:rPr>
              <w:br/>
              <w:t xml:space="preserve">hinsichtlich Bau-/ Betriebsphase </w:t>
            </w:r>
            <w:r>
              <w:rPr>
                <w:rFonts w:cs="Arial"/>
                <w:szCs w:val="22"/>
              </w:rPr>
              <w:br/>
              <w:t>und nach Nutzungsaufgabe bzw. Abbau</w:t>
            </w:r>
          </w:p>
        </w:tc>
      </w:tr>
      <w:tr w:rsidR="004414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</w:rPr>
            </w:pPr>
            <w:r>
              <w:rPr>
                <w:rFonts w:ascii="Arial,Bold" w:hAnsi="Arial,Bold"/>
                <w:b/>
                <w:bCs/>
              </w:rPr>
              <w:t>1.1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</w:rPr>
            </w:pPr>
            <w:r>
              <w:rPr>
                <w:rFonts w:ascii="Arial,Bold" w:hAnsi="Arial,Bold"/>
                <w:b/>
                <w:bCs/>
              </w:rPr>
              <w:t>Größe des Vorhabens, z. B.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44142E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</w:rPr>
            </w:pPr>
          </w:p>
        </w:tc>
      </w:tr>
      <w:tr w:rsidR="0044142E">
        <w:trPr>
          <w:cantSplit/>
          <w:trHeight w:val="69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Inwieweit werden Prüfwerte für Größe oder Leistung, die die Vorprüfung eröffnen, überschritten (§ 3c Abs. 1 S. 4 UVPG)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42E" w:rsidRDefault="00C70B94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§ 3c Abs. 1 Satz 4 UVPG veraltet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13"/>
              </w:rPr>
            </w:pPr>
            <w:r>
              <w:rPr>
                <w:rFonts w:cs="Arial"/>
              </w:rPr>
              <w:t>Geschätzte Flächeninanspruchnahme in m²</w:t>
            </w:r>
          </w:p>
        </w:tc>
        <w:tc>
          <w:tcPr>
            <w:tcW w:w="4408" w:type="dxa"/>
            <w:tcBorders>
              <w:left w:val="single" w:sz="4" w:space="0" w:color="auto"/>
            </w:tcBorders>
          </w:tcPr>
          <w:p w:rsidR="00B97F4C" w:rsidRPr="00B97F4C" w:rsidRDefault="00B97F4C">
            <w:pPr>
              <w:spacing w:before="60" w:after="60"/>
              <w:rPr>
                <w:b/>
              </w:rPr>
            </w:pPr>
            <w:r w:rsidRPr="00B97F4C">
              <w:rPr>
                <w:b/>
              </w:rPr>
              <w:t>Weg + Brücke</w:t>
            </w:r>
            <w:r>
              <w:rPr>
                <w:b/>
              </w:rPr>
              <w:t xml:space="preserve"> bei 4 m Breite</w:t>
            </w:r>
          </w:p>
          <w:p w:rsidR="00B97F4C" w:rsidRDefault="00B97F4C">
            <w:pPr>
              <w:spacing w:before="60" w:after="60"/>
            </w:pPr>
            <w:r w:rsidRPr="00B97F4C">
              <w:rPr>
                <w:u w:val="single"/>
              </w:rPr>
              <w:t>Var. 0 bis 2</w:t>
            </w:r>
            <w:r>
              <w:t>: 580 m x 4 m = 2.320 m2</w:t>
            </w:r>
          </w:p>
          <w:p w:rsidR="00B97F4C" w:rsidRDefault="00B97F4C">
            <w:pPr>
              <w:spacing w:before="60" w:after="60"/>
            </w:pPr>
            <w:r w:rsidRPr="00B97F4C">
              <w:rPr>
                <w:u w:val="single"/>
              </w:rPr>
              <w:t>Var. 3</w:t>
            </w:r>
            <w:r>
              <w:t>: 860 m x 4 = 3.440 m2</w:t>
            </w:r>
          </w:p>
          <w:p w:rsidR="00B97F4C" w:rsidRDefault="00B97F4C">
            <w:pPr>
              <w:spacing w:before="60" w:after="60"/>
            </w:pPr>
            <w:r w:rsidRPr="00B97F4C">
              <w:rPr>
                <w:u w:val="single"/>
              </w:rPr>
              <w:t>Var. 4</w:t>
            </w:r>
            <w:r>
              <w:t>: 870 m x 4 = 3.480 m2</w:t>
            </w:r>
          </w:p>
          <w:p w:rsidR="00B97F4C" w:rsidRDefault="00B97F4C">
            <w:pPr>
              <w:spacing w:before="60" w:after="60"/>
            </w:pPr>
            <w:r w:rsidRPr="00B97F4C">
              <w:rPr>
                <w:u w:val="single"/>
              </w:rPr>
              <w:t>Var. 5</w:t>
            </w:r>
            <w:r>
              <w:t>: 1.230 m x 4 m = 4.920 m2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13"/>
              </w:rPr>
            </w:pPr>
            <w:r>
              <w:rPr>
                <w:rFonts w:cs="Arial"/>
              </w:rPr>
              <w:t>Geschätzter Umfang der Neuversiegelung in m²</w:t>
            </w:r>
          </w:p>
        </w:tc>
        <w:tc>
          <w:tcPr>
            <w:tcW w:w="4408" w:type="dxa"/>
            <w:tcBorders>
              <w:left w:val="single" w:sz="4" w:space="0" w:color="auto"/>
            </w:tcBorders>
          </w:tcPr>
          <w:p w:rsidR="004625CE" w:rsidRPr="004625CE" w:rsidRDefault="004625CE">
            <w:pPr>
              <w:spacing w:before="60" w:after="60"/>
            </w:pPr>
            <w:r w:rsidRPr="00445F8C">
              <w:rPr>
                <w:u w:val="single"/>
              </w:rPr>
              <w:t>Var. 0-2</w:t>
            </w:r>
            <w:r w:rsidRPr="004625CE">
              <w:t>:</w:t>
            </w:r>
          </w:p>
          <w:p w:rsidR="004625CE" w:rsidRPr="004625CE" w:rsidRDefault="004625CE">
            <w:pPr>
              <w:spacing w:before="60" w:after="60"/>
            </w:pPr>
            <w:r w:rsidRPr="004625CE">
              <w:t>320 m2 Vegetationsfläche + 320 m2 Umwandlung Feldweg in asphaltierten Radweg</w:t>
            </w:r>
          </w:p>
          <w:p w:rsidR="00445F8C" w:rsidRDefault="00445F8C">
            <w:pPr>
              <w:spacing w:before="60" w:after="60"/>
              <w:rPr>
                <w:u w:val="single"/>
              </w:rPr>
            </w:pPr>
            <w:r>
              <w:rPr>
                <w:u w:val="single"/>
              </w:rPr>
              <w:t>Var. 3:</w:t>
            </w:r>
          </w:p>
          <w:p w:rsidR="004625CE" w:rsidRDefault="004625CE">
            <w:pPr>
              <w:spacing w:before="60" w:after="60"/>
            </w:pPr>
            <w:r w:rsidRPr="004625CE">
              <w:t>700 m2 Vegetationsfläche + 1.370 m2</w:t>
            </w:r>
            <w:r>
              <w:t xml:space="preserve"> </w:t>
            </w:r>
            <w:r w:rsidRPr="004625CE">
              <w:t>Umwandlung Feldweg in asphaltierten Radweg</w:t>
            </w:r>
          </w:p>
          <w:p w:rsidR="004625CE" w:rsidRPr="00445F8C" w:rsidRDefault="004625CE">
            <w:pPr>
              <w:spacing w:before="60" w:after="60"/>
              <w:rPr>
                <w:u w:val="single"/>
              </w:rPr>
            </w:pPr>
            <w:r w:rsidRPr="00445F8C">
              <w:rPr>
                <w:u w:val="single"/>
              </w:rPr>
              <w:t>Var. 4:</w:t>
            </w:r>
          </w:p>
          <w:p w:rsidR="004625CE" w:rsidRPr="004625CE" w:rsidRDefault="004625CE">
            <w:pPr>
              <w:spacing w:before="60" w:after="60"/>
            </w:pPr>
            <w:r>
              <w:t xml:space="preserve">1.770 m2 Vegetationsfläche + 1.080 m2 </w:t>
            </w:r>
            <w:r w:rsidRPr="004625CE">
              <w:t xml:space="preserve">Umwandlung Feldweg in asphaltierten Radweg </w:t>
            </w:r>
          </w:p>
          <w:p w:rsidR="006212A3" w:rsidRPr="004625CE" w:rsidRDefault="006212A3">
            <w:pPr>
              <w:spacing w:before="60" w:after="60"/>
            </w:pPr>
            <w:r w:rsidRPr="00445F8C">
              <w:rPr>
                <w:u w:val="single"/>
              </w:rPr>
              <w:t>Var 5</w:t>
            </w:r>
            <w:r w:rsidRPr="004625CE">
              <w:t>:</w:t>
            </w:r>
          </w:p>
          <w:p w:rsidR="006212A3" w:rsidRDefault="004625CE">
            <w:pPr>
              <w:spacing w:before="60" w:after="60"/>
            </w:pPr>
            <w:r>
              <w:t>2.150 m2 V</w:t>
            </w:r>
            <w:r w:rsidR="006212A3">
              <w:t>egetationsfläche</w:t>
            </w:r>
            <w:r>
              <w:t xml:space="preserve"> +</w:t>
            </w:r>
            <w:r w:rsidR="00445F8C">
              <w:t xml:space="preserve"> 2.13</w:t>
            </w:r>
            <w:r w:rsidR="006212A3">
              <w:t>0 m2</w:t>
            </w:r>
          </w:p>
          <w:p w:rsidR="006212A3" w:rsidRDefault="00445F8C" w:rsidP="00445F8C">
            <w:pPr>
              <w:spacing w:before="60" w:after="60"/>
            </w:pPr>
            <w:r w:rsidRPr="004625CE">
              <w:t>Umwandlung Feldweg in asphaltierten Radweg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13"/>
              </w:rPr>
            </w:pPr>
            <w:r>
              <w:rPr>
                <w:rFonts w:cs="Arial"/>
              </w:rPr>
              <w:t>Geschätzter Umfang der Erdarbeiten in m³</w:t>
            </w:r>
          </w:p>
        </w:tc>
        <w:tc>
          <w:tcPr>
            <w:tcW w:w="4408" w:type="dxa"/>
            <w:tcBorders>
              <w:left w:val="single" w:sz="4" w:space="0" w:color="auto"/>
            </w:tcBorders>
          </w:tcPr>
          <w:p w:rsidR="0044142E" w:rsidRDefault="006E62AE">
            <w:pPr>
              <w:spacing w:before="60" w:after="60"/>
            </w:pPr>
            <w:r>
              <w:t>Keine Angaben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Anzahl, Größe und Höhe der Gebäude</w:t>
            </w:r>
          </w:p>
        </w:tc>
        <w:tc>
          <w:tcPr>
            <w:tcW w:w="4408" w:type="dxa"/>
            <w:tcBorders>
              <w:left w:val="single" w:sz="4" w:space="0" w:color="auto"/>
            </w:tcBorders>
          </w:tcPr>
          <w:p w:rsidR="00FF4671" w:rsidRPr="00FF4671" w:rsidRDefault="00FF4671">
            <w:pPr>
              <w:spacing w:before="60" w:after="60"/>
              <w:rPr>
                <w:u w:val="single"/>
              </w:rPr>
            </w:pPr>
            <w:r w:rsidRPr="00FF4671">
              <w:rPr>
                <w:u w:val="single"/>
              </w:rPr>
              <w:t>Var. 0 bis 2.</w:t>
            </w:r>
          </w:p>
          <w:p w:rsidR="00FF4671" w:rsidRDefault="00FF4671">
            <w:pPr>
              <w:spacing w:before="60" w:after="60"/>
            </w:pPr>
            <w:r>
              <w:t>Querung im Bereich der bestehenden Straßenbrücke über das Wehr, ca. 3 m breit</w:t>
            </w:r>
          </w:p>
          <w:p w:rsidR="00B935A1" w:rsidRPr="00FF4671" w:rsidRDefault="00B935A1">
            <w:pPr>
              <w:spacing w:before="60" w:after="60"/>
              <w:rPr>
                <w:u w:val="single"/>
              </w:rPr>
            </w:pPr>
            <w:r w:rsidRPr="00FF4671">
              <w:rPr>
                <w:u w:val="single"/>
              </w:rPr>
              <w:t>Var. 4 und 5:</w:t>
            </w:r>
          </w:p>
          <w:p w:rsidR="0044142E" w:rsidRDefault="00B935A1">
            <w:pPr>
              <w:spacing w:before="60" w:after="60"/>
            </w:pPr>
            <w:r>
              <w:lastRenderedPageBreak/>
              <w:t>1 Ein-Mast-Hängebrücke, ca. 204 m lang und 3 m breit, ca. 13 m über der Weser, mit 1 zentralen Mast (ca. 61 m hoch)</w:t>
            </w:r>
          </w:p>
          <w:p w:rsidR="00B935A1" w:rsidRPr="00FF4671" w:rsidRDefault="00B935A1">
            <w:pPr>
              <w:spacing w:before="60" w:after="60"/>
              <w:rPr>
                <w:u w:val="single"/>
              </w:rPr>
            </w:pPr>
            <w:r w:rsidRPr="00FF4671">
              <w:rPr>
                <w:u w:val="single"/>
              </w:rPr>
              <w:t>Var. 3:</w:t>
            </w:r>
          </w:p>
          <w:p w:rsidR="00B935A1" w:rsidRDefault="00FF4671">
            <w:pPr>
              <w:spacing w:before="60" w:after="60"/>
            </w:pPr>
            <w:r>
              <w:t>1 Brücke mit Mittelpfeiler, ca. 3 m breit, ca. 15 m über der Weser</w:t>
            </w:r>
            <w:r w:rsidR="007F0C6E">
              <w:t>, aufgeständerte Rampe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Produktionsmengen, Kapazität, Stoffdurchsatz</w:t>
            </w:r>
          </w:p>
        </w:tc>
        <w:tc>
          <w:tcPr>
            <w:tcW w:w="4408" w:type="dxa"/>
            <w:tcBorders>
              <w:left w:val="single" w:sz="4" w:space="0" w:color="auto"/>
            </w:tcBorders>
          </w:tcPr>
          <w:p w:rsidR="0044142E" w:rsidRDefault="00C70B94">
            <w:pPr>
              <w:spacing w:before="60" w:after="60"/>
            </w:pPr>
            <w:r>
              <w:t>nein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Sonstige Angaben .....</w:t>
            </w:r>
          </w:p>
        </w:tc>
        <w:tc>
          <w:tcPr>
            <w:tcW w:w="4408" w:type="dxa"/>
            <w:tcBorders>
              <w:left w:val="single" w:sz="4" w:space="0" w:color="auto"/>
              <w:bottom w:val="single" w:sz="4" w:space="0" w:color="auto"/>
            </w:tcBorders>
          </w:tcPr>
          <w:p w:rsidR="0044142E" w:rsidRDefault="0044142E">
            <w:pPr>
              <w:spacing w:before="60" w:after="60"/>
            </w:pPr>
          </w:p>
        </w:tc>
      </w:tr>
      <w:tr w:rsidR="0044142E">
        <w:trPr>
          <w:cantSplit/>
          <w:trHeight w:val="4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</w:rPr>
            </w:pPr>
            <w:r>
              <w:rPr>
                <w:rFonts w:ascii="Arial,Bold" w:hAnsi="Arial,Bold"/>
                <w:b/>
                <w:bCs/>
              </w:rPr>
              <w:t>1.2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</w:rPr>
            </w:pPr>
            <w:r>
              <w:rPr>
                <w:rFonts w:ascii="Arial,Bold" w:hAnsi="Arial,Bold"/>
                <w:b/>
                <w:bCs/>
              </w:rPr>
              <w:t>Nutzung und Gestaltung von Wasser, Boden, Natur und Landschaft, z. B.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</w:rPr>
            </w:pP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Änderung an Gewässern oder Verlegung von Gewässern</w:t>
            </w:r>
          </w:p>
        </w:tc>
        <w:tc>
          <w:tcPr>
            <w:tcW w:w="4408" w:type="dxa"/>
            <w:tcBorders>
              <w:top w:val="single" w:sz="4" w:space="0" w:color="auto"/>
            </w:tcBorders>
          </w:tcPr>
          <w:p w:rsidR="0044142E" w:rsidRDefault="006E6A29">
            <w:pPr>
              <w:spacing w:before="60" w:after="60"/>
            </w:pPr>
            <w:r w:rsidRPr="006E6A29">
              <w:rPr>
                <w:u w:val="single"/>
              </w:rPr>
              <w:t>b</w:t>
            </w:r>
            <w:r w:rsidR="003D2D8A">
              <w:rPr>
                <w:u w:val="single"/>
              </w:rPr>
              <w:t>aubedingte</w:t>
            </w:r>
            <w:r w:rsidR="008538B3">
              <w:rPr>
                <w:u w:val="single"/>
              </w:rPr>
              <w:t xml:space="preserve"> (vorübergehende)</w:t>
            </w:r>
            <w:r w:rsidRPr="006E6A29">
              <w:rPr>
                <w:u w:val="single"/>
              </w:rPr>
              <w:t xml:space="preserve"> Inanspruchnahme von Wasserflächen</w:t>
            </w:r>
            <w:r>
              <w:t>:</w:t>
            </w:r>
          </w:p>
          <w:p w:rsidR="006E6A29" w:rsidRDefault="006E6A29">
            <w:pPr>
              <w:spacing w:before="60" w:after="60"/>
            </w:pPr>
            <w:r>
              <w:t>20 Baupfähle (ca. 4 m2)</w:t>
            </w:r>
          </w:p>
          <w:p w:rsidR="006E6A29" w:rsidRDefault="006E6A29">
            <w:pPr>
              <w:spacing w:before="60" w:after="60"/>
            </w:pPr>
            <w:r>
              <w:t>Fangedamm der Baugrube am Südufer (ca. 250 m2)</w:t>
            </w:r>
          </w:p>
          <w:p w:rsidR="008538B3" w:rsidRDefault="003D2D8A">
            <w:pPr>
              <w:spacing w:before="60" w:after="60"/>
            </w:pPr>
            <w:r>
              <w:t>Pontos für Baumaschinen</w:t>
            </w:r>
          </w:p>
          <w:p w:rsidR="006212A3" w:rsidRDefault="006212A3">
            <w:pPr>
              <w:spacing w:before="60" w:after="60"/>
            </w:pPr>
            <w:r>
              <w:t>Punktuelle Anpassung der Fahrrinne im Baubereich durch Umlagerung von Sohlmaterial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lef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Einleitung in Oberflächengewässer</w:t>
            </w:r>
          </w:p>
        </w:tc>
        <w:tc>
          <w:tcPr>
            <w:tcW w:w="4408" w:type="dxa"/>
          </w:tcPr>
          <w:p w:rsidR="0044142E" w:rsidRDefault="006E6A29">
            <w:pPr>
              <w:spacing w:before="60" w:after="60"/>
            </w:pPr>
            <w:r>
              <w:t>Bau des Fundaments ohne Wasserhaltung, Entleerung der gedichteten Baugrube nach Fertigstellung der Unterwasserbetonsohle f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lef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Entnahme von Grund- oder Oberflächenwasser</w:t>
            </w:r>
          </w:p>
        </w:tc>
        <w:tc>
          <w:tcPr>
            <w:tcW w:w="4408" w:type="dxa"/>
          </w:tcPr>
          <w:p w:rsidR="0044142E" w:rsidRDefault="00572BF5">
            <w:pPr>
              <w:spacing w:before="60" w:after="60"/>
            </w:pPr>
            <w:r>
              <w:t>nicht vorgesehen</w:t>
            </w:r>
          </w:p>
        </w:tc>
      </w:tr>
      <w:tr w:rsidR="0044142E">
        <w:trPr>
          <w:cantSplit/>
          <w:trHeight w:val="69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left w:val="nil"/>
              <w:bottom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Inanspruchnahme des Bodens durch Flächenentzug, Versiegelung, Verdichtung, Bodenabtrag, -auftrag, Entwässerung, Einleitung von Schadstoffen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:rsidR="0044142E" w:rsidRDefault="006212A3">
            <w:pPr>
              <w:spacing w:before="60" w:after="60"/>
            </w:pPr>
            <w:r>
              <w:t>j</w:t>
            </w:r>
            <w:r w:rsidR="00572BF5">
              <w:t>a</w:t>
            </w:r>
            <w:r>
              <w:t>, Beeinträchtigung gewachsener Auenböden auf max. c</w:t>
            </w:r>
            <w:r w:rsidR="006E62AE">
              <w:t>a</w:t>
            </w:r>
            <w:r>
              <w:t>. 2150 m2 (Var 5)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lef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Veränderungen von Flora, Fauna, Biotope</w:t>
            </w:r>
          </w:p>
        </w:tc>
        <w:tc>
          <w:tcPr>
            <w:tcW w:w="4408" w:type="dxa"/>
          </w:tcPr>
          <w:p w:rsidR="0044142E" w:rsidRDefault="006E6A29">
            <w:pPr>
              <w:spacing w:before="60" w:after="60"/>
            </w:pPr>
            <w:r>
              <w:t>Gehölzverluste im Bereich der Uferböschungen unterhalb der Weser (</w:t>
            </w:r>
            <w:r w:rsidR="00572BF5">
              <w:t xml:space="preserve">2 </w:t>
            </w:r>
            <w:r>
              <w:t>Baufelder</w:t>
            </w:r>
            <w:r w:rsidR="00572BF5">
              <w:t xml:space="preserve"> nördlich 0,5 ha + südlich 0,75 ha</w:t>
            </w:r>
            <w:r>
              <w:t>)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left w:val="nil"/>
              <w:bottom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Veränderungen des Landschaftsbildes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:rsidR="0044142E" w:rsidRDefault="00234979">
            <w:pPr>
              <w:spacing w:before="60" w:after="60"/>
            </w:pPr>
            <w:r>
              <w:t>ja durch Einfügen der Brücke</w:t>
            </w:r>
            <w:r w:rsidR="008B5C6E">
              <w:t xml:space="preserve"> (aber filigran)</w:t>
            </w:r>
          </w:p>
        </w:tc>
      </w:tr>
      <w:tr w:rsidR="0044142E">
        <w:trPr>
          <w:cantSplit/>
          <w:trHeight w:val="22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</w:rPr>
            </w:pPr>
            <w:r>
              <w:rPr>
                <w:rFonts w:ascii="Arial,Bold" w:hAnsi="Arial,Bold"/>
                <w:b/>
                <w:bCs/>
              </w:rPr>
              <w:t>1.3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</w:rPr>
            </w:pPr>
            <w:r>
              <w:rPr>
                <w:rFonts w:ascii="Arial,Bold" w:hAnsi="Arial,Bold"/>
                <w:b/>
                <w:bCs/>
              </w:rPr>
              <w:t>Abfallerzeugung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</w:tr>
      <w:tr w:rsidR="0044142E">
        <w:trPr>
          <w:cantSplit/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60" w:after="60"/>
              <w:rPr>
                <w:rFonts w:ascii="Arial,Bold" w:hAnsi="Arial,Bold" w:cs="Arial"/>
              </w:rPr>
            </w:pPr>
            <w:r>
              <w:rPr>
                <w:rFonts w:cs="Arial"/>
              </w:rPr>
              <w:t>problematische Abfallerzeugung oder Entsorgung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E" w:rsidRDefault="000640E5" w:rsidP="000640E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Entsorgung des anfallenden</w:t>
            </w:r>
            <w:r w:rsidR="00572BF5">
              <w:rPr>
                <w:rFonts w:cs="Arial"/>
              </w:rPr>
              <w:t xml:space="preserve"> Aushubmaterial</w:t>
            </w:r>
            <w:r>
              <w:rPr>
                <w:rFonts w:cs="Arial"/>
              </w:rPr>
              <w:t xml:space="preserve"> nach KrWG, bei Verwertung Berücksichtigung der „Anforderungen an die stoffliche Verwertung von mineralischen Reststoffen/Abfällen“ (LAGA 2012), bei Wiede</w:t>
            </w:r>
            <w:r w:rsidR="00FB1541">
              <w:rPr>
                <w:rFonts w:cs="Arial"/>
              </w:rPr>
              <w:t>r</w:t>
            </w:r>
            <w:r>
              <w:rPr>
                <w:rFonts w:cs="Arial"/>
              </w:rPr>
              <w:t>verwendung von Aushub- oder Rückbaumaterial Verwendung boden-mechanisch ausreichendem Material ohne Gefährdung des Oberflächen- und Grundwassers</w:t>
            </w:r>
          </w:p>
        </w:tc>
      </w:tr>
      <w:tr w:rsidR="004414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4"/>
                <w:szCs w:val="22"/>
              </w:rPr>
            </w:pPr>
            <w:r>
              <w:br w:type="page"/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645352">
            <w:pPr>
              <w:pStyle w:val="berschrift5"/>
              <w:rPr>
                <w:rFonts w:cs="Arial"/>
              </w:rPr>
            </w:pPr>
            <w:r>
              <w:t>Merkmale des Vorhabens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42E" w:rsidRDefault="00645352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Überschlägige Angaben </w:t>
            </w:r>
            <w:r>
              <w:rPr>
                <w:rFonts w:cs="Arial"/>
                <w:szCs w:val="22"/>
              </w:rPr>
              <w:br/>
              <w:t xml:space="preserve">hinsichtlich Bau-/ Betriebsphase </w:t>
            </w:r>
            <w:r>
              <w:rPr>
                <w:rFonts w:cs="Arial"/>
                <w:szCs w:val="22"/>
              </w:rPr>
              <w:br/>
              <w:t>und nach Nutzungsaufgabe bzw. Abbau</w:t>
            </w:r>
          </w:p>
        </w:tc>
      </w:tr>
      <w:tr w:rsidR="004414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</w:rPr>
            </w:pPr>
            <w:r>
              <w:rPr>
                <w:rFonts w:ascii="Arial,Bold" w:hAnsi="Arial,Bold"/>
                <w:b/>
                <w:bCs/>
              </w:rPr>
              <w:lastRenderedPageBreak/>
              <w:t>1.4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</w:rPr>
            </w:pPr>
            <w:r>
              <w:rPr>
                <w:rFonts w:ascii="Arial,Bold" w:hAnsi="Arial,Bold"/>
                <w:b/>
                <w:bCs/>
              </w:rPr>
              <w:t>Umweltverschmutzung und Belästi</w:t>
            </w:r>
            <w:r>
              <w:rPr>
                <w:rFonts w:ascii="Arial,Bold" w:hAnsi="Arial,Bold"/>
                <w:b/>
                <w:bCs/>
              </w:rPr>
              <w:softHyphen/>
              <w:t>gun</w:t>
            </w:r>
            <w:r>
              <w:rPr>
                <w:rFonts w:ascii="Arial,Bold" w:hAnsi="Arial,Bold"/>
                <w:b/>
                <w:bCs/>
              </w:rPr>
              <w:softHyphen/>
              <w:t>gen, z. B.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Stoffeinträge in Boden oder Gewässer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8A" w:rsidRDefault="003D2D8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</w:rPr>
            </w:pPr>
            <w:r w:rsidRPr="003D2D8A">
              <w:rPr>
                <w:rFonts w:cs="Arial"/>
                <w:u w:val="single"/>
              </w:rPr>
              <w:t>baubedingt</w:t>
            </w:r>
            <w:r>
              <w:rPr>
                <w:rFonts w:cs="Arial"/>
              </w:rPr>
              <w:t>:</w:t>
            </w:r>
          </w:p>
          <w:p w:rsidR="0044142E" w:rsidRDefault="003D2D8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Arbeitsstoffe, Betriebsmittel der Baumaschinen, etc. im Havariefall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Erhöhung der Luftschadstoffemissionen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8A" w:rsidRPr="003D2D8A" w:rsidRDefault="003D2D8A">
            <w:pPr>
              <w:spacing w:before="60" w:after="60"/>
              <w:rPr>
                <w:u w:val="single"/>
              </w:rPr>
            </w:pPr>
            <w:r>
              <w:rPr>
                <w:u w:val="single"/>
              </w:rPr>
              <w:t>b</w:t>
            </w:r>
            <w:r w:rsidRPr="003D2D8A">
              <w:rPr>
                <w:u w:val="single"/>
              </w:rPr>
              <w:t>aubedingt:</w:t>
            </w:r>
          </w:p>
          <w:p w:rsidR="0044142E" w:rsidRDefault="008538B3">
            <w:pPr>
              <w:spacing w:before="60" w:after="60"/>
            </w:pPr>
            <w:r>
              <w:t>durch Errichtung der Brücke, der Widerlager und der Auffahrten, durch Ertüchtigung bzw. Neuanlage der asphaltierten Zufahrten zur Brücke, durch Materialtransporte an Land auf dem Wasser</w:t>
            </w:r>
            <w:r w:rsidR="003D2D8A">
              <w:t>, Staubemissionen durch Baumaschinen und Bodenbewegungen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Erhöhung der Lärmemissionen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8A" w:rsidRDefault="003D2D8A">
            <w:pPr>
              <w:spacing w:before="60" w:after="60"/>
            </w:pPr>
            <w:r w:rsidRPr="003D2D8A">
              <w:rPr>
                <w:u w:val="single"/>
              </w:rPr>
              <w:t>baubedingt</w:t>
            </w:r>
            <w:r>
              <w:t>:</w:t>
            </w:r>
          </w:p>
          <w:p w:rsidR="0044142E" w:rsidRDefault="008538B3">
            <w:pPr>
              <w:spacing w:before="60" w:after="60"/>
            </w:pPr>
            <w:r>
              <w:t>durch Errichtung der Brücke, der Widerlager und der Auffahrten, durch Ertüchtigung bzw. Neuanlage der asphaltierten Zufahrten zur Brücke, durch Materialtr</w:t>
            </w:r>
            <w:r w:rsidR="003D2D8A">
              <w:t xml:space="preserve">ansporte an Land </w:t>
            </w:r>
            <w:r w:rsidR="006E62AE">
              <w:t xml:space="preserve">und </w:t>
            </w:r>
            <w:r w:rsidR="003D2D8A">
              <w:t>auf dem Wasser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Klimatische Veränderungen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E" w:rsidRDefault="000C6722">
            <w:pPr>
              <w:spacing w:before="60" w:after="60"/>
            </w:pPr>
            <w:r>
              <w:t>Geringfügige Zunahme der Versiegelung und Zerstörung kleinklimatisch wirksamer Gehölzstrukturen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Sonstige Angaben .....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E" w:rsidRDefault="0044142E">
            <w:pPr>
              <w:spacing w:before="60" w:after="60"/>
            </w:pPr>
          </w:p>
        </w:tc>
      </w:tr>
      <w:tr w:rsidR="0044142E">
        <w:trPr>
          <w:cantSplit/>
          <w:trHeight w:val="6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</w:rPr>
            </w:pPr>
            <w:r>
              <w:rPr>
                <w:rFonts w:ascii="Arial,Bold" w:hAnsi="Arial,Bold"/>
                <w:b/>
                <w:bCs/>
              </w:rPr>
              <w:t>1.5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</w:rPr>
            </w:pPr>
            <w:r>
              <w:rPr>
                <w:rFonts w:ascii="Arial,Bold" w:hAnsi="Arial,Bold"/>
                <w:b/>
                <w:bCs/>
              </w:rPr>
              <w:t>Unfallrisiko, insbesondere mit Blick auf verwendete Stoffe und Technologien, z. B.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142E" w:rsidRDefault="00B31E99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</w:rPr>
            </w:pPr>
            <w:r>
              <w:rPr>
                <w:rFonts w:ascii="Arial,Bold" w:hAnsi="Arial,Bold"/>
              </w:rPr>
              <w:t>Ausführung nach anerkannten Regeln der Technik und nach den geltenden Unfallverhütungsvorschriften, kein besonderes Unfallrisiko</w:t>
            </w:r>
          </w:p>
        </w:tc>
      </w:tr>
      <w:tr w:rsidR="0044142E">
        <w:trPr>
          <w:cantSplit/>
          <w:trHeight w:val="69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Lagern, den Umgang oder Produktion ge</w:t>
            </w:r>
            <w:r>
              <w:rPr>
                <w:rFonts w:cs="Arial"/>
              </w:rPr>
              <w:softHyphen/>
              <w:t>fährlichen Stoffe i. S. d. ChemG bzw. der GefStoffV, wassergefährdende oder radioaktiven Stoffe.</w:t>
            </w:r>
          </w:p>
        </w:tc>
        <w:tc>
          <w:tcPr>
            <w:tcW w:w="4408" w:type="dxa"/>
            <w:tcBorders>
              <w:left w:val="single" w:sz="4" w:space="0" w:color="auto"/>
              <w:bottom w:val="single" w:sz="4" w:space="0" w:color="auto"/>
            </w:tcBorders>
          </w:tcPr>
          <w:p w:rsidR="0044142E" w:rsidRDefault="00B31E99">
            <w:pPr>
              <w:spacing w:before="60" w:after="60"/>
            </w:pPr>
            <w:r>
              <w:t>nein</w:t>
            </w:r>
          </w:p>
        </w:tc>
      </w:tr>
      <w:tr w:rsidR="0044142E">
        <w:trPr>
          <w:cantSplit/>
          <w:trHeight w:val="9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Unfall- / Störfallrisiken, z. B. beim Umgang mit explosiven, giftigen, radioaktiven, krebserregenden, erbgutverändernden Stoffen</w:t>
            </w:r>
          </w:p>
        </w:tc>
        <w:tc>
          <w:tcPr>
            <w:tcW w:w="4408" w:type="dxa"/>
            <w:tcBorders>
              <w:left w:val="single" w:sz="4" w:space="0" w:color="auto"/>
              <w:bottom w:val="single" w:sz="4" w:space="0" w:color="auto"/>
            </w:tcBorders>
          </w:tcPr>
          <w:p w:rsidR="0044142E" w:rsidRDefault="00B31E99">
            <w:pPr>
              <w:spacing w:before="60" w:after="60"/>
            </w:pPr>
            <w:r>
              <w:t>nein</w:t>
            </w:r>
          </w:p>
        </w:tc>
      </w:tr>
      <w:tr w:rsidR="004414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</w:rPr>
            </w:pPr>
            <w:r>
              <w:rPr>
                <w:rFonts w:ascii="Arial,Bold" w:hAnsi="Arial,Bold"/>
                <w:b/>
                <w:bCs/>
              </w:rPr>
              <w:t>1.6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</w:rPr>
            </w:pPr>
            <w:r>
              <w:rPr>
                <w:rFonts w:ascii="Arial,Bold" w:hAnsi="Arial,Bold"/>
                <w:b/>
                <w:bCs/>
              </w:rPr>
              <w:t>Sonstige Merkmale, z. B.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</w:rPr>
            </w:pP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</w:rPr>
            </w:pPr>
            <w:r>
              <w:rPr>
                <w:rFonts w:ascii="Arial,Bold" w:hAnsi="Arial,Bold"/>
              </w:rPr>
              <w:t>Rohstoffbedarf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AE" w:rsidRDefault="006E62AE">
            <w:pPr>
              <w:spacing w:before="60" w:after="60"/>
            </w:pPr>
          </w:p>
        </w:tc>
      </w:tr>
      <w:tr w:rsidR="0044142E">
        <w:trPr>
          <w:cantSplit/>
          <w:trHeight w:val="369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</w:rPr>
            </w:pPr>
            <w:r>
              <w:rPr>
                <w:rFonts w:ascii="Arial,Bold" w:hAnsi="Arial,Bold"/>
              </w:rPr>
              <w:t>Besondere Probleme des Baugrundes (z. B. Moorböden)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E" w:rsidRDefault="00445F8C">
            <w:pPr>
              <w:spacing w:before="60" w:after="60"/>
            </w:pPr>
            <w:r>
              <w:t>Inanspruchnahme hochwertiger Auenböden</w:t>
            </w:r>
          </w:p>
          <w:p w:rsidR="00445F8C" w:rsidRDefault="00445F8C">
            <w:pPr>
              <w:spacing w:before="60" w:after="60"/>
            </w:pPr>
            <w:r w:rsidRPr="00445F8C">
              <w:rPr>
                <w:u w:val="single"/>
              </w:rPr>
              <w:t>Var. 0-2:</w:t>
            </w:r>
            <w:r>
              <w:t xml:space="preserve"> minimal</w:t>
            </w:r>
          </w:p>
          <w:p w:rsidR="00445F8C" w:rsidRDefault="00445F8C">
            <w:pPr>
              <w:spacing w:before="60" w:after="60"/>
            </w:pPr>
            <w:r w:rsidRPr="00445F8C">
              <w:rPr>
                <w:u w:val="single"/>
              </w:rPr>
              <w:t>Var. 3</w:t>
            </w:r>
            <w:r>
              <w:t>: 700 m2</w:t>
            </w:r>
          </w:p>
          <w:p w:rsidR="00445F8C" w:rsidRDefault="00445F8C">
            <w:pPr>
              <w:spacing w:before="60" w:after="60"/>
            </w:pPr>
            <w:r w:rsidRPr="00445F8C">
              <w:rPr>
                <w:u w:val="single"/>
              </w:rPr>
              <w:t>Var. 4:</w:t>
            </w:r>
            <w:r>
              <w:t xml:space="preserve"> 1.770 m2</w:t>
            </w:r>
          </w:p>
          <w:p w:rsidR="00445F8C" w:rsidRDefault="00445F8C">
            <w:pPr>
              <w:spacing w:before="60" w:after="60"/>
            </w:pPr>
            <w:r w:rsidRPr="00445F8C">
              <w:rPr>
                <w:u w:val="single"/>
              </w:rPr>
              <w:t>Var. 5</w:t>
            </w:r>
            <w:r>
              <w:t>: 2.150 m2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</w:rPr>
            </w:pPr>
            <w:r>
              <w:rPr>
                <w:rFonts w:ascii="Arial,Bold" w:hAnsi="Arial,Bold"/>
              </w:rPr>
              <w:t>Bodenmassen, Bodenbewegungen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E" w:rsidRDefault="0044142E">
            <w:pPr>
              <w:spacing w:before="60" w:after="60"/>
            </w:pP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</w:rPr>
            </w:pPr>
            <w:r>
              <w:rPr>
                <w:rFonts w:ascii="Arial,Bold" w:hAnsi="Arial,Bold"/>
              </w:rPr>
              <w:t>Abwicklung des Baubetriebs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E" w:rsidRDefault="0044142E">
            <w:pPr>
              <w:spacing w:before="60" w:after="60"/>
            </w:pP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</w:rPr>
            </w:pPr>
            <w:r>
              <w:rPr>
                <w:rFonts w:ascii="Arial,Bold" w:hAnsi="Arial,Bold"/>
              </w:rPr>
              <w:t>Andere, und zwar: .....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E" w:rsidRDefault="0044142E">
            <w:pPr>
              <w:spacing w:before="60" w:after="60"/>
            </w:pPr>
          </w:p>
        </w:tc>
      </w:tr>
      <w:tr w:rsidR="0044142E">
        <w:trPr>
          <w:cantSplit/>
          <w:trHeight w:val="3220"/>
        </w:trPr>
        <w:tc>
          <w:tcPr>
            <w:tcW w:w="95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142E" w:rsidRDefault="00645352">
            <w:pPr>
              <w:pStyle w:val="berschrift5"/>
              <w:keepNext w:val="0"/>
              <w:rPr>
                <w:szCs w:val="24"/>
              </w:rPr>
            </w:pPr>
            <w:r>
              <w:rPr>
                <w:szCs w:val="24"/>
              </w:rPr>
              <w:lastRenderedPageBreak/>
              <w:t>Gesamteinschätzung der Merkmale des Vorhabens</w:t>
            </w:r>
          </w:p>
          <w:p w:rsidR="0044142E" w:rsidRDefault="00645352">
            <w:pPr>
              <w:pStyle w:val="berschrift5"/>
              <w:rPr>
                <w:sz w:val="22"/>
              </w:rPr>
            </w:pPr>
            <w:r>
              <w:rPr>
                <w:sz w:val="22"/>
              </w:rPr>
              <w:t>Einschätzung, ob von dem Vorhaben aufgrund der unter 1. beschriebenen Wirkungen erhebliche und nachteilige Auswirkungen auf die Umwelt ausgehen können.</w:t>
            </w:r>
          </w:p>
          <w:p w:rsidR="0044142E" w:rsidRDefault="00645352">
            <w:pPr>
              <w:pStyle w:val="berschrift5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Eine Betrachtung der Punkte 2 und 3 ist entbehrlich, wenn die Einschätzung zu dem Ergebnis kommt, dass dies offensichtlich nicht der Fall ist (z. B. bei sog. Bagatellfällen). Dies ist nachvoll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softHyphen/>
              <w:t>ziehbar zu begründen. Wenn die Einschätzung zu dem Ergebnis kommt, dass aufgrund der Merk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softHyphen/>
              <w:t>male und der Wirkfaktoren des Vorhabens und einer Kenntnis des betroffenen Standortes erheb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softHyphen/>
              <w:t>liche nachteilige Umweltauswirkungen nicht ausgeschlossen werden können, ist die allgemeine Vorprüfung des Einzelfalls unter Einbeziehung der Teile 2 und 3 weiterzuführen.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br/>
            </w:r>
            <w:r>
              <w:rPr>
                <w:rFonts w:ascii="Arial" w:hAnsi="Arial" w:cs="Arial"/>
                <w:b w:val="0"/>
                <w:bCs w:val="0"/>
                <w:sz w:val="22"/>
              </w:rPr>
              <w:br/>
              <w:t>Begründung warum aufgrund der Merkmale des Vorhabens ggf. keine erheblichen nachteiligen Umweltauswirkungen ausgehen können:</w:t>
            </w:r>
          </w:p>
          <w:p w:rsidR="0044142E" w:rsidRDefault="0044142E">
            <w:pPr>
              <w:pStyle w:val="Textkrper"/>
              <w:rPr>
                <w:sz w:val="22"/>
              </w:rPr>
            </w:pPr>
          </w:p>
          <w:p w:rsidR="0044142E" w:rsidRDefault="0044142E">
            <w:pPr>
              <w:pStyle w:val="Textkrper"/>
              <w:rPr>
                <w:sz w:val="22"/>
              </w:rPr>
            </w:pPr>
          </w:p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sz w:val="24"/>
                <w:szCs w:val="24"/>
              </w:rPr>
            </w:pPr>
          </w:p>
        </w:tc>
      </w:tr>
    </w:tbl>
    <w:p w:rsidR="0044142E" w:rsidRDefault="00645352">
      <w:r>
        <w:br w:type="page"/>
      </w:r>
    </w:p>
    <w:tbl>
      <w:tblPr>
        <w:tblW w:w="95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690"/>
        <w:gridCol w:w="770"/>
        <w:gridCol w:w="770"/>
        <w:gridCol w:w="2575"/>
        <w:gridCol w:w="11"/>
      </w:tblGrid>
      <w:tr w:rsidR="0044142E">
        <w:trPr>
          <w:gridAfter w:val="1"/>
          <w:wAfter w:w="11" w:type="dxa"/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4"/>
                <w:szCs w:val="22"/>
              </w:rPr>
            </w:pPr>
            <w:r>
              <w:rPr>
                <w:rFonts w:ascii="Arial,Bold" w:hAnsi="Arial,Bold"/>
                <w:b/>
                <w:bCs/>
                <w:sz w:val="24"/>
                <w:szCs w:val="22"/>
              </w:rPr>
              <w:lastRenderedPageBreak/>
              <w:t>2</w:t>
            </w: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4"/>
                <w:szCs w:val="22"/>
              </w:rPr>
            </w:pPr>
            <w:r>
              <w:rPr>
                <w:rFonts w:ascii="Arial,Bold" w:hAnsi="Arial,Bold"/>
                <w:b/>
                <w:bCs/>
                <w:sz w:val="24"/>
                <w:szCs w:val="22"/>
              </w:rPr>
              <w:t>Standortbezogene Kriterien</w:t>
            </w:r>
          </w:p>
        </w:tc>
      </w:tr>
      <w:tr w:rsidR="0044142E">
        <w:trPr>
          <w:gridAfter w:val="1"/>
          <w:wAfter w:w="11" w:type="dxa"/>
          <w:cantSplit/>
          <w:trHeight w:val="94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8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ökologische Empfindlichkeit eines Gebiets, das durch ein Vorhaben möglicherweise beein</w:t>
            </w:r>
            <w:r>
              <w:rPr>
                <w:rFonts w:cs="Arial"/>
                <w:sz w:val="20"/>
              </w:rPr>
              <w:softHyphen/>
              <w:t>trächtigt wird, ist insbesondere hinsichtlich folgender Nutzungs- und Schutzkriterien unter Berück</w:t>
            </w:r>
            <w:r>
              <w:rPr>
                <w:rFonts w:cs="Arial"/>
                <w:sz w:val="20"/>
              </w:rPr>
              <w:softHyphen/>
              <w:t>sichtigung der Kumulierung mit anderen Vorhaben in ihrem gemeinsamen Einwirkungsbereich zu beurteilen:</w:t>
            </w:r>
          </w:p>
        </w:tc>
      </w:tr>
      <w:tr w:rsidR="0044142E">
        <w:trPr>
          <w:cantSplit/>
          <w:trHeight w:val="15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t>2.1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t>Nutzungskriterien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44142E">
            <w:pPr>
              <w:pStyle w:val="berschrift1"/>
              <w:spacing w:before="60" w:after="60"/>
              <w:jc w:val="center"/>
              <w:rPr>
                <w:b w:val="0"/>
                <w:bCs w:val="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sz w:val="20"/>
              </w:rPr>
            </w:pPr>
          </w:p>
        </w:tc>
      </w:tr>
      <w:tr w:rsidR="0044142E">
        <w:trPr>
          <w:cantSplit/>
          <w:trHeight w:val="2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t>Bestehenden Nutzung des Gebietes, insbeson</w:t>
            </w:r>
            <w:r>
              <w:rPr>
                <w:rFonts w:ascii="Arial,Bold" w:hAnsi="Arial,Bold"/>
                <w:b/>
                <w:bCs/>
                <w:sz w:val="20"/>
              </w:rPr>
              <w:softHyphen/>
              <w:t>dere als Fläche für Siedlung und Erholung, für land-, forst- und fischereiwirtschaftliche Nut</w:t>
            </w:r>
            <w:r>
              <w:rPr>
                <w:rFonts w:ascii="Arial,Bold" w:hAnsi="Arial,Bold"/>
                <w:b/>
                <w:bCs/>
                <w:sz w:val="20"/>
              </w:rPr>
              <w:softHyphen/>
              <w:t>zungen, für sonstige wirtschaftliche und öffent</w:t>
            </w:r>
            <w:r>
              <w:rPr>
                <w:rFonts w:ascii="Arial,Bold" w:hAnsi="Arial,Bold"/>
                <w:b/>
                <w:bCs/>
                <w:sz w:val="20"/>
              </w:rPr>
              <w:softHyphen/>
              <w:t>liche Nutzungen, Verkehr, Ver- und Entsorgung (Nutzungskriterien); z. B.: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</w:rPr>
              <w:t>Betroffenheit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t>Darstellung der Betroffenheit nach Art und Umfang</w:t>
            </w:r>
          </w:p>
        </w:tc>
      </w:tr>
      <w:tr w:rsidR="0044142E">
        <w:trPr>
          <w:cantSplit/>
          <w:trHeight w:val="12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</w:p>
        </w:tc>
        <w:tc>
          <w:tcPr>
            <w:tcW w:w="4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Ja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Nein</w:t>
            </w:r>
          </w:p>
        </w:tc>
        <w:tc>
          <w:tcPr>
            <w:tcW w:w="258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</w:p>
        </w:tc>
      </w:tr>
      <w:tr w:rsidR="0044142E">
        <w:trPr>
          <w:trHeight w:val="5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Aussagen in dem Regionalen Raumordungspro</w:t>
            </w:r>
            <w:r>
              <w:rPr>
                <w:rFonts w:cs="Arial"/>
                <w:sz w:val="20"/>
              </w:rPr>
              <w:softHyphen/>
              <w:t>gramm oder in der Bauleitplanung, die dem Vorha</w:t>
            </w:r>
            <w:r>
              <w:rPr>
                <w:rFonts w:cs="Arial"/>
                <w:sz w:val="20"/>
              </w:rPr>
              <w:softHyphen/>
              <w:t>ben entgegen stehen können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2"/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vAlign w:val="center"/>
          </w:tcPr>
          <w:p w:rsidR="0044142E" w:rsidRDefault="00F641D8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61</w:t>
            </w:r>
          </w:p>
        </w:tc>
      </w:tr>
      <w:tr w:rsidR="0044142E">
        <w:trPr>
          <w:trHeight w:val="27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lang w:val="en-GB"/>
              </w:rPr>
            </w:pP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Empfindliche Nutzungen wie z. B. Krankenhäuser, Altersheime, Schulen, Kindergärten …..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vAlign w:val="center"/>
          </w:tcPr>
          <w:p w:rsidR="0044142E" w:rsidRDefault="00F641D8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61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lang w:val="en-GB"/>
              </w:rPr>
            </w:pPr>
          </w:p>
        </w:tc>
        <w:tc>
          <w:tcPr>
            <w:tcW w:w="4690" w:type="dxa"/>
            <w:tcBorders>
              <w:lef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Bereich mit besonderer Bedeutung für Erholung/ Fremdenverkehr</w:t>
            </w:r>
          </w:p>
        </w:tc>
        <w:tc>
          <w:tcPr>
            <w:tcW w:w="770" w:type="dxa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vAlign w:val="center"/>
          </w:tcPr>
          <w:p w:rsidR="0044142E" w:rsidRDefault="00F641D8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61</w:t>
            </w:r>
          </w:p>
        </w:tc>
      </w:tr>
      <w:tr w:rsidR="0044142E">
        <w:trPr>
          <w:trHeight w:val="29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lang w:val="en-GB"/>
              </w:rPr>
            </w:pP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Flächen mit besonderer Bedeutung für die Land- oder Forstwirtschaft oder die Fischerei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vAlign w:val="center"/>
          </w:tcPr>
          <w:p w:rsidR="0044142E" w:rsidRDefault="00F641D8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61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lang w:val="en-GB"/>
              </w:rPr>
            </w:pPr>
          </w:p>
        </w:tc>
        <w:tc>
          <w:tcPr>
            <w:tcW w:w="4690" w:type="dxa"/>
            <w:tcBorders>
              <w:left w:val="single" w:sz="4" w:space="0" w:color="auto"/>
            </w:tcBorders>
            <w:shd w:val="clear" w:color="auto" w:fill="CCFFFF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Altlasten, Altablagerungen, Deponien</w:t>
            </w:r>
          </w:p>
        </w:tc>
        <w:tc>
          <w:tcPr>
            <w:tcW w:w="770" w:type="dxa"/>
            <w:shd w:val="clear" w:color="auto" w:fill="CCFFFF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shd w:val="clear" w:color="auto" w:fill="CCFFFF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shd w:val="clear" w:color="auto" w:fill="CCFFFF"/>
            <w:vAlign w:val="center"/>
          </w:tcPr>
          <w:p w:rsidR="0044142E" w:rsidRDefault="00645352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70.1.1 + 70.1.2</w:t>
            </w:r>
          </w:p>
        </w:tc>
      </w:tr>
      <w:tr w:rsidR="0044142E">
        <w:trPr>
          <w:trHeight w:val="4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Andere Anlagen mit Auswirkungen auf den Stand</w:t>
            </w:r>
            <w:r>
              <w:rPr>
                <w:rFonts w:cs="Arial"/>
                <w:sz w:val="20"/>
              </w:rPr>
              <w:softHyphen/>
              <w:t>ort, Vorbelastungen, kumulative Wirkungen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vAlign w:val="center"/>
          </w:tcPr>
          <w:p w:rsidR="0044142E" w:rsidRDefault="00F641D8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61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lang w:val="en-GB"/>
              </w:rPr>
            </w:pP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Besondere Sachgüter</w:t>
            </w:r>
          </w:p>
        </w:tc>
        <w:tc>
          <w:tcPr>
            <w:tcW w:w="770" w:type="dxa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vAlign w:val="center"/>
          </w:tcPr>
          <w:p w:rsidR="0044142E" w:rsidRDefault="00F641D8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61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lang w:val="en-GB"/>
              </w:rPr>
            </w:pP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Sonstige Nutzungskriterien, und zwar .....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vAlign w:val="center"/>
          </w:tcPr>
          <w:p w:rsidR="0044142E" w:rsidRDefault="00F641D8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61</w:t>
            </w:r>
          </w:p>
        </w:tc>
      </w:tr>
      <w:tr w:rsidR="0044142E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t>2.2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t>Qualitätskriterien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44142E">
            <w:pPr>
              <w:pStyle w:val="berschrift1"/>
              <w:spacing w:before="60" w:after="60"/>
              <w:jc w:val="center"/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</w:p>
        </w:tc>
      </w:tr>
      <w:tr w:rsidR="0044142E">
        <w:trPr>
          <w:cantSplit/>
          <w:trHeight w:val="628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t>Reichtum, Qualität und Regenerationsfähigkeit von Wasser, Boden, Natur und Landschaft des Gebietes, z. B.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</w:rPr>
              <w:t>Betroffenheit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t>Darstellung der Betroffenheit nach Art und Umfang</w:t>
            </w:r>
          </w:p>
        </w:tc>
      </w:tr>
      <w:tr w:rsidR="0044142E">
        <w:trPr>
          <w:cantSplit/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(Sind durch das Vorhaben Qualitätskriterien betrof</w:t>
            </w:r>
            <w:r>
              <w:rPr>
                <w:rFonts w:cs="Arial"/>
                <w:sz w:val="20"/>
              </w:rPr>
              <w:softHyphen/>
              <w:t>fen, in denen deutsch oder europäisch festgelegte Umweltqualitätsnormen bereits erreicht oder über</w:t>
            </w:r>
            <w:r>
              <w:rPr>
                <w:rFonts w:cs="Arial"/>
                <w:sz w:val="20"/>
              </w:rPr>
              <w:softHyphen/>
              <w:t>schritten sind? Falls betroffen, bitte unten näher er</w:t>
            </w:r>
            <w:r>
              <w:rPr>
                <w:rFonts w:cs="Arial"/>
                <w:sz w:val="20"/>
              </w:rPr>
              <w:softHyphen/>
              <w:t>läutern.)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Ja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Nein</w:t>
            </w:r>
          </w:p>
        </w:tc>
        <w:tc>
          <w:tcPr>
            <w:tcW w:w="258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44142E">
        <w:trPr>
          <w:cantSplit/>
          <w:trHeight w:val="475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Symbol" w:hAnsi="Symbol"/>
                <w:sz w:val="20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Lebensräume mit besonderer Bedeutung für Pflanzen oder Tiere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1"/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70.2</w:t>
            </w:r>
          </w:p>
        </w:tc>
      </w:tr>
      <w:tr w:rsidR="0044142E">
        <w:trPr>
          <w:cantSplit/>
          <w:trHeight w:val="475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Symbol" w:hAnsi="Symbol"/>
                <w:sz w:val="20"/>
              </w:rPr>
            </w:pP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Böden mit besonderen Funktionen für den Naturhaushalt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70.2</w:t>
            </w:r>
          </w:p>
        </w:tc>
      </w:tr>
      <w:tr w:rsidR="0044142E">
        <w:trPr>
          <w:cantSplit/>
          <w:trHeight w:val="240"/>
        </w:trPr>
        <w:tc>
          <w:tcPr>
            <w:tcW w:w="700" w:type="dxa"/>
            <w:vMerge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Symbol" w:hAnsi="Symbol"/>
                <w:sz w:val="20"/>
              </w:rPr>
            </w:pP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CCFFFF"/>
          </w:tcPr>
          <w:p w:rsidR="0044142E" w:rsidRDefault="0064535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Oberflächengewässer mit besonderer Bedeu</w:t>
            </w:r>
            <w:r>
              <w:rPr>
                <w:rFonts w:cs="Arial"/>
                <w:sz w:val="20"/>
              </w:rPr>
              <w:softHyphen/>
              <w:t>tung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Weser</w:t>
            </w:r>
          </w:p>
        </w:tc>
      </w:tr>
      <w:tr w:rsidR="0044142E">
        <w:trPr>
          <w:cantSplit/>
          <w:trHeight w:val="240"/>
        </w:trPr>
        <w:tc>
          <w:tcPr>
            <w:tcW w:w="700" w:type="dxa"/>
            <w:vMerge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Symbol" w:hAnsi="Symbol"/>
                <w:sz w:val="20"/>
              </w:rPr>
            </w:pPr>
          </w:p>
        </w:tc>
        <w:tc>
          <w:tcPr>
            <w:tcW w:w="4690" w:type="dxa"/>
            <w:shd w:val="clear" w:color="auto" w:fill="CCFFFF"/>
          </w:tcPr>
          <w:p w:rsidR="0044142E" w:rsidRDefault="0064535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Natürliche Überschwemmungsgebiete</w:t>
            </w:r>
          </w:p>
        </w:tc>
        <w:tc>
          <w:tcPr>
            <w:tcW w:w="770" w:type="dxa"/>
            <w:shd w:val="clear" w:color="auto" w:fill="CCFFFF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shd w:val="clear" w:color="auto" w:fill="CCFFFF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shd w:val="clear" w:color="auto" w:fill="CCFFFF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Weser</w:t>
            </w:r>
          </w:p>
        </w:tc>
      </w:tr>
      <w:tr w:rsidR="0044142E">
        <w:trPr>
          <w:cantSplit/>
        </w:trPr>
        <w:tc>
          <w:tcPr>
            <w:tcW w:w="700" w:type="dxa"/>
            <w:vMerge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Symbol" w:hAnsi="Symbol"/>
                <w:sz w:val="20"/>
              </w:rPr>
            </w:pPr>
          </w:p>
        </w:tc>
        <w:tc>
          <w:tcPr>
            <w:tcW w:w="4690" w:type="dxa"/>
            <w:shd w:val="clear" w:color="auto" w:fill="CCFFFF"/>
          </w:tcPr>
          <w:p w:rsidR="0044142E" w:rsidRDefault="0064535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Bedeutsame Grundwasservorkommen</w:t>
            </w:r>
          </w:p>
        </w:tc>
        <w:tc>
          <w:tcPr>
            <w:tcW w:w="770" w:type="dxa"/>
            <w:shd w:val="clear" w:color="auto" w:fill="CCFFFF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shd w:val="clear" w:color="auto" w:fill="CCFFFF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shd w:val="clear" w:color="auto" w:fill="CCFFFF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70.1.1</w:t>
            </w:r>
          </w:p>
        </w:tc>
      </w:tr>
      <w:tr w:rsidR="0044142E">
        <w:trPr>
          <w:cantSplit/>
        </w:trPr>
        <w:tc>
          <w:tcPr>
            <w:tcW w:w="700" w:type="dxa"/>
            <w:vMerge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4690" w:type="dxa"/>
            <w:shd w:val="clear" w:color="auto" w:fill="CCFFCC"/>
          </w:tcPr>
          <w:p w:rsidR="0044142E" w:rsidRDefault="0064535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Für das Landschaftsbild bedeutende Landschaf</w:t>
            </w:r>
            <w:r>
              <w:rPr>
                <w:rFonts w:cs="Arial"/>
                <w:sz w:val="20"/>
              </w:rPr>
              <w:softHyphen/>
              <w:t>ten oder Landschaftsteile</w:t>
            </w:r>
          </w:p>
        </w:tc>
        <w:tc>
          <w:tcPr>
            <w:tcW w:w="770" w:type="dxa"/>
            <w:shd w:val="clear" w:color="auto" w:fill="CCFFCC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shd w:val="clear" w:color="auto" w:fill="CCFFCC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shd w:val="clear" w:color="auto" w:fill="CCFFCC"/>
            <w:vAlign w:val="center"/>
          </w:tcPr>
          <w:p w:rsidR="0044142E" w:rsidRDefault="00645352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70.2</w:t>
            </w:r>
          </w:p>
        </w:tc>
      </w:tr>
      <w:tr w:rsidR="0044142E">
        <w:trPr>
          <w:cantSplit/>
          <w:trHeight w:val="552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Symbol" w:hAnsi="Symbol"/>
                <w:sz w:val="20"/>
              </w:rPr>
            </w:pP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Flächen mit besonderer klimatischer Bedeutung (Kaltluftentstehungsgebiete, Frischluftbahnen) oder besonderer Empfindlichkeit (Belastungs</w:t>
            </w:r>
            <w:r>
              <w:rPr>
                <w:rFonts w:cs="Arial"/>
                <w:sz w:val="20"/>
              </w:rPr>
              <w:softHyphen/>
              <w:t>gebiete mit kritischer Vorbelastung)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70.2</w:t>
            </w:r>
          </w:p>
        </w:tc>
      </w:tr>
      <w:tr w:rsidR="0044142E">
        <w:trPr>
          <w:cantSplit/>
          <w:trHeight w:val="465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Symbol" w:hAnsi="Symbol"/>
                <w:sz w:val="20"/>
              </w:rPr>
            </w:pP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Flächen mit besonderer Bedeutung für den Naturschutz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70.2</w:t>
            </w:r>
          </w:p>
        </w:tc>
      </w:tr>
      <w:tr w:rsidR="0044142E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t>2.3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Cs w:val="22"/>
              </w:rPr>
            </w:pPr>
            <w:r>
              <w:rPr>
                <w:rFonts w:ascii="Arial,Bold" w:hAnsi="Arial,Bold"/>
                <w:b/>
                <w:bCs/>
                <w:szCs w:val="22"/>
              </w:rPr>
              <w:t>Schutzkriterien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44142E">
            <w:pPr>
              <w:pStyle w:val="berschrift1"/>
              <w:spacing w:before="60" w:after="60"/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42E" w:rsidRDefault="0044142E">
            <w:pPr>
              <w:pStyle w:val="berschrift1"/>
              <w:spacing w:before="60" w:after="60"/>
              <w:jc w:val="center"/>
            </w:pPr>
          </w:p>
        </w:tc>
      </w:tr>
      <w:tr w:rsidR="0044142E">
        <w:trPr>
          <w:cantSplit/>
          <w:trHeight w:val="46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t>Belastbarkeit der Schutzgüter unter besondere Berücksichtigung folgender Gebiete und von Art und Umfang des ihnen jeweils zugewiesenen Schutzes (Schutzkriterien)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</w:rPr>
              <w:t>Betroffenheit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Darstellung der Betroffenheit nach Art und Umfang</w:t>
            </w:r>
          </w:p>
        </w:tc>
      </w:tr>
      <w:tr w:rsidR="0044142E" w:rsidTr="00D0135D">
        <w:trPr>
          <w:cantSplit/>
          <w:trHeight w:val="55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</w:p>
        </w:tc>
        <w:tc>
          <w:tcPr>
            <w:tcW w:w="4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Ja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Nein</w:t>
            </w:r>
          </w:p>
        </w:tc>
        <w:tc>
          <w:tcPr>
            <w:tcW w:w="258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0"/>
              </w:rPr>
            </w:pPr>
          </w:p>
        </w:tc>
      </w:tr>
      <w:tr w:rsidR="0044142E" w:rsidTr="00D0135D">
        <w:trPr>
          <w:cantSplit/>
          <w:trHeight w:val="136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2.3.1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Gebiete von gemeinschaftlicher Bedeutung oder europäische Vogelschutzgebiete gem. § 7 Abs. 1 Nr. 8 BNatSchG (Bekanntmachung im NMBl. gem. § 25 (NAGBNatSchG); es sind auch Beeinträch</w:t>
            </w:r>
            <w:r>
              <w:rPr>
                <w:rFonts w:cs="Arial"/>
                <w:sz w:val="20"/>
              </w:rPr>
              <w:softHyphen/>
              <w:t>tigungen zu betrachten, die von außen in das Ge</w:t>
            </w:r>
            <w:r>
              <w:rPr>
                <w:rFonts w:cs="Arial"/>
                <w:sz w:val="20"/>
              </w:rPr>
              <w:softHyphen/>
              <w:t>biet hineinwirken können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70.2</w:t>
            </w:r>
          </w:p>
        </w:tc>
      </w:tr>
      <w:tr w:rsidR="0044142E" w:rsidTr="00D0135D">
        <w:trPr>
          <w:cantSplit/>
          <w:trHeight w:val="460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2.3.2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Naturschutzgebiete gemäß § 23 BNatSchG (§ 16 NAGBNatSchG)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70.2</w:t>
            </w:r>
          </w:p>
        </w:tc>
      </w:tr>
      <w:tr w:rsidR="0044142E" w:rsidTr="00D0135D">
        <w:trPr>
          <w:cantSplit/>
          <w:trHeight w:val="460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2.3.3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Nationalparke und Nationale Naturmonumente gemäß § 24 BNatSchG (§ 17 NAGBNatSchG)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70.2</w:t>
            </w:r>
          </w:p>
        </w:tc>
      </w:tr>
      <w:tr w:rsidR="0044142E" w:rsidTr="00D0135D">
        <w:trPr>
          <w:cantSplit/>
          <w:trHeight w:val="69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2.3.4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Biosphärenreservate gemäß § 25 BNatSchG (§ 18 NAGBNatSchG) und</w:t>
            </w:r>
            <w:r>
              <w:rPr>
                <w:rFonts w:cs="Arial"/>
                <w:sz w:val="20"/>
              </w:rPr>
              <w:br/>
              <w:t>Landschaftsschutzgebiete gemäß § 19 NNatG (§ 26 BNatSchG)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70.2</w:t>
            </w:r>
          </w:p>
        </w:tc>
      </w:tr>
      <w:tr w:rsidR="0044142E" w:rsidTr="00D0135D">
        <w:tc>
          <w:tcPr>
            <w:tcW w:w="700" w:type="dxa"/>
            <w:shd w:val="clear" w:color="auto" w:fill="CCFFCC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2.3.5</w:t>
            </w:r>
          </w:p>
        </w:tc>
        <w:tc>
          <w:tcPr>
            <w:tcW w:w="4690" w:type="dxa"/>
            <w:shd w:val="clear" w:color="auto" w:fill="CCFFCC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Naturdenkmale gemäß § 28 BNatSchG (§ 21 NAGBNatSchG)</w:t>
            </w:r>
          </w:p>
        </w:tc>
        <w:tc>
          <w:tcPr>
            <w:tcW w:w="770" w:type="dxa"/>
            <w:shd w:val="clear" w:color="auto" w:fill="CCFFCC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shd w:val="clear" w:color="auto" w:fill="CCFFCC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shd w:val="clear" w:color="auto" w:fill="CCFFCC"/>
            <w:vAlign w:val="center"/>
          </w:tcPr>
          <w:p w:rsidR="0044142E" w:rsidRDefault="00645352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70.2</w:t>
            </w:r>
          </w:p>
        </w:tc>
      </w:tr>
      <w:tr w:rsidR="0044142E" w:rsidTr="00D0135D">
        <w:trPr>
          <w:cantSplit/>
          <w:trHeight w:val="68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2.3.6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geschützte Landschaftsbestandteile, einschließlich Alleen und Wallhecken, gemäß § 29 BNatSchG (§ 22 NAGBNatSchG)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70.2</w:t>
            </w:r>
          </w:p>
        </w:tc>
      </w:tr>
      <w:tr w:rsidR="0044142E" w:rsidTr="00D0135D">
        <w:trPr>
          <w:cantSplit/>
          <w:trHeight w:val="460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2.3.7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CCFFCC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Gesetzlich geschützte Biotope gem. § 30 BNatSchG (§ 24 NAGBNatSchG)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142E" w:rsidRDefault="00645352" w:rsidP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70.2</w:t>
            </w:r>
          </w:p>
        </w:tc>
      </w:tr>
      <w:tr w:rsidR="0044142E" w:rsidTr="00D0135D">
        <w:trPr>
          <w:cantSplit/>
        </w:trPr>
        <w:tc>
          <w:tcPr>
            <w:tcW w:w="700" w:type="dxa"/>
            <w:vMerge w:val="restart"/>
            <w:shd w:val="clear" w:color="auto" w:fill="CCFFFF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2.3.8</w:t>
            </w:r>
          </w:p>
        </w:tc>
        <w:tc>
          <w:tcPr>
            <w:tcW w:w="4690" w:type="dxa"/>
            <w:shd w:val="clear" w:color="auto" w:fill="CCFFFF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Wasserschutzgebiete gemäß § 51 WHG (§ 91 NWG)</w:t>
            </w:r>
          </w:p>
        </w:tc>
        <w:tc>
          <w:tcPr>
            <w:tcW w:w="770" w:type="dxa"/>
            <w:shd w:val="clear" w:color="auto" w:fill="CCFFFF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shd w:val="clear" w:color="auto" w:fill="CCFFFF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shd w:val="clear" w:color="auto" w:fill="CCFFFF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70.1.1</w:t>
            </w:r>
          </w:p>
        </w:tc>
      </w:tr>
      <w:tr w:rsidR="0044142E" w:rsidTr="00D0135D">
        <w:trPr>
          <w:cantSplit/>
        </w:trPr>
        <w:tc>
          <w:tcPr>
            <w:tcW w:w="700" w:type="dxa"/>
            <w:vMerge/>
            <w:shd w:val="clear" w:color="auto" w:fill="CCFFFF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4690" w:type="dxa"/>
            <w:shd w:val="clear" w:color="auto" w:fill="CCFFFF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Heilquellenschutzgebiete gemäß § 53 Abs. 4 WHG (§ 94 NWG)</w:t>
            </w:r>
          </w:p>
        </w:tc>
        <w:tc>
          <w:tcPr>
            <w:tcW w:w="770" w:type="dxa"/>
            <w:shd w:val="clear" w:color="auto" w:fill="CCFFFF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shd w:val="clear" w:color="auto" w:fill="CCFFFF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shd w:val="clear" w:color="auto" w:fill="CCFFFF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70.1.1</w:t>
            </w:r>
          </w:p>
        </w:tc>
      </w:tr>
      <w:tr w:rsidR="0044142E" w:rsidTr="00D0135D">
        <w:trPr>
          <w:cantSplit/>
        </w:trPr>
        <w:tc>
          <w:tcPr>
            <w:tcW w:w="700" w:type="dxa"/>
            <w:vMerge/>
            <w:shd w:val="clear" w:color="auto" w:fill="CCFFFF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4690" w:type="dxa"/>
            <w:shd w:val="clear" w:color="auto" w:fill="CCFFFF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Risikogebiete nach § 73 Abs. 1 WHG</w:t>
            </w:r>
          </w:p>
        </w:tc>
        <w:tc>
          <w:tcPr>
            <w:tcW w:w="770" w:type="dxa"/>
            <w:shd w:val="clear" w:color="auto" w:fill="CCFFFF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shd w:val="clear" w:color="auto" w:fill="CCFFFF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shd w:val="clear" w:color="auto" w:fill="CCFFFF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70.1.1</w:t>
            </w:r>
          </w:p>
        </w:tc>
      </w:tr>
      <w:tr w:rsidR="0044142E" w:rsidTr="00D0135D">
        <w:trPr>
          <w:cantSplit/>
        </w:trPr>
        <w:tc>
          <w:tcPr>
            <w:tcW w:w="700" w:type="dxa"/>
            <w:vMerge/>
            <w:shd w:val="clear" w:color="auto" w:fill="CCFFFF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4690" w:type="dxa"/>
            <w:shd w:val="clear" w:color="auto" w:fill="CCFFFF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Überschwemmungsgebiete gemäß § 76 WHG (§ 115 NWG)</w:t>
            </w:r>
          </w:p>
        </w:tc>
        <w:tc>
          <w:tcPr>
            <w:tcW w:w="770" w:type="dxa"/>
            <w:shd w:val="clear" w:color="auto" w:fill="CCFFFF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shd w:val="clear" w:color="auto" w:fill="CCFFFF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70.1.1</w:t>
            </w:r>
          </w:p>
        </w:tc>
      </w:tr>
      <w:tr w:rsidR="0044142E">
        <w:trPr>
          <w:gridAfter w:val="1"/>
          <w:wAfter w:w="11" w:type="dxa"/>
          <w:cantSplit/>
          <w:trHeight w:val="905"/>
        </w:trPr>
        <w:tc>
          <w:tcPr>
            <w:tcW w:w="700" w:type="dxa"/>
            <w:tcBorders>
              <w:bottom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2.3.9</w:t>
            </w:r>
          </w:p>
        </w:tc>
        <w:tc>
          <w:tcPr>
            <w:tcW w:w="4690" w:type="dxa"/>
            <w:tcBorders>
              <w:bottom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Gebiete, in denen die in den Gemeinschaftsvor</w:t>
            </w:r>
            <w:r>
              <w:rPr>
                <w:rFonts w:cs="Arial"/>
                <w:sz w:val="20"/>
              </w:rPr>
              <w:softHyphen/>
              <w:t>schriften festgelegten Umweltqualitätsnormen bereits überschritten sind</w:t>
            </w:r>
          </w:p>
        </w:tc>
        <w:tc>
          <w:tcPr>
            <w:tcW w:w="770" w:type="dxa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0"/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770" w:type="dxa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1"/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2575" w:type="dxa"/>
            <w:tcBorders>
              <w:top w:val="single" w:sz="4" w:space="0" w:color="auto"/>
            </w:tcBorders>
            <w:vAlign w:val="center"/>
          </w:tcPr>
          <w:p w:rsidR="0044142E" w:rsidRDefault="00B81211" w:rsidP="00D3684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Zuständigkeit?</w:t>
            </w:r>
          </w:p>
        </w:tc>
      </w:tr>
      <w:tr w:rsidR="0044142E" w:rsidTr="00D0135D">
        <w:trPr>
          <w:gridAfter w:val="1"/>
          <w:wAfter w:w="11" w:type="dxa"/>
          <w:cantSplit/>
          <w:trHeight w:val="905"/>
        </w:trPr>
        <w:tc>
          <w:tcPr>
            <w:tcW w:w="700" w:type="dxa"/>
            <w:tcBorders>
              <w:bottom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2.3.10</w:t>
            </w:r>
          </w:p>
        </w:tc>
        <w:tc>
          <w:tcPr>
            <w:tcW w:w="4690" w:type="dxa"/>
            <w:tcBorders>
              <w:bottom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Gebiete mit hoher Bevölkerungsdichte, insbeson</w:t>
            </w:r>
            <w:r>
              <w:rPr>
                <w:rFonts w:cs="Arial"/>
                <w:sz w:val="20"/>
              </w:rPr>
              <w:softHyphen/>
              <w:t>dere zentrale Orte und Siedlungsschwerpunkte in verdichteten Räumen im Sinne des § 2 Abs. 2 Nr. 2 ROG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2E" w:rsidRDefault="00F641D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61</w:t>
            </w:r>
          </w:p>
        </w:tc>
      </w:tr>
      <w:tr w:rsidR="0044142E" w:rsidTr="00D0135D">
        <w:trPr>
          <w:gridAfter w:val="1"/>
          <w:wAfter w:w="11" w:type="dxa"/>
          <w:cantSplit/>
          <w:trHeight w:val="1140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2.3.11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amtlichen Listen oder Karten verzeichnete Denk</w:t>
            </w:r>
            <w:r>
              <w:rPr>
                <w:rFonts w:cs="Arial"/>
                <w:sz w:val="20"/>
              </w:rPr>
              <w:softHyphen/>
              <w:t>male, Denkmalensembles, Bodendenkmale oder Gebiete, die von der durch die Länder bestimmten Denkmalschutzbehörde als archäologisch bedeu</w:t>
            </w:r>
            <w:r>
              <w:rPr>
                <w:rFonts w:cs="Arial"/>
                <w:sz w:val="20"/>
              </w:rPr>
              <w:softHyphen/>
              <w:t>tende Landschaften eingestuft sind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4142E" w:rsidRDefault="0029088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63.14</w:t>
            </w:r>
          </w:p>
        </w:tc>
      </w:tr>
      <w:tr w:rsidR="0044142E">
        <w:trPr>
          <w:gridAfter w:val="1"/>
          <w:wAfter w:w="11" w:type="dxa"/>
        </w:trPr>
        <w:tc>
          <w:tcPr>
            <w:tcW w:w="700" w:type="dxa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2.3.12</w:t>
            </w:r>
          </w:p>
        </w:tc>
        <w:tc>
          <w:tcPr>
            <w:tcW w:w="4690" w:type="dxa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Sonstige geschützte Gebiete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 w:val="20"/>
              </w:rPr>
            </w:pPr>
            <w:r>
              <w:rPr>
                <w:rFonts w:ascii="Arial,Bold" w:hAnsi="Arial,Bold"/>
                <w:b/>
                <w:b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  <w:b/>
                <w:bCs/>
                <w:sz w:val="20"/>
              </w:rPr>
              <w:instrText xml:space="preserve"> FORMCHECKBOX </w:instrText>
            </w:r>
            <w:r w:rsidR="002B614F">
              <w:rPr>
                <w:rFonts w:ascii="Arial,Bold" w:hAnsi="Arial,Bold"/>
                <w:b/>
                <w:bCs/>
                <w:sz w:val="20"/>
              </w:rPr>
            </w:r>
            <w:r w:rsidR="002B614F">
              <w:rPr>
                <w:rFonts w:ascii="Arial,Bold" w:hAnsi="Arial,Bold"/>
                <w:b/>
                <w:bCs/>
                <w:sz w:val="20"/>
              </w:rPr>
              <w:fldChar w:fldCharType="separate"/>
            </w:r>
            <w:r>
              <w:rPr>
                <w:rFonts w:ascii="Arial,Bold" w:hAnsi="Arial,Bold"/>
                <w:b/>
                <w:bCs/>
                <w:sz w:val="20"/>
              </w:rPr>
              <w:fldChar w:fldCharType="end"/>
            </w:r>
          </w:p>
        </w:tc>
        <w:tc>
          <w:tcPr>
            <w:tcW w:w="2575" w:type="dxa"/>
            <w:tcBorders>
              <w:bottom w:val="single" w:sz="4" w:space="0" w:color="auto"/>
            </w:tcBorders>
            <w:vAlign w:val="center"/>
          </w:tcPr>
          <w:p w:rsidR="0044142E" w:rsidRDefault="00B81211" w:rsidP="00D3684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Zuständigkeit?</w:t>
            </w:r>
          </w:p>
        </w:tc>
      </w:tr>
    </w:tbl>
    <w:p w:rsidR="0044142E" w:rsidRDefault="00645352">
      <w:r>
        <w:br w:type="page"/>
      </w:r>
    </w:p>
    <w:tbl>
      <w:tblPr>
        <w:tblW w:w="9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040"/>
        <w:gridCol w:w="720"/>
        <w:gridCol w:w="721"/>
        <w:gridCol w:w="720"/>
        <w:gridCol w:w="721"/>
        <w:gridCol w:w="721"/>
        <w:gridCol w:w="6"/>
        <w:gridCol w:w="714"/>
        <w:gridCol w:w="364"/>
        <w:gridCol w:w="357"/>
        <w:gridCol w:w="7"/>
        <w:gridCol w:w="714"/>
      </w:tblGrid>
      <w:tr w:rsidR="0044142E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8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ascii="Arial,Bold" w:hAnsi="Arial,Bold"/>
                <w:b/>
                <w:bCs/>
                <w:sz w:val="24"/>
                <w:szCs w:val="24"/>
              </w:rPr>
              <w:t>Bewertung durch die Behörde</w:t>
            </w:r>
          </w:p>
        </w:tc>
      </w:tr>
      <w:tr w:rsidR="0044142E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Cs w:val="22"/>
              </w:rPr>
            </w:pPr>
            <w:r>
              <w:rPr>
                <w:rFonts w:ascii="Arial,Bold" w:hAnsi="Arial,Bold"/>
                <w:b/>
                <w:bCs/>
                <w:szCs w:val="22"/>
              </w:rPr>
              <w:t>3.1</w:t>
            </w:r>
          </w:p>
        </w:tc>
        <w:tc>
          <w:tcPr>
            <w:tcW w:w="88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42E" w:rsidRDefault="00645352">
            <w:pPr>
              <w:pStyle w:val="berschrift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Prüfungsergebnis zu Ziffern 1 und 2</w:t>
            </w:r>
          </w:p>
        </w:tc>
      </w:tr>
      <w:tr w:rsidR="0044142E">
        <w:trPr>
          <w:cantSplit/>
          <w:trHeight w:val="91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6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42E" w:rsidRDefault="00645352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Sind die Angaben zu Ziffern 1 und 2 vollständig und richtig?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(falls nein kurz begründen und Merkmale bzw. Empfindlichkeiten des Standortes ergänzen)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  <w:p w:rsidR="0044142E" w:rsidRDefault="006325E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Kontrollkästchen7"/>
            <w:r>
              <w:rPr>
                <w:rFonts w:cs="Arial"/>
              </w:rPr>
              <w:instrText xml:space="preserve"> FORMCHECKBOX </w:instrText>
            </w:r>
            <w:r w:rsidR="002B614F">
              <w:rPr>
                <w:rFonts w:cs="Arial"/>
              </w:rPr>
            </w:r>
            <w:r w:rsidR="002B614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rPr>
                <w:rFonts w:cs="Arial"/>
              </w:rPr>
              <w:instrText xml:space="preserve"> FORMCHECKBOX </w:instrText>
            </w:r>
            <w:r w:rsidR="002B614F">
              <w:rPr>
                <w:rFonts w:cs="Arial"/>
              </w:rPr>
            </w:r>
            <w:r w:rsidR="002B614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44142E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Cs w:val="22"/>
              </w:rPr>
            </w:pPr>
            <w:r>
              <w:rPr>
                <w:rFonts w:ascii="Arial,Bold" w:hAnsi="Arial,Bold"/>
                <w:b/>
                <w:bCs/>
                <w:szCs w:val="22"/>
              </w:rPr>
              <w:t>3.2</w:t>
            </w:r>
          </w:p>
        </w:tc>
        <w:tc>
          <w:tcPr>
            <w:tcW w:w="880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ascii="Arial,Bold" w:hAnsi="Arial,Bold"/>
                <w:b/>
                <w:bCs/>
                <w:szCs w:val="24"/>
              </w:rPr>
              <w:t>Merkmale der möglichen Auswirkungen</w:t>
            </w:r>
          </w:p>
        </w:tc>
      </w:tr>
      <w:tr w:rsidR="0044142E">
        <w:trPr>
          <w:cantSplit/>
          <w:trHeight w:val="979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880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szCs w:val="24"/>
              </w:rPr>
            </w:pPr>
            <w:r>
              <w:rPr>
                <w:rFonts w:cs="Arial"/>
              </w:rPr>
              <w:t>Die möglichen erheblichen Auswirkungen auf die Schutzgüter sind anhand der unter Punkt 1 und 2 gemachten Angaben zu beurteilen. Die Matrix dient nur dazu, einen Über</w:t>
            </w:r>
            <w:r>
              <w:rPr>
                <w:rFonts w:cs="Arial"/>
              </w:rPr>
              <w:softHyphen/>
              <w:t>blick über die näher zu behandelnden Punkte bei der Gesamteinschätzung unter Punkt B 4 zu geben. Wenn in der Spalte für ein Schutzgut kein Eintrag erfolgt, ist dieses Schutzgut für die Einschätzung nicht relevant.</w:t>
            </w:r>
          </w:p>
        </w:tc>
      </w:tr>
      <w:tr w:rsidR="0044142E">
        <w:trPr>
          <w:cantSplit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szCs w:val="22"/>
              </w:rPr>
            </w:pPr>
          </w:p>
        </w:tc>
        <w:tc>
          <w:tcPr>
            <w:tcW w:w="50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142E" w:rsidRDefault="00645352">
            <w:pPr>
              <w:pStyle w:val="berschrift1"/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</w:rPr>
              <w:t>Kriterien für die Beurteilung der Auswirkungen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</w:tr>
      <w:tr w:rsidR="0044142E">
        <w:trPr>
          <w:cantSplit/>
          <w:trHeight w:val="40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ind w:left="113" w:right="113"/>
              <w:rPr>
                <w:rFonts w:ascii="Arial,Bold" w:hAnsi="Arial,Bold"/>
                <w:szCs w:val="22"/>
              </w:rPr>
            </w:pPr>
            <w:r>
              <w:rPr>
                <w:rFonts w:cs="Arial"/>
              </w:rPr>
              <w:t>hohes Ausmaß</w:t>
            </w:r>
          </w:p>
        </w:tc>
        <w:tc>
          <w:tcPr>
            <w:tcW w:w="721" w:type="dxa"/>
            <w:shd w:val="clear" w:color="auto" w:fill="D9D9D9"/>
            <w:textDirection w:val="btLr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ind w:left="113" w:right="113"/>
              <w:rPr>
                <w:rFonts w:ascii="Arial,Bold" w:hAnsi="Arial,Bold"/>
                <w:szCs w:val="22"/>
              </w:rPr>
            </w:pPr>
            <w:r>
              <w:rPr>
                <w:rFonts w:cs="Arial"/>
              </w:rPr>
              <w:t>geringe Wiederherstellbarkeit</w:t>
            </w:r>
          </w:p>
        </w:tc>
        <w:tc>
          <w:tcPr>
            <w:tcW w:w="720" w:type="dxa"/>
            <w:shd w:val="clear" w:color="auto" w:fill="D9D9D9"/>
            <w:textDirection w:val="btLr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ind w:left="113" w:right="113"/>
              <w:rPr>
                <w:rFonts w:ascii="Arial,Bold" w:hAnsi="Arial,Bold"/>
                <w:szCs w:val="22"/>
              </w:rPr>
            </w:pPr>
            <w:r>
              <w:rPr>
                <w:rFonts w:cs="Arial"/>
              </w:rPr>
              <w:t>große Schwere/</w:t>
            </w:r>
            <w:r>
              <w:rPr>
                <w:rFonts w:cs="Arial"/>
                <w:szCs w:val="22"/>
              </w:rPr>
              <w:t>Komplexität</w:t>
            </w:r>
          </w:p>
        </w:tc>
        <w:tc>
          <w:tcPr>
            <w:tcW w:w="721" w:type="dxa"/>
            <w:shd w:val="clear" w:color="auto" w:fill="D9D9D9"/>
            <w:textDirection w:val="btLr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ind w:left="113" w:right="113"/>
              <w:rPr>
                <w:rFonts w:ascii="Arial,Bold" w:hAnsi="Arial,Bold"/>
                <w:szCs w:val="22"/>
              </w:rPr>
            </w:pPr>
            <w:r>
              <w:rPr>
                <w:rFonts w:cs="Arial"/>
              </w:rPr>
              <w:t>hohe Wahrscheinlichkeit</w:t>
            </w:r>
          </w:p>
        </w:tc>
        <w:tc>
          <w:tcPr>
            <w:tcW w:w="721" w:type="dxa"/>
            <w:shd w:val="clear" w:color="auto" w:fill="D9D9D9"/>
            <w:textDirection w:val="btLr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ind w:left="113" w:right="113"/>
              <w:rPr>
                <w:rFonts w:ascii="Arial,Bold" w:hAnsi="Arial,Bold"/>
                <w:szCs w:val="22"/>
              </w:rPr>
            </w:pPr>
            <w:r>
              <w:rPr>
                <w:rFonts w:cs="Arial"/>
              </w:rPr>
              <w:t>lange Dauer</w:t>
            </w:r>
          </w:p>
        </w:tc>
        <w:tc>
          <w:tcPr>
            <w:tcW w:w="720" w:type="dxa"/>
            <w:gridSpan w:val="2"/>
            <w:shd w:val="clear" w:color="auto" w:fill="D9D9D9"/>
            <w:textDirection w:val="btLr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ind w:left="113" w:right="113"/>
              <w:rPr>
                <w:rFonts w:ascii="Arial,Bold" w:hAnsi="Arial,Bold"/>
                <w:szCs w:val="22"/>
              </w:rPr>
            </w:pPr>
            <w:r>
              <w:rPr>
                <w:rFonts w:cs="Arial"/>
              </w:rPr>
              <w:t>hohe Häufigkeit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ind w:left="113" w:right="113"/>
              <w:rPr>
                <w:rFonts w:ascii="Arial,Bold" w:hAnsi="Arial,Bold"/>
                <w:szCs w:val="22"/>
              </w:rPr>
            </w:pPr>
            <w:r>
              <w:rPr>
                <w:rFonts w:cs="Arial"/>
              </w:rPr>
              <w:t>grenzüberschreitend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ind w:left="113" w:right="113"/>
              <w:rPr>
                <w:rFonts w:ascii="Arial,Bold" w:hAnsi="Arial,Bold"/>
                <w:szCs w:val="22"/>
              </w:rPr>
            </w:pPr>
            <w:r>
              <w:rPr>
                <w:rFonts w:ascii="Arial,Bold" w:hAnsi="Arial,Bold"/>
                <w:b/>
                <w:bCs/>
              </w:rPr>
              <w:t>Keine erheblichen Auswirkungen</w:t>
            </w:r>
          </w:p>
        </w:tc>
      </w:tr>
      <w:tr w:rsidR="0044142E">
        <w:tc>
          <w:tcPr>
            <w:tcW w:w="700" w:type="dxa"/>
            <w:tcBorders>
              <w:top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3.2.1</w:t>
            </w: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Menschen</w:t>
            </w:r>
          </w:p>
        </w:tc>
        <w:tc>
          <w:tcPr>
            <w:tcW w:w="720" w:type="dxa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</w:rPr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  <w:bookmarkEnd w:id="7"/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vAlign w:val="center"/>
          </w:tcPr>
          <w:p w:rsidR="0044142E" w:rsidRDefault="00B81211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</w:tr>
      <w:tr w:rsidR="0044142E">
        <w:tc>
          <w:tcPr>
            <w:tcW w:w="700" w:type="dxa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3.2.2</w:t>
            </w:r>
          </w:p>
        </w:tc>
        <w:tc>
          <w:tcPr>
            <w:tcW w:w="3040" w:type="dxa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Tiere</w:t>
            </w:r>
          </w:p>
        </w:tc>
        <w:tc>
          <w:tcPr>
            <w:tcW w:w="720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:rsidR="0044142E" w:rsidRDefault="00B81211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</w:tr>
      <w:tr w:rsidR="0044142E">
        <w:tc>
          <w:tcPr>
            <w:tcW w:w="700" w:type="dxa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3.2.3</w:t>
            </w:r>
          </w:p>
        </w:tc>
        <w:tc>
          <w:tcPr>
            <w:tcW w:w="3040" w:type="dxa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Pflanzen</w:t>
            </w:r>
          </w:p>
        </w:tc>
        <w:tc>
          <w:tcPr>
            <w:tcW w:w="720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:rsidR="0044142E" w:rsidRDefault="00B81211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</w:tr>
      <w:tr w:rsidR="0044142E">
        <w:tc>
          <w:tcPr>
            <w:tcW w:w="700" w:type="dxa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3.2.4</w:t>
            </w:r>
          </w:p>
        </w:tc>
        <w:tc>
          <w:tcPr>
            <w:tcW w:w="3040" w:type="dxa"/>
            <w:shd w:val="clear" w:color="auto" w:fill="CCFFFF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Boden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shd w:val="clear" w:color="auto" w:fill="CCFFFF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shd w:val="clear" w:color="auto" w:fill="CCFFFF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shd w:val="clear" w:color="auto" w:fill="CCFFFF"/>
            <w:vAlign w:val="center"/>
          </w:tcPr>
          <w:p w:rsidR="0044142E" w:rsidRDefault="00B81211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CCFFFF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shd w:val="clear" w:color="auto" w:fill="CCFFFF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shd w:val="clear" w:color="auto" w:fill="CCFFFF"/>
            <w:vAlign w:val="center"/>
          </w:tcPr>
          <w:p w:rsidR="0044142E" w:rsidRDefault="00B81211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</w:tr>
      <w:tr w:rsidR="0044142E">
        <w:tc>
          <w:tcPr>
            <w:tcW w:w="700" w:type="dxa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3.2.5</w:t>
            </w:r>
          </w:p>
        </w:tc>
        <w:tc>
          <w:tcPr>
            <w:tcW w:w="3040" w:type="dxa"/>
            <w:shd w:val="clear" w:color="auto" w:fill="CCFFFF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Wasser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shd w:val="clear" w:color="auto" w:fill="CCFFFF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shd w:val="clear" w:color="auto" w:fill="CCFFFF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shd w:val="clear" w:color="auto" w:fill="CCFFFF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CCFFFF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shd w:val="clear" w:color="auto" w:fill="CCFFFF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shd w:val="clear" w:color="auto" w:fill="CCFFFF"/>
            <w:vAlign w:val="center"/>
          </w:tcPr>
          <w:p w:rsidR="0044142E" w:rsidRDefault="00B81211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</w:tr>
      <w:tr w:rsidR="0044142E">
        <w:tc>
          <w:tcPr>
            <w:tcW w:w="700" w:type="dxa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3.2.6</w:t>
            </w:r>
          </w:p>
        </w:tc>
        <w:tc>
          <w:tcPr>
            <w:tcW w:w="3040" w:type="dxa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Luft</w:t>
            </w:r>
          </w:p>
        </w:tc>
        <w:tc>
          <w:tcPr>
            <w:tcW w:w="720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:rsidR="0044142E" w:rsidRDefault="00B81211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</w:tr>
      <w:tr w:rsidR="0044142E">
        <w:tc>
          <w:tcPr>
            <w:tcW w:w="700" w:type="dxa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3.2.7</w:t>
            </w:r>
          </w:p>
        </w:tc>
        <w:tc>
          <w:tcPr>
            <w:tcW w:w="3040" w:type="dxa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Klima</w:t>
            </w:r>
          </w:p>
        </w:tc>
        <w:tc>
          <w:tcPr>
            <w:tcW w:w="720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:rsidR="0044142E" w:rsidRDefault="00B81211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</w:tr>
      <w:tr w:rsidR="0044142E">
        <w:tc>
          <w:tcPr>
            <w:tcW w:w="700" w:type="dxa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3.2.8</w:t>
            </w:r>
          </w:p>
        </w:tc>
        <w:tc>
          <w:tcPr>
            <w:tcW w:w="3040" w:type="dxa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Landschaft</w:t>
            </w:r>
          </w:p>
        </w:tc>
        <w:tc>
          <w:tcPr>
            <w:tcW w:w="720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B81211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:rsidR="0044142E" w:rsidRDefault="00B81211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</w:tr>
      <w:tr w:rsidR="0044142E">
        <w:tc>
          <w:tcPr>
            <w:tcW w:w="700" w:type="dxa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3.2.9</w:t>
            </w:r>
          </w:p>
        </w:tc>
        <w:tc>
          <w:tcPr>
            <w:tcW w:w="3040" w:type="dxa"/>
            <w:vAlign w:val="center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Kultur- und sonstige Sachgüter</w:t>
            </w:r>
          </w:p>
        </w:tc>
        <w:tc>
          <w:tcPr>
            <w:tcW w:w="720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:rsidR="0044142E" w:rsidRDefault="00645352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:rsidR="0044142E" w:rsidRDefault="00B81211">
            <w:pPr>
              <w:jc w:val="center"/>
            </w:pPr>
            <w:r>
              <w:rPr>
                <w:rFonts w:ascii="Arial,Bold" w:hAnsi="Arial,Bol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,Bold" w:hAnsi="Arial,Bold"/>
              </w:rPr>
              <w:instrText xml:space="preserve"> FORMCHECKBOX </w:instrText>
            </w:r>
            <w:r w:rsidR="002B614F">
              <w:rPr>
                <w:rFonts w:ascii="Arial,Bold" w:hAnsi="Arial,Bold"/>
              </w:rPr>
            </w:r>
            <w:r w:rsidR="002B614F">
              <w:rPr>
                <w:rFonts w:ascii="Arial,Bold" w:hAnsi="Arial,Bold"/>
              </w:rPr>
              <w:fldChar w:fldCharType="separate"/>
            </w:r>
            <w:r>
              <w:rPr>
                <w:rFonts w:ascii="Arial,Bold" w:hAnsi="Arial,Bold"/>
              </w:rPr>
              <w:fldChar w:fldCharType="end"/>
            </w:r>
          </w:p>
        </w:tc>
      </w:tr>
      <w:tr w:rsidR="0044142E">
        <w:trPr>
          <w:cantSplit/>
        </w:trPr>
        <w:tc>
          <w:tcPr>
            <w:tcW w:w="9505" w:type="dxa"/>
            <w:gridSpan w:val="13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ascii="Arial,Bold" w:hAnsi="Arial,Bold"/>
                <w:b/>
                <w:bCs/>
                <w:szCs w:val="22"/>
              </w:rPr>
              <w:t>Ggf. Erläuterung der o.g. Matrix, insbesondere wenn einzelne Kriterien erfüllt sind:</w:t>
            </w:r>
            <w:r>
              <w:rPr>
                <w:rFonts w:ascii="Arial,Bold" w:hAnsi="Arial,Bold"/>
                <w:b/>
                <w:bCs/>
                <w:szCs w:val="22"/>
              </w:rPr>
              <w:br/>
            </w:r>
            <w:r>
              <w:rPr>
                <w:rFonts w:ascii="Arial,Bold" w:hAnsi="Arial,Bold"/>
                <w:b/>
                <w:bCs/>
                <w:szCs w:val="22"/>
              </w:rPr>
              <w:br/>
            </w:r>
            <w:r>
              <w:rPr>
                <w:rFonts w:ascii="Arial,Bold" w:hAnsi="Arial,Bold"/>
                <w:b/>
                <w:bCs/>
                <w:szCs w:val="22"/>
              </w:rPr>
              <w:br/>
            </w:r>
            <w:r>
              <w:rPr>
                <w:rFonts w:ascii="Arial,Bold" w:hAnsi="Arial,Bold"/>
                <w:b/>
                <w:bCs/>
                <w:szCs w:val="22"/>
              </w:rPr>
              <w:br/>
            </w:r>
            <w:r>
              <w:rPr>
                <w:rFonts w:ascii="Arial,Bold" w:hAnsi="Arial,Bold"/>
                <w:b/>
                <w:bCs/>
                <w:szCs w:val="22"/>
              </w:rPr>
              <w:br/>
            </w:r>
          </w:p>
        </w:tc>
      </w:tr>
    </w:tbl>
    <w:p w:rsidR="0044142E" w:rsidRDefault="00645352">
      <w:r>
        <w:br w:type="page"/>
      </w:r>
    </w:p>
    <w:tbl>
      <w:tblPr>
        <w:tblW w:w="95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6635"/>
        <w:gridCol w:w="1085"/>
        <w:gridCol w:w="1085"/>
        <w:gridCol w:w="11"/>
      </w:tblGrid>
      <w:tr w:rsidR="0044142E">
        <w:trPr>
          <w:gridAfter w:val="1"/>
          <w:wAfter w:w="11" w:type="dxa"/>
          <w:cantSplit/>
          <w:trHeight w:val="3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4142E" w:rsidRDefault="00645352">
            <w:pPr>
              <w:pStyle w:val="berschrift3"/>
              <w:spacing w:before="60" w:after="60"/>
              <w:jc w:val="left"/>
              <w:rPr>
                <w:szCs w:val="22"/>
              </w:rPr>
            </w:pPr>
            <w:r>
              <w:rPr>
                <w:sz w:val="24"/>
                <w:szCs w:val="24"/>
              </w:rPr>
              <w:t>Gesamteinschätzung der Auswirkungen des Vorhabens durch die zuständige Behörde</w:t>
            </w:r>
          </w:p>
        </w:tc>
      </w:tr>
      <w:tr w:rsidR="0044142E">
        <w:trPr>
          <w:gridAfter w:val="1"/>
          <w:wAfter w:w="11" w:type="dxa"/>
          <w:cantSplit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Cs w:val="18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42E" w:rsidRDefault="00645352">
            <w:pPr>
              <w:pStyle w:val="berschrift4"/>
              <w:rPr>
                <w:rFonts w:cs="Arial"/>
              </w:rPr>
            </w:pPr>
            <w:r>
              <w:t>UVP-Pflicht</w:t>
            </w:r>
          </w:p>
        </w:tc>
      </w:tr>
      <w:tr w:rsidR="0044142E">
        <w:trPr>
          <w:gridAfter w:val="1"/>
          <w:wAfter w:w="11" w:type="dxa"/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szCs w:val="18"/>
              </w:rPr>
            </w:pP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ascii="Arial,Bold" w:hAnsi="Arial,Bold"/>
                <w:b/>
                <w:bCs/>
                <w:szCs w:val="18"/>
              </w:rPr>
            </w:pPr>
            <w:r>
              <w:rPr>
                <w:rFonts w:cs="Arial"/>
              </w:rPr>
              <w:t>Kann das Vorhaben aufgrund der oben beschriebenen Kriterien erhebliche nachteilige Umweltauswirkungen haben?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42E" w:rsidRDefault="00645352">
            <w:pPr>
              <w:pStyle w:val="berschrift2"/>
              <w:spacing w:before="60" w:after="60"/>
              <w:jc w:val="center"/>
              <w:rPr>
                <w:rFonts w:ascii="Arial,Bold" w:hAnsi="Arial,Bold"/>
                <w:sz w:val="22"/>
                <w:szCs w:val="24"/>
              </w:rPr>
            </w:pPr>
            <w:r>
              <w:rPr>
                <w:sz w:val="22"/>
              </w:rPr>
              <w:t>Ja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>Nein</w:t>
            </w:r>
          </w:p>
        </w:tc>
      </w:tr>
      <w:tr w:rsidR="0044142E">
        <w:trPr>
          <w:gridAfter w:val="1"/>
          <w:wAfter w:w="11" w:type="dxa"/>
          <w:cantSplit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6635" w:type="dxa"/>
            <w:vMerge/>
            <w:tcBorders>
              <w:left w:val="nil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B614F">
              <w:rPr>
                <w:rFonts w:cs="Arial"/>
              </w:rPr>
            </w:r>
            <w:r w:rsidR="002B614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42E" w:rsidRDefault="006325E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,Bold" w:hAnsi="Arial,Bold"/>
                <w:b/>
                <w:bCs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B614F">
              <w:rPr>
                <w:rFonts w:cs="Arial"/>
              </w:rPr>
            </w:r>
            <w:r w:rsidR="002B614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44142E">
        <w:trPr>
          <w:cantSplit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8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42E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Wenn ja, ist eine UVP-Pflicht gegeben.</w:t>
            </w:r>
          </w:p>
        </w:tc>
      </w:tr>
      <w:tr w:rsidR="0044142E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42E" w:rsidRDefault="004414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8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D5F" w:rsidRDefault="0064535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Wird dies verneint, ist dies nachfolgend kurz zusammenfassend zu begründen:</w:t>
            </w:r>
          </w:p>
          <w:p w:rsidR="00D43D5F" w:rsidRDefault="00D43D5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  <w:p w:rsidR="0044142E" w:rsidRDefault="00D43D5F" w:rsidP="00D43D5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Aufgrund der geplanten Lage des Vorhabens und der Bauweise der Fuß- und Fahrradbrücke entstehen keine erheblichen Auswirkungen auf die Schutzgüter Menschen, Tiere, Pflanzen, Boden, Wasser, Luft, Klima, Landschaft, Kultur- und sonstige Sachgüter.</w:t>
            </w:r>
            <w:r w:rsidR="00645352">
              <w:rPr>
                <w:rFonts w:cs="Arial"/>
              </w:rPr>
              <w:br/>
            </w:r>
            <w:r w:rsidR="00645352">
              <w:rPr>
                <w:rFonts w:cs="Arial"/>
              </w:rPr>
              <w:br/>
            </w:r>
            <w:r w:rsidR="00645352">
              <w:rPr>
                <w:rFonts w:cs="Arial"/>
              </w:rPr>
              <w:br/>
            </w:r>
          </w:p>
        </w:tc>
      </w:tr>
    </w:tbl>
    <w:p w:rsidR="0044142E" w:rsidRDefault="0044142E">
      <w:pPr>
        <w:tabs>
          <w:tab w:val="left" w:pos="4112"/>
          <w:tab w:val="left" w:pos="9586"/>
        </w:tabs>
        <w:autoSpaceDE w:val="0"/>
        <w:autoSpaceDN w:val="0"/>
        <w:adjustRightInd w:val="0"/>
        <w:ind w:left="70"/>
        <w:rPr>
          <w:rFonts w:cs="Arial"/>
          <w:szCs w:val="22"/>
        </w:rPr>
      </w:pPr>
    </w:p>
    <w:p w:rsidR="0044142E" w:rsidRDefault="0044142E">
      <w:pPr>
        <w:tabs>
          <w:tab w:val="left" w:pos="4112"/>
          <w:tab w:val="left" w:pos="9586"/>
        </w:tabs>
        <w:autoSpaceDE w:val="0"/>
        <w:autoSpaceDN w:val="0"/>
        <w:adjustRightInd w:val="0"/>
        <w:ind w:left="70"/>
        <w:rPr>
          <w:rFonts w:cs="Arial"/>
          <w:szCs w:val="22"/>
        </w:rPr>
      </w:pPr>
    </w:p>
    <w:p w:rsidR="0044142E" w:rsidRDefault="006325EE">
      <w:pPr>
        <w:tabs>
          <w:tab w:val="left" w:pos="4620"/>
          <w:tab w:val="left" w:pos="9586"/>
        </w:tabs>
        <w:autoSpaceDE w:val="0"/>
        <w:autoSpaceDN w:val="0"/>
        <w:adjustRightInd w:val="0"/>
        <w:ind w:left="70"/>
        <w:rPr>
          <w:rFonts w:cs="Arial"/>
          <w:szCs w:val="22"/>
        </w:rPr>
      </w:pPr>
      <w:r>
        <w:rPr>
          <w:rFonts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Verden"/>
            </w:textInput>
          </w:ffData>
        </w:fldChar>
      </w:r>
      <w:bookmarkStart w:id="8" w:name="Text1"/>
      <w:r>
        <w:rPr>
          <w:rFonts w:cs="Arial"/>
          <w:szCs w:val="22"/>
          <w:u w:val="single"/>
        </w:rPr>
        <w:instrText xml:space="preserve"> FORMTEXT </w:instrText>
      </w:r>
      <w:r>
        <w:rPr>
          <w:rFonts w:cs="Arial"/>
          <w:szCs w:val="22"/>
          <w:u w:val="single"/>
        </w:rPr>
      </w:r>
      <w:r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Verden</w:t>
      </w:r>
      <w:r>
        <w:rPr>
          <w:rFonts w:cs="Arial"/>
          <w:szCs w:val="22"/>
          <w:u w:val="single"/>
        </w:rPr>
        <w:fldChar w:fldCharType="end"/>
      </w:r>
      <w:bookmarkEnd w:id="8"/>
      <w:r w:rsidR="00645352">
        <w:rPr>
          <w:rFonts w:cs="Arial"/>
          <w:szCs w:val="22"/>
        </w:rPr>
        <w:t xml:space="preserve">, den </w:t>
      </w:r>
      <w:r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>
              <w:default w:val="14.09.2023"/>
            </w:textInput>
          </w:ffData>
        </w:fldChar>
      </w:r>
      <w:bookmarkStart w:id="9" w:name="Text2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14.09.2023</w:t>
      </w:r>
      <w:r>
        <w:rPr>
          <w:rFonts w:cs="Arial"/>
          <w:szCs w:val="22"/>
        </w:rPr>
        <w:fldChar w:fldCharType="end"/>
      </w:r>
      <w:bookmarkEnd w:id="9"/>
    </w:p>
    <w:p w:rsidR="0044142E" w:rsidRDefault="0044142E">
      <w:pPr>
        <w:tabs>
          <w:tab w:val="left" w:pos="4620"/>
          <w:tab w:val="left" w:pos="9586"/>
        </w:tabs>
        <w:autoSpaceDE w:val="0"/>
        <w:autoSpaceDN w:val="0"/>
        <w:adjustRightInd w:val="0"/>
        <w:ind w:left="70"/>
        <w:rPr>
          <w:rFonts w:cs="Arial"/>
          <w:szCs w:val="22"/>
        </w:rPr>
      </w:pPr>
    </w:p>
    <w:p w:rsidR="0044142E" w:rsidRDefault="0044142E">
      <w:pPr>
        <w:tabs>
          <w:tab w:val="left" w:pos="4620"/>
          <w:tab w:val="left" w:pos="9586"/>
        </w:tabs>
        <w:autoSpaceDE w:val="0"/>
        <w:autoSpaceDN w:val="0"/>
        <w:adjustRightInd w:val="0"/>
        <w:ind w:left="70"/>
        <w:rPr>
          <w:rFonts w:cs="Arial"/>
          <w:szCs w:val="22"/>
        </w:rPr>
      </w:pPr>
    </w:p>
    <w:p w:rsidR="0044142E" w:rsidRDefault="00645352">
      <w:pPr>
        <w:tabs>
          <w:tab w:val="left" w:pos="4620"/>
          <w:tab w:val="left" w:pos="9586"/>
        </w:tabs>
        <w:autoSpaceDE w:val="0"/>
        <w:autoSpaceDN w:val="0"/>
        <w:adjustRightInd w:val="0"/>
        <w:ind w:left="70"/>
        <w:rPr>
          <w:rFonts w:cs="Arial"/>
          <w:szCs w:val="22"/>
        </w:rPr>
      </w:pPr>
      <w:r>
        <w:rPr>
          <w:rFonts w:cs="Arial"/>
          <w:szCs w:val="22"/>
        </w:rPr>
        <w:t>Im Auftrage:</w:t>
      </w:r>
    </w:p>
    <w:p w:rsidR="0044142E" w:rsidRDefault="0044142E">
      <w:pPr>
        <w:tabs>
          <w:tab w:val="left" w:pos="4620"/>
          <w:tab w:val="left" w:pos="9586"/>
        </w:tabs>
        <w:autoSpaceDE w:val="0"/>
        <w:autoSpaceDN w:val="0"/>
        <w:adjustRightInd w:val="0"/>
        <w:ind w:left="70"/>
        <w:rPr>
          <w:rFonts w:cs="Arial"/>
          <w:szCs w:val="22"/>
        </w:rPr>
      </w:pPr>
    </w:p>
    <w:p w:rsidR="0044142E" w:rsidRDefault="0044142E">
      <w:pPr>
        <w:tabs>
          <w:tab w:val="left" w:pos="4620"/>
          <w:tab w:val="left" w:pos="9586"/>
        </w:tabs>
        <w:autoSpaceDE w:val="0"/>
        <w:autoSpaceDN w:val="0"/>
        <w:adjustRightInd w:val="0"/>
        <w:ind w:left="70"/>
        <w:rPr>
          <w:rFonts w:cs="Arial"/>
          <w:szCs w:val="22"/>
        </w:rPr>
      </w:pPr>
    </w:p>
    <w:p w:rsidR="0044142E" w:rsidRDefault="0044142E">
      <w:pPr>
        <w:tabs>
          <w:tab w:val="left" w:pos="4620"/>
          <w:tab w:val="left" w:pos="9586"/>
        </w:tabs>
        <w:autoSpaceDE w:val="0"/>
        <w:autoSpaceDN w:val="0"/>
        <w:adjustRightInd w:val="0"/>
        <w:ind w:left="70"/>
        <w:rPr>
          <w:rFonts w:cs="Arial"/>
          <w:szCs w:val="22"/>
        </w:rPr>
      </w:pPr>
    </w:p>
    <w:p w:rsidR="0044142E" w:rsidRDefault="006325EE">
      <w:pPr>
        <w:tabs>
          <w:tab w:val="left" w:pos="4620"/>
          <w:tab w:val="left" w:pos="9586"/>
        </w:tabs>
        <w:ind w:left="70"/>
      </w:pPr>
      <w:r>
        <w:fldChar w:fldCharType="begin">
          <w:ffData>
            <w:name w:val="Text3"/>
            <w:enabled/>
            <w:calcOnExit w:val="0"/>
            <w:textInput>
              <w:default w:val="gez. Michalk"/>
            </w:textInput>
          </w:ffData>
        </w:fldChar>
      </w:r>
      <w:bookmarkStart w:id="10" w:name="Text3"/>
      <w:r>
        <w:instrText xml:space="preserve"> FORMTEXT </w:instrText>
      </w:r>
      <w:r>
        <w:fldChar w:fldCharType="separate"/>
      </w:r>
      <w:r>
        <w:rPr>
          <w:noProof/>
        </w:rPr>
        <w:t>gez. Michalk</w:t>
      </w:r>
      <w:r>
        <w:fldChar w:fldCharType="end"/>
      </w:r>
      <w:bookmarkEnd w:id="10"/>
    </w:p>
    <w:sectPr w:rsidR="0044142E">
      <w:footerReference w:type="default" r:id="rId7"/>
      <w:pgSz w:w="11906" w:h="16838" w:code="9"/>
      <w:pgMar w:top="1077" w:right="1134" w:bottom="737" w:left="1474" w:header="454" w:footer="851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4D" w:rsidRDefault="00512D4D">
      <w:r>
        <w:separator/>
      </w:r>
    </w:p>
  </w:endnote>
  <w:endnote w:type="continuationSeparator" w:id="0">
    <w:p w:rsidR="00512D4D" w:rsidRDefault="0051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88C" w:rsidRDefault="0029088C">
    <w:pPr>
      <w:pStyle w:val="Fuzeile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B614F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4D" w:rsidRDefault="00512D4D">
      <w:r>
        <w:separator/>
      </w:r>
    </w:p>
  </w:footnote>
  <w:footnote w:type="continuationSeparator" w:id="0">
    <w:p w:rsidR="00512D4D" w:rsidRDefault="0051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0FCD"/>
    <w:multiLevelType w:val="hybridMultilevel"/>
    <w:tmpl w:val="9ACC32C8"/>
    <w:lvl w:ilvl="0" w:tplc="6DC2365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3BF4"/>
    <w:multiLevelType w:val="hybridMultilevel"/>
    <w:tmpl w:val="9ACC32C8"/>
    <w:lvl w:ilvl="0" w:tplc="72BE590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4C"/>
    <w:rsid w:val="00020C73"/>
    <w:rsid w:val="000640E5"/>
    <w:rsid w:val="000C6722"/>
    <w:rsid w:val="00234979"/>
    <w:rsid w:val="00282542"/>
    <w:rsid w:val="0029088C"/>
    <w:rsid w:val="002B614F"/>
    <w:rsid w:val="00395DC2"/>
    <w:rsid w:val="003D2D8A"/>
    <w:rsid w:val="0044142E"/>
    <w:rsid w:val="00445F8C"/>
    <w:rsid w:val="004625CE"/>
    <w:rsid w:val="004A063E"/>
    <w:rsid w:val="00512D4D"/>
    <w:rsid w:val="00572BF5"/>
    <w:rsid w:val="006212A3"/>
    <w:rsid w:val="006325EE"/>
    <w:rsid w:val="00645352"/>
    <w:rsid w:val="006E62AE"/>
    <w:rsid w:val="006E6A29"/>
    <w:rsid w:val="007A550A"/>
    <w:rsid w:val="007F0C6E"/>
    <w:rsid w:val="008538B3"/>
    <w:rsid w:val="008B5C6E"/>
    <w:rsid w:val="00995A3A"/>
    <w:rsid w:val="00A24A87"/>
    <w:rsid w:val="00B31E99"/>
    <w:rsid w:val="00B81211"/>
    <w:rsid w:val="00B935A1"/>
    <w:rsid w:val="00B97F4C"/>
    <w:rsid w:val="00C70B94"/>
    <w:rsid w:val="00D0135D"/>
    <w:rsid w:val="00D33ED9"/>
    <w:rsid w:val="00D36847"/>
    <w:rsid w:val="00D43D5F"/>
    <w:rsid w:val="00F641D8"/>
    <w:rsid w:val="00FB1541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621CC03-D4AE-4625-9450-D45FDD53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Arial,Bold" w:hAnsi="Arial,Bold"/>
      <w:b/>
      <w:bCs/>
      <w:szCs w:val="2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outlineLvl w:val="1"/>
    </w:pPr>
    <w:rPr>
      <w:rFonts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spacing w:before="60" w:after="6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spacing w:before="60" w:after="60"/>
      <w:outlineLvl w:val="4"/>
    </w:pPr>
    <w:rPr>
      <w:rFonts w:ascii="Arial,Bold" w:hAnsi="Arial,Bold"/>
      <w:b/>
      <w:bCs/>
      <w:sz w:val="24"/>
      <w:szCs w:val="22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outlineLvl w:val="5"/>
    </w:pPr>
    <w:rPr>
      <w:rFonts w:ascii="Arial,Bold" w:hAnsi="Arial,Bold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erierung">
    <w:name w:val="Numerierung"/>
    <w:basedOn w:val="Standard"/>
    <w:pPr>
      <w:ind w:left="567" w:hanging="567"/>
    </w:pPr>
  </w:style>
  <w:style w:type="paragraph" w:customStyle="1" w:styleId="Numerierunga">
    <w:name w:val="Numerierung a)"/>
    <w:basedOn w:val="Standard"/>
    <w:pPr>
      <w:ind w:left="397" w:hanging="397"/>
    </w:pPr>
  </w:style>
  <w:style w:type="paragraph" w:customStyle="1" w:styleId="Numerierung-">
    <w:name w:val="Numerierung -"/>
    <w:basedOn w:val="Standard"/>
    <w:pPr>
      <w:ind w:left="283" w:hanging="283"/>
    </w:pPr>
  </w:style>
  <w:style w:type="paragraph" w:customStyle="1" w:styleId="Numerierung1">
    <w:name w:val="Numerierung 1"/>
    <w:basedOn w:val="Standard"/>
    <w:pPr>
      <w:ind w:left="397" w:hanging="397"/>
    </w:pPr>
  </w:style>
  <w:style w:type="paragraph" w:customStyle="1" w:styleId="Numerierung10">
    <w:name w:val="Numerierung 1."/>
    <w:basedOn w:val="Standard"/>
    <w:pPr>
      <w:ind w:left="397" w:hanging="397"/>
    </w:pPr>
    <w:rPr>
      <w:rFonts w:ascii="Syntax" w:hAnsi="Syntax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autoSpaceDE w:val="0"/>
      <w:autoSpaceDN w:val="0"/>
      <w:adjustRightInd w:val="0"/>
      <w:spacing w:before="60" w:after="60"/>
    </w:pPr>
    <w:rPr>
      <w:rFonts w:cs="Arial"/>
      <w:sz w:val="20"/>
    </w:rPr>
  </w:style>
  <w:style w:type="paragraph" w:styleId="Textkrper2">
    <w:name w:val="Body Text 2"/>
    <w:basedOn w:val="Standard"/>
    <w:semiHidden/>
    <w:pPr>
      <w:autoSpaceDE w:val="0"/>
      <w:autoSpaceDN w:val="0"/>
      <w:adjustRightInd w:val="0"/>
      <w:spacing w:before="60" w:after="60"/>
    </w:pPr>
    <w:rPr>
      <w:rFonts w:ascii="Arial,Bold" w:hAnsi="Arial,Bold"/>
      <w:b/>
      <w:b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A3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1777</Words>
  <Characters>13455</Characters>
  <Application>Microsoft Office Word</Application>
  <DocSecurity>0</DocSecurity>
  <Lines>112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 B: Vorprüfung des Einzelfalls („A“- und „S“-Fall)</vt:lpstr>
    </vt:vector>
  </TitlesOfParts>
  <Company>Landkreis Verden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 B: Vorprüfung des Einzelfalls („A“- und „S“-Fall)</dc:title>
  <dc:creator>Michalk, Kathrin</dc:creator>
  <cp:lastModifiedBy>Michalk, Kathrin</cp:lastModifiedBy>
  <cp:revision>2</cp:revision>
  <cp:lastPrinted>2023-04-20T06:06:00Z</cp:lastPrinted>
  <dcterms:created xsi:type="dcterms:W3CDTF">2024-05-17T09:19:00Z</dcterms:created>
  <dcterms:modified xsi:type="dcterms:W3CDTF">2024-05-17T09:19:00Z</dcterms:modified>
</cp:coreProperties>
</file>