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tandardWeb"/>
      </w:pPr>
      <w:r>
        <w:t>Sehr geehrte Damen und Herren,</w:t>
      </w:r>
    </w:p>
    <w:p>
      <w:pPr>
        <w:pStyle w:val="StandardWeb"/>
      </w:pPr>
      <w:r>
        <w:t>vielen Dank für Ihre Anfrage zu unseren Versorgungsanlagen.</w:t>
      </w:r>
    </w:p>
    <w:p>
      <w:pPr>
        <w:pStyle w:val="StandardWeb"/>
      </w:pPr>
      <w:r>
        <w:t>Im Plangebiet befinden sich keine Netzanlagen der WEMAG Netz GmbH.</w:t>
      </w:r>
    </w:p>
    <w:p>
      <w:pPr>
        <w:pStyle w:val="StandardWeb"/>
        <w:rPr>
          <w:rStyle w:val="Hyperlink"/>
        </w:rPr>
      </w:pPr>
      <w:r>
        <w:t>Eine elektrotechnische Erschließung im Plangebiet ist rechtzeitig bei der WEMAG Netz GmbH (</w:t>
      </w:r>
      <w:hyperlink r:id="rId6" w:tgtFrame="_blank" w:history="1">
        <w:r>
          <w:rPr>
            <w:rStyle w:val="Hyperlink"/>
          </w:rPr>
          <w:t>netznutzung@wemag-netz.de</w:t>
        </w:r>
        <w:r>
          <w:rPr>
            <w:noProof/>
          </w:rPr>
          <mc:AlternateContent>
            <mc:Choice Requires="wps">
              <w:drawing>
                <wp:inline distT="0" distB="0" distL="0" distR="0">
                  <wp:extent cx="133350" cy="114300"/>
                  <wp:effectExtent l="0" t="0" r="0" b="0"/>
                  <wp:docPr id="3" name="Rechteck 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 o:spid="_x0000_s1026" href="mailto:netznutzung@wemag-netz.de" target="&quot;_blank&quot;" style="width:10.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" o:button="t" filled="f" stroked="f">
                  <v:fill o:detectmouseclick="t"/>
                  <o:lock v:ext="edit" aspectratio="t"/>
                  <w10:anchorlock/>
                </v:rect>
              </w:pict>
            </mc:Fallback>
          </mc:AlternateContent>
        </w:r>
        <w:r>
          <w:rPr>
            <w:rStyle w:val="Hyperlink"/>
          </w:rPr>
          <w:t xml:space="preserve">) zu beantragen. Daher sollte dies idealerweise 12 Monate vor Baubeginn erfolgen. Eine Erschließung ist kostenpflichtig. Für eine Kostenermittlung benötigen wir unter Angabe der Vorgangsnummer </w:t>
        </w:r>
        <w:r>
          <w:rPr>
            <w:rStyle w:val="Fett"/>
            <w:color w:val="0563C1"/>
            <w:u w:val="single"/>
          </w:rPr>
          <w:t>52377294</w:t>
        </w:r>
        <w:r>
          <w:rPr>
            <w:rStyle w:val="Hyperlink"/>
          </w:rPr>
          <w:t xml:space="preserve"> folgende Dokumente:</w:t>
        </w:r>
      </w:hyperlink>
    </w:p>
    <w:p>
      <w:pPr>
        <w:numPr>
          <w:ilvl w:val="0"/>
          <w:numId w:val="1"/>
        </w:numPr>
        <w:spacing w:before="100" w:beforeAutospacing="1" w:after="100" w:afterAutospacing="1"/>
        <w:rPr>
          <w:rStyle w:val="Hyperlink"/>
          <w:rFonts w:eastAsia="Times New Roman"/>
          <w:color w:val="auto"/>
          <w:u w:val="none"/>
        </w:rPr>
      </w:pPr>
      <w:hyperlink r:id="rId7" w:tgtFrame="_blank" w:history="1">
        <w:r>
          <w:rPr>
            <w:rStyle w:val="Hyperlink"/>
            <w:rFonts w:eastAsia="Times New Roman"/>
          </w:rPr>
          <w:t>Amtlichen B-Plan</w:t>
        </w:r>
      </w:hyperlink>
    </w:p>
    <w:p>
      <w:pPr>
        <w:numPr>
          <w:ilvl w:val="0"/>
          <w:numId w:val="1"/>
        </w:numPr>
        <w:spacing w:before="100" w:beforeAutospacing="1" w:after="100" w:afterAutospacing="1"/>
        <w:rPr>
          <w:rStyle w:val="Hyperlink"/>
        </w:rPr>
      </w:pPr>
      <w:hyperlink r:id="rId8" w:tgtFrame="_blank" w:history="1">
        <w:r>
          <w:rPr>
            <w:rStyle w:val="Hyperlink"/>
          </w:rPr>
          <w:t>Parzellenplan, Bebauungsplan inkl. Leistungsbedarf</w:t>
        </w:r>
      </w:hyperlink>
    </w:p>
    <w:p>
      <w:pPr>
        <w:pStyle w:val="StandardWeb"/>
        <w:rPr>
          <w:rStyle w:val="Hyperlink"/>
        </w:rPr>
      </w:pPr>
      <w:hyperlink r:id="rId9" w:tgtFrame="_blank" w:history="1">
        <w:r>
          <w:rPr>
            <w:rStyle w:val="Hyperlink"/>
          </w:rPr>
          <w:t>Die WEMAG Netz GmbH ist in die Planungen frühzeitig einzubeziehen. Ein interner Planungsingenieur wird im Rahmen der Kostenermittlung benannt.</w:t>
        </w:r>
      </w:hyperlink>
    </w:p>
    <w:p>
      <w:pPr>
        <w:pStyle w:val="StandardWeb"/>
        <w:rPr>
          <w:rStyle w:val="Hyperlink"/>
        </w:rPr>
      </w:pPr>
      <w:hyperlink r:id="rId10" w:tgtFrame="_blank" w:history="1">
        <w:r>
          <w:rPr>
            <w:rStyle w:val="Hyperlink"/>
          </w:rPr>
          <w:t xml:space="preserve">Für die elektrotechnische Erschließung des Plangebietes sind entsprechende Leitungstrassen nach DIN 1998 sowie ein möglicher Trafostationsstandort (Flächengröße 4 x 6 </w:t>
        </w:r>
        <w:r>
          <w:rPr>
            <w:rStyle w:val="error"/>
            <w:color w:val="0563C1"/>
            <w:u w:val="single"/>
          </w:rPr>
          <w:t>[m]</w:t>
        </w:r>
        <w:r>
          <w:rPr>
            <w:rStyle w:val="Hyperlink"/>
          </w:rPr>
          <w:t>) vorzuhalten.</w:t>
        </w:r>
      </w:hyperlink>
    </w:p>
    <w:p>
      <w:pPr>
        <w:pStyle w:val="StandardWeb"/>
      </w:pPr>
      <w:hyperlink r:id="rId11" w:tgtFrame="_blank" w:history="1">
        <w:r>
          <w:rPr>
            <w:rStyle w:val="Hyperlink"/>
          </w:rPr>
          <w:t xml:space="preserve">Für alle Bau- und Planungsarbeiten an bzw. in der Nähe unserer Netzanlagen ist unsere „Schutzanweisung von Versorgungsleitungen und –anlagen“ zu beachten. Dieses Dokument ist für unser gesamtes Versorgungsgebiet verbindlich. Sie können es unter folgendem Pfad herunterladen: </w:t>
        </w:r>
        <w:r>
          <w:rPr>
            <w:color w:val="0563C1"/>
            <w:u w:val="single"/>
          </w:rPr>
          <w:br/>
        </w:r>
      </w:hyperlink>
      <w:hyperlink r:id="rId12" w:history="1">
        <w:r>
          <w:rPr>
            <w:rStyle w:val="Hyperlink"/>
          </w:rPr>
          <w:t>http://www.wemag-netz.de/_einzelseiten/leitungsauskunft/index.html</w:t>
        </w:r>
      </w:hyperlink>
    </w:p>
    <w:p>
      <w:pPr>
        <w:pStyle w:val="StandardWeb"/>
      </w:pPr>
      <w:r>
        <w:t>Jede Auskunft wird protokolliert und ist 4 Wochen ab Auskunftsdatum gültig. Weitere Informationen zur Gültigkeit finden Sie in der Schutzanweisung.</w:t>
      </w:r>
    </w:p>
    <w:p>
      <w:pPr>
        <w:pStyle w:val="StandardWeb"/>
      </w:pPr>
      <w:r>
        <w:t xml:space="preserve">Hinweis: Bitte beachten Sie, dass Anlagen anderer Versorgungsträger und </w:t>
      </w:r>
      <w:proofErr w:type="spellStart"/>
      <w:r>
        <w:t>Einspeiser</w:t>
      </w:r>
      <w:proofErr w:type="spellEnd"/>
      <w:r>
        <w:t xml:space="preserve"> von regenerativen Energien vorhanden sein können!</w:t>
      </w:r>
    </w:p>
    <w:p/>
    <w:p>
      <w:r>
        <w:t>Mit freundlichen Grüßen</w:t>
      </w:r>
    </w:p>
    <w:p/>
    <w:p>
      <w:r>
        <w:t xml:space="preserve">Ihre Leitungsauskunft der WEMAG Netz GmbH </w:t>
      </w:r>
    </w:p>
    <w:p>
      <w:r>
        <w:br/>
        <w:t>UNSER NETZ VERBINDET</w:t>
      </w:r>
      <w:r>
        <w:br/>
      </w:r>
      <w:r>
        <w:br/>
      </w:r>
      <w:r>
        <w:rPr>
          <w:noProof/>
          <w:lang w:eastAsia="de-DE"/>
        </w:rPr>
        <w:drawing>
          <wp:inline distT="0" distB="0" distL="0" distR="0">
            <wp:extent cx="2381250" cy="638175"/>
            <wp:effectExtent l="0" t="0" r="0" b="9525"/>
            <wp:docPr id="2" name="Grafik 2" descr="WEMAG_NET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WEMAG_NETZ_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1250" cy="638175"/>
                    </a:xfrm>
                    <a:prstGeom prst="rect">
                      <a:avLst/>
                    </a:prstGeom>
                    <a:noFill/>
                    <a:ln>
                      <a:noFill/>
                    </a:ln>
                  </pic:spPr>
                </pic:pic>
              </a:graphicData>
            </a:graphic>
          </wp:inline>
        </w:drawing>
      </w:r>
      <w:r>
        <w:br/>
      </w:r>
      <w:r>
        <w:br/>
        <w:t>Ein Unternehmen der WEMAG-Unternehmensgruppe</w:t>
      </w:r>
      <w:r>
        <w:br/>
      </w:r>
      <w:r>
        <w:br/>
      </w:r>
      <w:r>
        <w:rPr>
          <w:noProof/>
          <w:lang w:eastAsia="de-DE"/>
        </w:rPr>
        <w:drawing>
          <wp:inline distT="0" distB="0" distL="0" distR="0">
            <wp:extent cx="2857500" cy="323850"/>
            <wp:effectExtent l="0" t="0" r="0" b="0"/>
            <wp:docPr id="1" name="Grafik 1" descr="cid:image004.png@01D9C922.FB78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4.png@01D9C922.FB7881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57500" cy="323850"/>
                    </a:xfrm>
                    <a:prstGeom prst="rect">
                      <a:avLst/>
                    </a:prstGeom>
                    <a:noFill/>
                    <a:ln>
                      <a:noFill/>
                    </a:ln>
                  </pic:spPr>
                </pic:pic>
              </a:graphicData>
            </a:graphic>
          </wp:inline>
        </w:drawing>
      </w:r>
    </w:p>
    <w:p>
      <w:pPr>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8" style="width:453.6pt;height:1.5pt" o:hralign="center" o:hrstd="t" o:hr="t" fillcolor="#a0a0a0" stroked="f"/>
        </w:pict>
      </w:r>
    </w:p>
    <w:p>
      <w:pPr>
        <w:rPr>
          <w:rFonts w:ascii="Times New Roman" w:eastAsia="Times New Roman" w:hAnsi="Times New Roman" w:cs="Times New Roman"/>
          <w:sz w:val="24"/>
          <w:szCs w:val="24"/>
          <w:lang w:eastAsia="de-DE"/>
        </w:rPr>
      </w:pPr>
      <w:r>
        <w:rPr>
          <w:rFonts w:ascii="Arial" w:eastAsia="Times New Roman" w:hAnsi="Arial" w:cs="Arial"/>
          <w:color w:val="808080"/>
          <w:sz w:val="15"/>
          <w:szCs w:val="15"/>
          <w:lang w:eastAsia="de-DE"/>
        </w:rPr>
        <w:t xml:space="preserve">WEMAG-Netz GmbH | </w:t>
      </w:r>
      <w:proofErr w:type="spellStart"/>
      <w:r>
        <w:rPr>
          <w:rFonts w:ascii="Arial" w:eastAsia="Times New Roman" w:hAnsi="Arial" w:cs="Arial"/>
          <w:color w:val="808080"/>
          <w:sz w:val="15"/>
          <w:szCs w:val="15"/>
          <w:lang w:eastAsia="de-DE"/>
        </w:rPr>
        <w:t>Obotritenring</w:t>
      </w:r>
      <w:proofErr w:type="spellEnd"/>
      <w:r>
        <w:rPr>
          <w:rFonts w:ascii="Arial" w:eastAsia="Times New Roman" w:hAnsi="Arial" w:cs="Arial"/>
          <w:color w:val="808080"/>
          <w:sz w:val="15"/>
          <w:szCs w:val="15"/>
          <w:lang w:eastAsia="de-DE"/>
        </w:rPr>
        <w:t xml:space="preserve"> 40 | 19053 Schwerin</w:t>
      </w:r>
      <w:r>
        <w:rPr>
          <w:rFonts w:ascii="Arial" w:eastAsia="Times New Roman" w:hAnsi="Arial" w:cs="Arial"/>
          <w:color w:val="808080"/>
          <w:sz w:val="15"/>
          <w:szCs w:val="15"/>
          <w:lang w:eastAsia="de-DE"/>
        </w:rPr>
        <w:br/>
        <w:t xml:space="preserve">Geschäftsführer: Janett </w:t>
      </w:r>
      <w:proofErr w:type="spellStart"/>
      <w:r>
        <w:rPr>
          <w:rFonts w:ascii="Arial" w:eastAsia="Times New Roman" w:hAnsi="Arial" w:cs="Arial"/>
          <w:color w:val="808080"/>
          <w:sz w:val="15"/>
          <w:szCs w:val="15"/>
          <w:lang w:eastAsia="de-DE"/>
        </w:rPr>
        <w:t>Drewke</w:t>
      </w:r>
      <w:proofErr w:type="spellEnd"/>
      <w:r>
        <w:rPr>
          <w:rFonts w:ascii="Arial" w:eastAsia="Times New Roman" w:hAnsi="Arial" w:cs="Arial"/>
          <w:color w:val="808080"/>
          <w:sz w:val="15"/>
          <w:szCs w:val="15"/>
          <w:lang w:eastAsia="de-DE"/>
        </w:rPr>
        <w:t xml:space="preserve">, Tim </w:t>
      </w:r>
      <w:proofErr w:type="spellStart"/>
      <w:r>
        <w:rPr>
          <w:rFonts w:ascii="Arial" w:eastAsia="Times New Roman" w:hAnsi="Arial" w:cs="Arial"/>
          <w:color w:val="808080"/>
          <w:sz w:val="15"/>
          <w:szCs w:val="15"/>
          <w:lang w:eastAsia="de-DE"/>
        </w:rPr>
        <w:t>Stieger</w:t>
      </w:r>
      <w:proofErr w:type="spellEnd"/>
      <w:r>
        <w:rPr>
          <w:rFonts w:ascii="Arial" w:eastAsia="Times New Roman" w:hAnsi="Arial" w:cs="Arial"/>
          <w:color w:val="808080"/>
          <w:sz w:val="15"/>
          <w:szCs w:val="15"/>
          <w:lang w:eastAsia="de-DE"/>
        </w:rPr>
        <w:t xml:space="preserve">, Sebastian Winter </w:t>
      </w:r>
      <w:r>
        <w:rPr>
          <w:rFonts w:ascii="Arial" w:eastAsia="Times New Roman" w:hAnsi="Arial" w:cs="Arial"/>
          <w:color w:val="808080"/>
          <w:sz w:val="15"/>
          <w:szCs w:val="15"/>
          <w:lang w:eastAsia="de-DE"/>
        </w:rPr>
        <w:br/>
        <w:t>Amtsgericht Schwerin | HRB 9319</w:t>
      </w:r>
      <w:r>
        <w:rPr>
          <w:rFonts w:ascii="Times New Roman" w:eastAsia="Times New Roman" w:hAnsi="Times New Roman" w:cs="Times New Roman"/>
          <w:sz w:val="24"/>
          <w:szCs w:val="24"/>
          <w:lang w:eastAsia="de-DE"/>
        </w:rPr>
        <w:t xml:space="preserve"> </w:t>
      </w: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55D"/>
    <w:multiLevelType w:val="multilevel"/>
    <w:tmpl w:val="B4FA5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1275B-3C8B-4CE1-B29D-77DB085D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u w:val="single"/>
    </w:rPr>
  </w:style>
  <w:style w:type="paragraph" w:styleId="StandardWeb">
    <w:name w:val="Normal (Web)"/>
    <w:basedOn w:val="Standard"/>
    <w:uiPriority w:val="99"/>
    <w:semiHidden/>
    <w:unhideWhenUsed/>
    <w:pPr>
      <w:spacing w:before="100" w:beforeAutospacing="1" w:after="100" w:afterAutospacing="1"/>
    </w:pPr>
    <w:rPr>
      <w:rFonts w:ascii="Times New Roman" w:hAnsi="Times New Roman" w:cs="Times New Roman"/>
      <w:sz w:val="24"/>
      <w:szCs w:val="24"/>
      <w:lang w:eastAsia="de-DE"/>
    </w:rPr>
  </w:style>
  <w:style w:type="character" w:customStyle="1" w:styleId="error">
    <w:name w:val="error"/>
    <w:basedOn w:val="Absatz-Standardschriftart"/>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6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znutzung@wemag-netz.de"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etznutzung@wemag-netz.de" TargetMode="External"/><Relationship Id="rId12" Type="http://schemas.openxmlformats.org/officeDocument/2006/relationships/hyperlink" Target="http://www.wemag-netz.de/_einzelseiten/leitungsauskunft/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4.png@01D9C922.FB788170" TargetMode="External"/><Relationship Id="rId1" Type="http://schemas.openxmlformats.org/officeDocument/2006/relationships/customXml" Target="../customXml/item1.xml"/><Relationship Id="rId6" Type="http://schemas.openxmlformats.org/officeDocument/2006/relationships/hyperlink" Target="mailto:netznutzung@wemag-netz.de" TargetMode="External"/><Relationship Id="rId11" Type="http://schemas.openxmlformats.org/officeDocument/2006/relationships/hyperlink" Target="mailto:netznutzung@wemag-netz.d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netznutzung@wemag-netz.de" TargetMode="External"/><Relationship Id="rId4" Type="http://schemas.openxmlformats.org/officeDocument/2006/relationships/settings" Target="settings.xml"/><Relationship Id="rId9" Type="http://schemas.openxmlformats.org/officeDocument/2006/relationships/hyperlink" Target="mailto:netznutzung@wemag-netz.de" TargetMode="External"/><Relationship Id="rId14" Type="http://schemas.openxmlformats.org/officeDocument/2006/relationships/image" Target="cid:image003.png@01D9C922.FB78817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1D6D-AB55-4F67-BAB3-D7265D92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LM M-V</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StALU WM-54f (Frau Jachymek)</dc:creator>
  <cp:keywords/>
  <dc:description/>
  <cp:lastModifiedBy>StALU WM-54f (Frau Jachymek)</cp:lastModifiedBy>
  <cp:revision>1</cp:revision>
  <dcterms:created xsi:type="dcterms:W3CDTF">2023-08-18T12:11:00Z</dcterms:created>
  <dcterms:modified xsi:type="dcterms:W3CDTF">2023-08-18T12:12:00Z</dcterms:modified>
</cp:coreProperties>
</file>