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3DA5" w14:textId="77777777" w:rsidR="00CF6460" w:rsidRPr="00A83719" w:rsidRDefault="00CF6460" w:rsidP="00CF6460">
      <w:pPr>
        <w:jc w:val="both"/>
        <w:rPr>
          <w:rFonts w:ascii="Arial" w:hAnsi="Arial" w:cs="Arial"/>
          <w:b/>
          <w:sz w:val="28"/>
          <w:szCs w:val="28"/>
        </w:rPr>
      </w:pPr>
      <w:bookmarkStart w:id="0" w:name="T1"/>
      <w:bookmarkStart w:id="1" w:name="_GoBack"/>
      <w:bookmarkEnd w:id="1"/>
      <w:r w:rsidRPr="00A83719">
        <w:rPr>
          <w:rFonts w:ascii="Arial" w:hAnsi="Arial" w:cs="Arial"/>
          <w:b/>
          <w:sz w:val="28"/>
          <w:szCs w:val="28"/>
        </w:rPr>
        <w:t>Regierungspräsidium Gießen</w:t>
      </w:r>
    </w:p>
    <w:p w14:paraId="1DF53DA6" w14:textId="77777777" w:rsidR="00CF6460" w:rsidRPr="00180BD6" w:rsidRDefault="00CF6460" w:rsidP="00CF646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DF53DA7" w14:textId="4BBF3C9C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b/>
          <w:sz w:val="24"/>
          <w:szCs w:val="24"/>
          <w:u w:val="single"/>
        </w:rPr>
        <w:t>Vorhaben</w:t>
      </w:r>
      <w:r w:rsidR="005E1635" w:rsidRPr="00180BD6">
        <w:rPr>
          <w:rFonts w:ascii="Arial" w:hAnsi="Arial" w:cs="Arial"/>
          <w:b/>
          <w:sz w:val="24"/>
          <w:szCs w:val="24"/>
          <w:u w:val="single"/>
        </w:rPr>
        <w:t xml:space="preserve"> der </w:t>
      </w:r>
      <w:r w:rsidR="00180BD6" w:rsidRPr="00180BD6">
        <w:rPr>
          <w:rFonts w:ascii="Arial" w:hAnsi="Arial" w:cs="Arial"/>
          <w:b/>
          <w:sz w:val="24"/>
          <w:szCs w:val="24"/>
          <w:u w:val="single"/>
        </w:rPr>
        <w:t>EWE ERNEUERBARE regional GmbH</w:t>
      </w:r>
      <w:r w:rsidRPr="00180BD6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07CAA" w:rsidRPr="00180BD6">
        <w:rPr>
          <w:rFonts w:ascii="Arial" w:hAnsi="Arial" w:cs="Arial"/>
          <w:b/>
          <w:sz w:val="24"/>
          <w:szCs w:val="24"/>
          <w:u w:val="single"/>
        </w:rPr>
        <w:fldChar w:fldCharType="begin"/>
      </w:r>
      <w:r w:rsidRPr="00180BD6">
        <w:rPr>
          <w:rFonts w:ascii="Arial" w:hAnsi="Arial" w:cs="Arial"/>
          <w:b/>
          <w:sz w:val="24"/>
          <w:szCs w:val="24"/>
          <w:u w:val="single"/>
        </w:rPr>
        <w:instrText xml:space="preserve">FILLIN "*1 Beschreibung d. Vorhabens"\* MERGEFORMAT </w:instrText>
      </w:r>
      <w:r w:rsidR="00C07CAA" w:rsidRPr="00180BD6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1DF53DA8" w14:textId="77777777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A9AAE9" w14:textId="39C82535" w:rsidR="00205F07" w:rsidRPr="00180BD6" w:rsidRDefault="005E1635" w:rsidP="00180BD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Die </w:t>
      </w:r>
      <w:r w:rsidR="00180BD6" w:rsidRPr="00180BD6">
        <w:rPr>
          <w:rFonts w:ascii="Arial" w:hAnsi="Arial" w:cs="Arial"/>
          <w:sz w:val="24"/>
          <w:szCs w:val="24"/>
        </w:rPr>
        <w:t xml:space="preserve">EWE ERNEUERBARE regional GmbH, </w:t>
      </w:r>
      <w:proofErr w:type="spellStart"/>
      <w:r w:rsidR="00180BD6" w:rsidRPr="00180BD6">
        <w:rPr>
          <w:rFonts w:ascii="Arial" w:hAnsi="Arial" w:cs="Arial"/>
          <w:sz w:val="24"/>
          <w:szCs w:val="24"/>
        </w:rPr>
        <w:t>Vahrenwalder</w:t>
      </w:r>
      <w:proofErr w:type="spellEnd"/>
      <w:r w:rsidR="00180BD6" w:rsidRPr="00180BD6">
        <w:rPr>
          <w:rFonts w:ascii="Arial" w:hAnsi="Arial" w:cs="Arial"/>
          <w:sz w:val="24"/>
          <w:szCs w:val="24"/>
        </w:rPr>
        <w:t xml:space="preserve"> Straße 245 - 247, 30179 Hannover,</w:t>
      </w:r>
      <w:r w:rsidR="00984066" w:rsidRPr="00180BD6">
        <w:rPr>
          <w:rFonts w:ascii="Arial" w:hAnsi="Arial" w:cs="Arial"/>
          <w:sz w:val="24"/>
          <w:szCs w:val="24"/>
        </w:rPr>
        <w:t xml:space="preserve"> hat einen Antrag auf Erteilung einer immissionsschutzrechtlichen Genehmigung zur </w:t>
      </w:r>
      <w:r w:rsidR="00180BD6" w:rsidRPr="00180BD6">
        <w:rPr>
          <w:rFonts w:ascii="Arial" w:hAnsi="Arial" w:cs="Arial"/>
          <w:sz w:val="24"/>
          <w:szCs w:val="24"/>
        </w:rPr>
        <w:t>Errichtung und zum Betrieb von 1 Windenergieanlage (</w:t>
      </w:r>
      <w:proofErr w:type="spellStart"/>
      <w:r w:rsidR="00180BD6" w:rsidRPr="00180BD6">
        <w:rPr>
          <w:rFonts w:ascii="Arial" w:hAnsi="Arial" w:cs="Arial"/>
          <w:sz w:val="24"/>
          <w:szCs w:val="24"/>
        </w:rPr>
        <w:t>WEA</w:t>
      </w:r>
      <w:proofErr w:type="spellEnd"/>
      <w:r w:rsidR="00180BD6" w:rsidRPr="00180BD6">
        <w:rPr>
          <w:rFonts w:ascii="Arial" w:hAnsi="Arial" w:cs="Arial"/>
          <w:sz w:val="24"/>
          <w:szCs w:val="24"/>
        </w:rPr>
        <w:t>) vom Typ Enercon E-138 m mit 160 m Nabenhöhe, 138 m Rotordurchmesser, 229 m Gesamthöhe und 4,2 MW Nennleistung</w:t>
      </w:r>
      <w:r w:rsidR="00205F07" w:rsidRPr="00180BD6">
        <w:rPr>
          <w:rFonts w:ascii="Arial" w:hAnsi="Arial" w:cs="Arial"/>
          <w:sz w:val="24"/>
          <w:szCs w:val="24"/>
        </w:rPr>
        <w:t xml:space="preserve"> </w:t>
      </w:r>
      <w:r w:rsidRPr="00180BD6">
        <w:rPr>
          <w:rFonts w:ascii="Arial" w:hAnsi="Arial" w:cs="Arial"/>
          <w:sz w:val="24"/>
          <w:szCs w:val="24"/>
        </w:rPr>
        <w:t>gestellt</w:t>
      </w:r>
      <w:r w:rsidR="00915754" w:rsidRPr="00180BD6">
        <w:rPr>
          <w:rFonts w:ascii="Arial" w:hAnsi="Arial" w:cs="Arial"/>
          <w:sz w:val="24"/>
          <w:szCs w:val="24"/>
        </w:rPr>
        <w:t>.</w:t>
      </w:r>
    </w:p>
    <w:p w14:paraId="1DF53DAA" w14:textId="2E51B446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7DA551" w14:textId="77777777" w:rsidR="00505111" w:rsidRPr="00180BD6" w:rsidRDefault="00505111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F53DAB" w14:textId="77777777" w:rsidR="00984066" w:rsidRPr="00180BD6" w:rsidRDefault="005E1635" w:rsidP="00180BD6">
      <w:pPr>
        <w:spacing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Der Standort der geplanten Anlage ist </w:t>
      </w:r>
      <w:r w:rsidR="00984066" w:rsidRPr="00180BD6">
        <w:rPr>
          <w:rFonts w:ascii="Arial" w:hAnsi="Arial" w:cs="Arial"/>
          <w:sz w:val="24"/>
          <w:szCs w:val="24"/>
        </w:rPr>
        <w:t>in</w:t>
      </w:r>
      <w:r w:rsidRPr="00180BD6">
        <w:rPr>
          <w:rFonts w:ascii="Arial" w:hAnsi="Arial" w:cs="Arial"/>
          <w:sz w:val="24"/>
          <w:szCs w:val="24"/>
        </w:rPr>
        <w:t>: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="00984066" w:rsidRPr="00180BD6">
        <w:rPr>
          <w:rFonts w:ascii="Arial" w:hAnsi="Arial" w:cs="Arial"/>
          <w:sz w:val="24"/>
          <w:szCs w:val="24"/>
        </w:rPr>
        <w:instrText xml:space="preserve">FILLIN "*5 Ort"\*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</w:p>
    <w:p w14:paraId="1DF53DAC" w14:textId="1B37D711" w:rsidR="005E1635" w:rsidRPr="00180BD6" w:rsidRDefault="00AC7623" w:rsidP="00180BD6">
      <w:pPr>
        <w:spacing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>Stadt</w:t>
      </w:r>
      <w:r w:rsidR="005E1635" w:rsidRPr="00180BD6">
        <w:rPr>
          <w:rFonts w:ascii="Arial" w:hAnsi="Arial" w:cs="Arial"/>
          <w:sz w:val="24"/>
          <w:szCs w:val="24"/>
        </w:rPr>
        <w:t>:</w:t>
      </w:r>
      <w:r w:rsidR="005E1635" w:rsidRPr="00180BD6">
        <w:rPr>
          <w:rFonts w:ascii="Arial" w:hAnsi="Arial" w:cs="Arial"/>
          <w:sz w:val="24"/>
          <w:szCs w:val="24"/>
        </w:rPr>
        <w:tab/>
      </w:r>
      <w:r w:rsidR="00180BD6" w:rsidRPr="00180BD6">
        <w:rPr>
          <w:rFonts w:ascii="Arial" w:hAnsi="Arial" w:cs="Arial"/>
          <w:sz w:val="24"/>
          <w:szCs w:val="24"/>
        </w:rPr>
        <w:t>Romrod</w:t>
      </w:r>
      <w:r w:rsidR="005E1635" w:rsidRPr="00180BD6">
        <w:rPr>
          <w:rFonts w:ascii="Arial" w:hAnsi="Arial" w:cs="Arial"/>
          <w:sz w:val="24"/>
          <w:szCs w:val="24"/>
        </w:rPr>
        <w:t>,</w:t>
      </w:r>
    </w:p>
    <w:p w14:paraId="1DF53DAD" w14:textId="642E89E7" w:rsidR="00984066" w:rsidRPr="00180BD6" w:rsidRDefault="00984066" w:rsidP="00180BD6">
      <w:pPr>
        <w:spacing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>Gemarkung:</w:t>
      </w:r>
      <w:r w:rsidRPr="00180BD6">
        <w:rPr>
          <w:rFonts w:ascii="Arial" w:hAnsi="Arial" w:cs="Arial"/>
          <w:sz w:val="24"/>
          <w:szCs w:val="24"/>
        </w:rPr>
        <w:tab/>
      </w:r>
      <w:r w:rsidR="00180BD6" w:rsidRPr="00180BD6">
        <w:rPr>
          <w:rFonts w:ascii="Arial" w:hAnsi="Arial" w:cs="Arial"/>
          <w:sz w:val="24"/>
          <w:szCs w:val="24"/>
        </w:rPr>
        <w:t>Zell</w:t>
      </w:r>
      <w:r w:rsidR="000A5038" w:rsidRPr="00180BD6">
        <w:rPr>
          <w:rFonts w:ascii="Arial" w:hAnsi="Arial" w:cs="Arial"/>
          <w:sz w:val="24"/>
          <w:szCs w:val="24"/>
        </w:rPr>
        <w:t>,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 xml:space="preserve">FILLIN "*6 Gemarkung"\*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</w:p>
    <w:p w14:paraId="1DF53DAE" w14:textId="44FF6AC6" w:rsidR="00984066" w:rsidRPr="00180BD6" w:rsidRDefault="00984066" w:rsidP="00180BD6">
      <w:pPr>
        <w:spacing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>Flur:</w:t>
      </w:r>
      <w:r w:rsidRPr="00180BD6">
        <w:rPr>
          <w:rFonts w:ascii="Arial" w:hAnsi="Arial" w:cs="Arial"/>
          <w:sz w:val="24"/>
          <w:szCs w:val="24"/>
        </w:rPr>
        <w:tab/>
      </w:r>
      <w:r w:rsidR="00180BD6" w:rsidRPr="00180BD6">
        <w:rPr>
          <w:rFonts w:ascii="Arial" w:hAnsi="Arial" w:cs="Arial"/>
          <w:sz w:val="24"/>
          <w:szCs w:val="24"/>
        </w:rPr>
        <w:t>5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 xml:space="preserve">FILLIN "*7 Flur"\*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  <w:r w:rsidRPr="00180BD6">
        <w:rPr>
          <w:rFonts w:ascii="Arial" w:hAnsi="Arial" w:cs="Arial"/>
          <w:sz w:val="24"/>
          <w:szCs w:val="24"/>
        </w:rPr>
        <w:t>,</w:t>
      </w:r>
    </w:p>
    <w:p w14:paraId="1DF53DAF" w14:textId="086630FE" w:rsidR="00984066" w:rsidRPr="00180BD6" w:rsidRDefault="00984066" w:rsidP="00180BD6">
      <w:pPr>
        <w:spacing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>Flurstück</w:t>
      </w:r>
      <w:r w:rsidR="00180BD6" w:rsidRPr="00180BD6">
        <w:rPr>
          <w:rFonts w:ascii="Arial" w:hAnsi="Arial" w:cs="Arial"/>
          <w:sz w:val="24"/>
          <w:szCs w:val="24"/>
        </w:rPr>
        <w:t>e</w:t>
      </w:r>
      <w:r w:rsidRPr="00180BD6">
        <w:rPr>
          <w:rFonts w:ascii="Arial" w:hAnsi="Arial" w:cs="Arial"/>
          <w:sz w:val="24"/>
          <w:szCs w:val="24"/>
        </w:rPr>
        <w:t>:</w:t>
      </w:r>
      <w:r w:rsidRPr="00180BD6">
        <w:rPr>
          <w:rFonts w:ascii="Arial" w:hAnsi="Arial" w:cs="Arial"/>
          <w:sz w:val="24"/>
          <w:szCs w:val="24"/>
        </w:rPr>
        <w:tab/>
      </w:r>
      <w:r w:rsidR="00180BD6" w:rsidRPr="00180BD6">
        <w:rPr>
          <w:rFonts w:ascii="Arial" w:hAnsi="Arial" w:cs="Arial"/>
          <w:sz w:val="24"/>
          <w:szCs w:val="24"/>
        </w:rPr>
        <w:t>31, 32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 xml:space="preserve">FILLIN "*8 Flurstück"\*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  <w:r w:rsidRPr="00180BD6">
        <w:rPr>
          <w:rFonts w:ascii="Arial" w:hAnsi="Arial" w:cs="Arial"/>
          <w:sz w:val="24"/>
          <w:szCs w:val="24"/>
        </w:rPr>
        <w:t>.</w:t>
      </w:r>
    </w:p>
    <w:p w14:paraId="1DF53DB0" w14:textId="77777777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F53DB1" w14:textId="5774B9C7" w:rsidR="00984066" w:rsidRPr="00180BD6" w:rsidRDefault="005E1635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Die </w:t>
      </w:r>
      <w:r w:rsidR="00180BD6" w:rsidRPr="00180BD6">
        <w:rPr>
          <w:rFonts w:ascii="Arial" w:hAnsi="Arial" w:cs="Arial"/>
          <w:sz w:val="24"/>
          <w:szCs w:val="24"/>
        </w:rPr>
        <w:t>Inbetriebnahme der Anlage ist für das 4. Quartal 2021 geplant.</w:t>
      </w:r>
    </w:p>
    <w:p w14:paraId="68114DFD" w14:textId="77777777" w:rsidR="00AC7623" w:rsidRPr="00180BD6" w:rsidRDefault="00AC7623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T2"/>
      <w:bookmarkEnd w:id="0"/>
    </w:p>
    <w:bookmarkEnd w:id="2"/>
    <w:p w14:paraId="1DF53DB6" w14:textId="756807B7" w:rsidR="00984066" w:rsidRPr="00180BD6" w:rsidRDefault="00984066" w:rsidP="00180BD6">
      <w:pPr>
        <w:spacing w:line="240" w:lineRule="auto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Dieses Vorhaben bedarf nach § 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 xml:space="preserve">FILLIN "*1 Genehmigungsparagraph des BImSchG"\*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  <w:r w:rsidR="000474AB" w:rsidRPr="00180BD6">
        <w:rPr>
          <w:rFonts w:ascii="Arial" w:hAnsi="Arial" w:cs="Arial"/>
          <w:sz w:val="24"/>
          <w:szCs w:val="24"/>
        </w:rPr>
        <w:t xml:space="preserve">4 </w:t>
      </w:r>
      <w:r w:rsidR="007E7B71" w:rsidRPr="00180BD6">
        <w:rPr>
          <w:rFonts w:ascii="Arial" w:hAnsi="Arial" w:cs="Arial"/>
          <w:sz w:val="24"/>
          <w:szCs w:val="24"/>
        </w:rPr>
        <w:t>Abs</w:t>
      </w:r>
      <w:r w:rsidR="007709EF" w:rsidRPr="00180BD6">
        <w:rPr>
          <w:rFonts w:ascii="Arial" w:hAnsi="Arial" w:cs="Arial"/>
          <w:sz w:val="24"/>
          <w:szCs w:val="24"/>
        </w:rPr>
        <w:t>.</w:t>
      </w:r>
      <w:r w:rsidR="007E7B71" w:rsidRPr="00180BD6">
        <w:rPr>
          <w:rFonts w:ascii="Arial" w:hAnsi="Arial" w:cs="Arial"/>
          <w:sz w:val="24"/>
          <w:szCs w:val="24"/>
        </w:rPr>
        <w:t xml:space="preserve"> 1 </w:t>
      </w:r>
      <w:r w:rsidRPr="00180BD6">
        <w:rPr>
          <w:rFonts w:ascii="Arial" w:hAnsi="Arial" w:cs="Arial"/>
          <w:sz w:val="24"/>
          <w:szCs w:val="24"/>
        </w:rPr>
        <w:t xml:space="preserve">des Bundes-Immissionsschutzgesetzes (BImSchG) in Verbindung mit Nr. </w:t>
      </w:r>
      <w:r w:rsidR="00180BD6" w:rsidRPr="00180BD6">
        <w:rPr>
          <w:rFonts w:ascii="Arial" w:hAnsi="Arial" w:cs="Arial"/>
          <w:sz w:val="24"/>
          <w:szCs w:val="24"/>
        </w:rPr>
        <w:t>1.6.2</w:t>
      </w:r>
      <w:r w:rsidR="000474AB" w:rsidRPr="00180BD6">
        <w:rPr>
          <w:rFonts w:ascii="Arial" w:hAnsi="Arial" w:cs="Arial"/>
          <w:sz w:val="24"/>
          <w:szCs w:val="24"/>
        </w:rPr>
        <w:t xml:space="preserve"> 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 xml:space="preserve">FILLIN "*2 Nummer aus 4. BImSchV"\*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  <w:r w:rsidRPr="00180BD6">
        <w:rPr>
          <w:rFonts w:ascii="Arial" w:hAnsi="Arial" w:cs="Arial"/>
          <w:sz w:val="24"/>
          <w:szCs w:val="24"/>
        </w:rPr>
        <w:t>des Anhangs 1 der 4. Verordnung über genehmigungsbedürftige Anlagen (4. BImSchV) der Genehmigung durch das Regierungspräsidium Gießen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>FILLIN "*4 Name des Regierungspräsidiums."\* MERGEFORMAT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  <w:r w:rsidRPr="00180BD6">
        <w:rPr>
          <w:rFonts w:ascii="Arial" w:hAnsi="Arial" w:cs="Arial"/>
          <w:sz w:val="24"/>
          <w:szCs w:val="24"/>
        </w:rPr>
        <w:t>.</w:t>
      </w:r>
    </w:p>
    <w:p w14:paraId="1DF53DB7" w14:textId="77777777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C6BBD7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Das Regierungspräsidium Gießen ist</w:t>
      </w:r>
      <w:r w:rsidRPr="00180BD6">
        <w:rPr>
          <w:rFonts w:ascii="Arial" w:eastAsia="Times New Roman" w:hAnsi="Arial" w:cs="Arial"/>
          <w:sz w:val="24"/>
          <w:szCs w:val="24"/>
        </w:rPr>
        <w:fldChar w:fldCharType="begin"/>
      </w:r>
      <w:r w:rsidRPr="00180BD6">
        <w:rPr>
          <w:rFonts w:ascii="Arial" w:eastAsia="Times New Roman" w:hAnsi="Arial" w:cs="Arial"/>
          <w:sz w:val="24"/>
          <w:szCs w:val="24"/>
        </w:rPr>
        <w:instrText>FILLIN "*4 Name des Regierungspräsidiums."\* MERGEFORMAT</w:instrText>
      </w:r>
      <w:r w:rsidRPr="00180BD6">
        <w:rPr>
          <w:rFonts w:ascii="Arial" w:eastAsia="Times New Roman" w:hAnsi="Arial" w:cs="Arial"/>
          <w:sz w:val="24"/>
          <w:szCs w:val="24"/>
        </w:rPr>
        <w:fldChar w:fldCharType="end"/>
      </w:r>
      <w:r w:rsidRPr="00180BD6">
        <w:rPr>
          <w:rFonts w:ascii="Arial" w:eastAsia="Times New Roman" w:hAnsi="Arial" w:cs="Arial"/>
          <w:sz w:val="24"/>
          <w:szCs w:val="24"/>
        </w:rPr>
        <w:t xml:space="preserve"> gemäß § 1 der Verordnung über immissionsschutzrechtliche Zuständigkeiten die sachlich sowie örtlich zuständige Behörde für die Durchführung des Genehmigungsverfahrens. </w:t>
      </w:r>
    </w:p>
    <w:p w14:paraId="2320F781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2C3E5E2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Für das Vorhaben besteht die Pflicht zur Durchführung einer Umweltverträglichkeitsprüfung (UVP), da die Durchführung einer UVP durch die Vorhabenträgerin nach § 7 des Gesetzes über die Umweltverträglichkeitsprüfung (UVPG) beantragt und das Entfallen einer gesonderten Vorprüfung von der Behörde als zweckmäßig erachtet</w:t>
      </w:r>
      <w:r w:rsidRPr="00180B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0BD6">
        <w:rPr>
          <w:rFonts w:ascii="Arial" w:eastAsia="Times New Roman" w:hAnsi="Arial" w:cs="Arial"/>
          <w:sz w:val="24"/>
          <w:szCs w:val="24"/>
        </w:rPr>
        <w:t>wurde.</w:t>
      </w:r>
      <w:r w:rsidRPr="00180B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0BD6">
        <w:rPr>
          <w:rFonts w:ascii="Arial" w:eastAsia="Times New Roman" w:hAnsi="Arial" w:cs="Arial"/>
          <w:sz w:val="24"/>
          <w:szCs w:val="24"/>
        </w:rPr>
        <w:t xml:space="preserve">Der Bericht zu den voraussichtlichen Umweltauswirkungen des Vorhabens (UVP-Bericht) liegt vor und wird mit ausgelegt. </w:t>
      </w:r>
    </w:p>
    <w:p w14:paraId="7056D6A8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DF53DBA" w14:textId="4E75D6C7" w:rsidR="00984066" w:rsidRPr="00180BD6" w:rsidRDefault="00505111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Das Vorhaben wird hiermit nach § 10 Abs. 3 BImSchG öffentlich bekannt gemacht.</w:t>
      </w:r>
    </w:p>
    <w:p w14:paraId="1DF53DBB" w14:textId="77777777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F53DBC" w14:textId="4E15D9EE" w:rsidR="00984066" w:rsidRPr="00180BD6" w:rsidRDefault="00984066" w:rsidP="00180BD6">
      <w:pPr>
        <w:spacing w:line="240" w:lineRule="auto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Der Antrag und die Unterlagen sowie die bis zum Zeitpunkt der Bekanntmachung bei der Genehmigungsbehörde vorliegenden entscheidungserheblichen Berichte und Empfehlungen </w:t>
      </w:r>
      <w:r w:rsidR="00505111" w:rsidRPr="00180BD6">
        <w:rPr>
          <w:rFonts w:ascii="Arial" w:hAnsi="Arial" w:cs="Arial"/>
          <w:sz w:val="24"/>
          <w:szCs w:val="24"/>
        </w:rPr>
        <w:t>werden in der Zeit</w:t>
      </w:r>
    </w:p>
    <w:p w14:paraId="1DF53DBD" w14:textId="77777777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152E0E" w14:textId="21EBC8E6" w:rsidR="00205F07" w:rsidRPr="00180BD6" w:rsidRDefault="00205F07" w:rsidP="00180BD6">
      <w:pPr>
        <w:spacing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80BD6">
        <w:rPr>
          <w:rFonts w:ascii="Arial" w:hAnsi="Arial" w:cs="Arial"/>
          <w:b/>
          <w:sz w:val="24"/>
          <w:szCs w:val="24"/>
        </w:rPr>
        <w:t xml:space="preserve">vom </w:t>
      </w:r>
      <w:r w:rsidR="000D3344">
        <w:rPr>
          <w:rFonts w:ascii="Arial" w:hAnsi="Arial" w:cs="Arial"/>
          <w:b/>
          <w:sz w:val="24"/>
          <w:szCs w:val="24"/>
        </w:rPr>
        <w:t>19</w:t>
      </w:r>
      <w:r w:rsidR="00180BD6" w:rsidRPr="00180BD6">
        <w:rPr>
          <w:rFonts w:ascii="Arial" w:hAnsi="Arial" w:cs="Arial"/>
          <w:b/>
          <w:sz w:val="24"/>
          <w:szCs w:val="24"/>
        </w:rPr>
        <w:t>.01.2021</w:t>
      </w:r>
      <w:r w:rsidRPr="00180BD6">
        <w:rPr>
          <w:rFonts w:ascii="Arial" w:hAnsi="Arial" w:cs="Arial"/>
          <w:b/>
          <w:sz w:val="24"/>
          <w:szCs w:val="24"/>
        </w:rPr>
        <w:t xml:space="preserve"> (erster Tag) bis </w:t>
      </w:r>
      <w:r w:rsidR="000D3344">
        <w:rPr>
          <w:rFonts w:ascii="Arial" w:hAnsi="Arial" w:cs="Arial"/>
          <w:b/>
          <w:sz w:val="24"/>
          <w:szCs w:val="24"/>
        </w:rPr>
        <w:t>19</w:t>
      </w:r>
      <w:r w:rsidR="00180BD6" w:rsidRPr="00180BD6">
        <w:rPr>
          <w:rFonts w:ascii="Arial" w:hAnsi="Arial" w:cs="Arial"/>
          <w:b/>
          <w:sz w:val="24"/>
          <w:szCs w:val="24"/>
        </w:rPr>
        <w:t>.02.2021</w:t>
      </w:r>
      <w:r w:rsidRPr="00180BD6">
        <w:rPr>
          <w:rFonts w:ascii="Arial" w:hAnsi="Arial" w:cs="Arial"/>
          <w:b/>
          <w:sz w:val="24"/>
          <w:szCs w:val="24"/>
        </w:rPr>
        <w:t xml:space="preserve"> (letzter Tag)</w:t>
      </w:r>
    </w:p>
    <w:p w14:paraId="1DF53DBF" w14:textId="77777777" w:rsidR="00984066" w:rsidRPr="00180BD6" w:rsidRDefault="00984066" w:rsidP="0018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AA424B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auf der Internetseite des Regierungspräsidiums Gießen veröffentlicht. Sie können unter folgendem Link eingesehen werden: </w:t>
      </w:r>
    </w:p>
    <w:p w14:paraId="31BE168E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4742139" w14:textId="77777777" w:rsidR="00505111" w:rsidRPr="00180BD6" w:rsidRDefault="00896F74" w:rsidP="00180BD6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9" w:history="1">
        <w:r w:rsidR="00505111" w:rsidRPr="00180BD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de-DE"/>
          </w:rPr>
          <w:t>https://rp-giessen.hessen.de/presse/%C3%B6ffentliche-bekanntmachungen</w:t>
        </w:r>
      </w:hyperlink>
    </w:p>
    <w:p w14:paraId="562B672A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219FD5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Zudem liegen diese Unterlagen im gleichen Zeitraum aus bei</w:t>
      </w:r>
    </w:p>
    <w:p w14:paraId="6E7AD9C5" w14:textId="56FD8598" w:rsidR="003974AE" w:rsidRPr="00180BD6" w:rsidRDefault="003974AE" w:rsidP="00180BD6">
      <w:pPr>
        <w:spacing w:line="240" w:lineRule="auto"/>
        <w:rPr>
          <w:rFonts w:ascii="Arial" w:hAnsi="Arial" w:cs="Arial"/>
          <w:sz w:val="24"/>
          <w:szCs w:val="24"/>
        </w:rPr>
      </w:pPr>
    </w:p>
    <w:p w14:paraId="56FB028A" w14:textId="6BDB26CB" w:rsidR="00505111" w:rsidRPr="00180BD6" w:rsidRDefault="00180BD6" w:rsidP="00180BD6">
      <w:pPr>
        <w:spacing w:line="240" w:lineRule="auto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• </w:t>
      </w:r>
      <w:r w:rsidRPr="00180BD6">
        <w:rPr>
          <w:rFonts w:ascii="Arial" w:hAnsi="Arial" w:cs="Arial"/>
          <w:sz w:val="24"/>
          <w:szCs w:val="24"/>
          <w:u w:val="single"/>
        </w:rPr>
        <w:t>Regierungspräsidium Gießen</w:t>
      </w:r>
    </w:p>
    <w:p w14:paraId="62E66499" w14:textId="263F7306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>Marburger Straße 91, 35396 Gießen</w:t>
      </w:r>
    </w:p>
    <w:p w14:paraId="6B2C8179" w14:textId="35E03E43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E-Mail-Adresse: </w:t>
      </w:r>
      <w:hyperlink r:id="rId10" w:history="1">
        <w:proofErr w:type="spellStart"/>
        <w:r w:rsidRPr="006470E6">
          <w:rPr>
            <w:rStyle w:val="Hyperlink"/>
            <w:rFonts w:ascii="Arial" w:hAnsi="Arial" w:cs="Arial"/>
            <w:sz w:val="24"/>
            <w:szCs w:val="24"/>
          </w:rPr>
          <w:t>geschaeftzimmer.bimschg@rpgi.hessen.de</w:t>
        </w:r>
        <w:proofErr w:type="spellEnd"/>
      </w:hyperlink>
    </w:p>
    <w:p w14:paraId="20E7D1BB" w14:textId="1BBCC975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+49 641 303-4391 und -4392</w:t>
      </w:r>
    </w:p>
    <w:p w14:paraId="34893E49" w14:textId="035E08D3" w:rsidR="00180BD6" w:rsidRDefault="00180BD6" w:rsidP="00180BD6">
      <w:pPr>
        <w:spacing w:line="240" w:lineRule="auto"/>
        <w:rPr>
          <w:rFonts w:ascii="Arial" w:hAnsi="Arial" w:cs="Arial"/>
          <w:sz w:val="24"/>
          <w:szCs w:val="24"/>
        </w:rPr>
      </w:pPr>
    </w:p>
    <w:p w14:paraId="49852B24" w14:textId="4FDC3F28" w:rsidR="00180BD6" w:rsidRDefault="00180BD6" w:rsidP="00180B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180BD6">
        <w:rPr>
          <w:rFonts w:ascii="Arial" w:hAnsi="Arial" w:cs="Arial"/>
          <w:sz w:val="24"/>
          <w:szCs w:val="24"/>
          <w:u w:val="single"/>
        </w:rPr>
        <w:t>Stadtverwaltung Romrod</w:t>
      </w:r>
    </w:p>
    <w:p w14:paraId="4F6FCA35" w14:textId="7C1E54B9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Jahnstraße 2, 36329 Romrod</w:t>
      </w:r>
    </w:p>
    <w:p w14:paraId="32A52715" w14:textId="169327EE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</w:t>
      </w:r>
      <w:hyperlink r:id="rId11" w:history="1">
        <w:proofErr w:type="spellStart"/>
        <w:r w:rsidRPr="006470E6">
          <w:rPr>
            <w:rStyle w:val="Hyperlink"/>
            <w:rFonts w:ascii="Arial" w:hAnsi="Arial" w:cs="Arial"/>
            <w:sz w:val="24"/>
            <w:szCs w:val="24"/>
          </w:rPr>
          <w:t>info@romrod.de</w:t>
        </w:r>
        <w:proofErr w:type="spellEnd"/>
      </w:hyperlink>
    </w:p>
    <w:p w14:paraId="715313FA" w14:textId="3A938C39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Ansprechpartner: Frau Steuernagel</w:t>
      </w:r>
    </w:p>
    <w:p w14:paraId="497735AE" w14:textId="46CACA6C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+49 6636 91894-16</w:t>
      </w:r>
    </w:p>
    <w:p w14:paraId="6CC45BDC" w14:textId="1C9ACF86" w:rsidR="00180BD6" w:rsidRDefault="00180BD6" w:rsidP="00180BD6">
      <w:pPr>
        <w:spacing w:line="240" w:lineRule="auto"/>
        <w:rPr>
          <w:rFonts w:ascii="Arial" w:hAnsi="Arial" w:cs="Arial"/>
          <w:sz w:val="24"/>
          <w:szCs w:val="24"/>
        </w:rPr>
      </w:pPr>
    </w:p>
    <w:p w14:paraId="7A1805A4" w14:textId="7C0D86CD" w:rsidR="00180BD6" w:rsidRDefault="00180BD6" w:rsidP="00180B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180BD6">
        <w:rPr>
          <w:rFonts w:ascii="Arial" w:hAnsi="Arial" w:cs="Arial"/>
          <w:sz w:val="24"/>
          <w:szCs w:val="24"/>
          <w:u w:val="single"/>
        </w:rPr>
        <w:t>Stadtverwaltung Alsfeld</w:t>
      </w:r>
    </w:p>
    <w:p w14:paraId="2DF9681A" w14:textId="08EEB57D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Markt 7, 36304 Alsfeld</w:t>
      </w:r>
    </w:p>
    <w:p w14:paraId="48B54085" w14:textId="4062D37B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</w:t>
      </w:r>
      <w:hyperlink r:id="rId12" w:history="1">
        <w:proofErr w:type="spellStart"/>
        <w:r w:rsidRPr="006470E6">
          <w:rPr>
            <w:rStyle w:val="Hyperlink"/>
            <w:rFonts w:ascii="Arial" w:hAnsi="Arial" w:cs="Arial"/>
            <w:sz w:val="24"/>
            <w:szCs w:val="24"/>
          </w:rPr>
          <w:t>stadtplanung@stadt.alsfeld.de</w:t>
        </w:r>
        <w:proofErr w:type="spellEnd"/>
      </w:hyperlink>
    </w:p>
    <w:p w14:paraId="02E20C37" w14:textId="1520053E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Ansprechpartner: Herr Schultheis oder Frau Pötzl</w:t>
      </w:r>
    </w:p>
    <w:p w14:paraId="0875EA47" w14:textId="44F92975" w:rsidR="00180BD6" w:rsidRDefault="00180BD6" w:rsidP="00180BD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+49 6631 182-190 oder -129</w:t>
      </w:r>
    </w:p>
    <w:p w14:paraId="0E45AD9A" w14:textId="77777777" w:rsidR="00505111" w:rsidRPr="00180BD6" w:rsidRDefault="00505111" w:rsidP="00180BD6">
      <w:pPr>
        <w:spacing w:line="240" w:lineRule="auto"/>
        <w:rPr>
          <w:rFonts w:ascii="Arial" w:hAnsi="Arial" w:cs="Arial"/>
          <w:sz w:val="24"/>
          <w:szCs w:val="24"/>
        </w:rPr>
      </w:pPr>
    </w:p>
    <w:p w14:paraId="648A8013" w14:textId="1AC33440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3" w:name="T7b"/>
      <w:r w:rsidRPr="00180BD6">
        <w:rPr>
          <w:rFonts w:ascii="Arial" w:eastAsia="Times New Roman" w:hAnsi="Arial" w:cs="Arial"/>
          <w:sz w:val="24"/>
          <w:szCs w:val="24"/>
        </w:rPr>
        <w:t xml:space="preserve">und können dort eingesehen </w:t>
      </w:r>
      <w:r w:rsidR="000D3344">
        <w:rPr>
          <w:rFonts w:ascii="Arial" w:eastAsia="Times New Roman" w:hAnsi="Arial" w:cs="Arial"/>
          <w:sz w:val="24"/>
          <w:szCs w:val="24"/>
        </w:rPr>
        <w:t xml:space="preserve">werden. Aufgrund der </w:t>
      </w:r>
      <w:proofErr w:type="spellStart"/>
      <w:r w:rsidR="000D3344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>-19-Pandemie (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Coronavirus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>) kann die Einsichtnahme nur nach vorheriger telefonischer Terminabsprache unter den oben genannten Rufnummern erfolgen. Dabei sind die jeweiligen örtlichen Infektionsschutzmaßnahmen zu erfragen und bei der Einsichtnahme zu beachten.</w:t>
      </w:r>
    </w:p>
    <w:p w14:paraId="57C6CEFF" w14:textId="25B83AC2" w:rsidR="00505111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58CEF61" w14:textId="1015D431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Bei den vorgenannten Berichten und Empfehlungen handelt es sich </w:t>
      </w:r>
      <w:r>
        <w:rPr>
          <w:rFonts w:ascii="Arial" w:eastAsia="Times New Roman" w:hAnsi="Arial" w:cs="Arial"/>
          <w:sz w:val="24"/>
          <w:szCs w:val="24"/>
        </w:rPr>
        <w:t>zurz</w:t>
      </w:r>
      <w:r w:rsidRPr="00180BD6">
        <w:rPr>
          <w:rFonts w:ascii="Arial" w:eastAsia="Times New Roman" w:hAnsi="Arial" w:cs="Arial"/>
          <w:sz w:val="24"/>
          <w:szCs w:val="24"/>
        </w:rPr>
        <w:t xml:space="preserve">eit um die Stellungnahmen zu folgenden Themenbereichen: </w:t>
      </w:r>
    </w:p>
    <w:p w14:paraId="4AC839E6" w14:textId="77777777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7E620857" w14:textId="54CE724B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Naturschutz</w:t>
      </w:r>
    </w:p>
    <w:p w14:paraId="11E6DF01" w14:textId="155C3094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Denkmalschutz</w:t>
      </w:r>
    </w:p>
    <w:p w14:paraId="6105E455" w14:textId="4C7A60D8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Altlasten &amp; Kampfmittel</w:t>
      </w:r>
    </w:p>
    <w:p w14:paraId="3A1568D8" w14:textId="38830113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Trinkwasser- &amp; Gewässerschutz</w:t>
      </w:r>
    </w:p>
    <w:p w14:paraId="626409BF" w14:textId="19D63E37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Arbeitsschutz</w:t>
      </w:r>
    </w:p>
    <w:p w14:paraId="32D6D814" w14:textId="46E3B980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Brandschutz</w:t>
      </w:r>
    </w:p>
    <w:p w14:paraId="772C3C1F" w14:textId="064E0448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Altbergbau</w:t>
      </w:r>
    </w:p>
    <w:p w14:paraId="770B6EB0" w14:textId="775F664C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Regionalplanung</w:t>
      </w:r>
    </w:p>
    <w:p w14:paraId="0CA258D7" w14:textId="51D2A29F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Bauleitplanung</w:t>
      </w:r>
    </w:p>
    <w:p w14:paraId="4B36F02B" w14:textId="09397870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Straßenbau</w:t>
      </w:r>
    </w:p>
    <w:p w14:paraId="15A88714" w14:textId="0855C787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Luftfahrt</w:t>
      </w:r>
    </w:p>
    <w:p w14:paraId="7D52BB7D" w14:textId="346155F3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80BD6">
        <w:rPr>
          <w:rFonts w:ascii="Arial" w:eastAsia="Times New Roman" w:hAnsi="Arial" w:cs="Arial"/>
          <w:sz w:val="24"/>
          <w:szCs w:val="24"/>
        </w:rPr>
        <w:t>Belange der Bundeswehr</w:t>
      </w:r>
    </w:p>
    <w:p w14:paraId="69EFB793" w14:textId="77777777" w:rsidR="00180BD6" w:rsidRPr="00180BD6" w:rsidRDefault="00180BD6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E51AB83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Der Bericht zu den voraussichtlichen Umweltauswirkungen des Vorhabens (UVP-Bericht) sowie die das Vorhaben betreffenden entscheidungserheblichen Berichte und Empfehlungen werden auch im UVP-Portal unter folgender Internetseite zugänglich gemacht:</w:t>
      </w:r>
    </w:p>
    <w:p w14:paraId="6E2D6753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EE1D7D5" w14:textId="77777777" w:rsidR="00505111" w:rsidRPr="00180BD6" w:rsidRDefault="00896F74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proofErr w:type="spellStart"/>
        <w:r w:rsidR="00505111" w:rsidRPr="00180BD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www.uvp.hessen.de</w:t>
        </w:r>
        <w:proofErr w:type="spellEnd"/>
      </w:hyperlink>
    </w:p>
    <w:p w14:paraId="1921E9D0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5138576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Innerhalb der Zeit</w:t>
      </w:r>
    </w:p>
    <w:p w14:paraId="18F3E2DA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F5276A5" w14:textId="3552E0FA" w:rsidR="00505111" w:rsidRPr="00180BD6" w:rsidRDefault="00505111" w:rsidP="00180BD6">
      <w:pPr>
        <w:spacing w:line="240" w:lineRule="auto"/>
        <w:ind w:left="567" w:hanging="567"/>
        <w:rPr>
          <w:rFonts w:ascii="Arial" w:eastAsia="Times New Roman" w:hAnsi="Arial" w:cs="Arial"/>
          <w:b/>
          <w:sz w:val="24"/>
          <w:szCs w:val="24"/>
        </w:rPr>
      </w:pPr>
      <w:r w:rsidRPr="00180BD6">
        <w:rPr>
          <w:rFonts w:ascii="Arial" w:eastAsia="Times New Roman" w:hAnsi="Arial" w:cs="Arial"/>
          <w:b/>
          <w:sz w:val="24"/>
          <w:szCs w:val="24"/>
        </w:rPr>
        <w:t xml:space="preserve">vom </w:t>
      </w:r>
      <w:r w:rsidR="00A55256">
        <w:rPr>
          <w:rFonts w:ascii="Arial" w:eastAsia="Times New Roman" w:hAnsi="Arial" w:cs="Arial"/>
          <w:b/>
          <w:sz w:val="24"/>
          <w:szCs w:val="24"/>
        </w:rPr>
        <w:t>1</w:t>
      </w:r>
      <w:r w:rsidR="000D3344">
        <w:rPr>
          <w:rFonts w:ascii="Arial" w:eastAsia="Times New Roman" w:hAnsi="Arial" w:cs="Arial"/>
          <w:b/>
          <w:sz w:val="24"/>
          <w:szCs w:val="24"/>
        </w:rPr>
        <w:t>9</w:t>
      </w:r>
      <w:r w:rsidR="00A55256">
        <w:rPr>
          <w:rFonts w:ascii="Arial" w:eastAsia="Times New Roman" w:hAnsi="Arial" w:cs="Arial"/>
          <w:b/>
          <w:sz w:val="24"/>
          <w:szCs w:val="24"/>
        </w:rPr>
        <w:t>.01.2021</w: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180BD6">
        <w:rPr>
          <w:rFonts w:ascii="Arial" w:eastAsia="Times New Roman" w:hAnsi="Arial" w:cs="Arial"/>
          <w:b/>
          <w:sz w:val="24"/>
          <w:szCs w:val="24"/>
        </w:rPr>
        <w:instrText xml:space="preserve">FILLIN "*8 Beginn der Einwendungsfrist"\* MERGEFORMAT </w:instrTex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180BD6">
        <w:rPr>
          <w:rFonts w:ascii="Arial" w:eastAsia="Times New Roman" w:hAnsi="Arial" w:cs="Arial"/>
          <w:b/>
          <w:sz w:val="24"/>
          <w:szCs w:val="24"/>
        </w:rPr>
        <w:t xml:space="preserve"> (erster Tag) bis </w:t>
      </w:r>
      <w:r w:rsidR="00A55256">
        <w:rPr>
          <w:rFonts w:ascii="Arial" w:eastAsia="Times New Roman" w:hAnsi="Arial" w:cs="Arial"/>
          <w:b/>
          <w:sz w:val="24"/>
          <w:szCs w:val="24"/>
        </w:rPr>
        <w:t>1</w:t>
      </w:r>
      <w:r w:rsidR="000D3344">
        <w:rPr>
          <w:rFonts w:ascii="Arial" w:eastAsia="Times New Roman" w:hAnsi="Arial" w:cs="Arial"/>
          <w:b/>
          <w:sz w:val="24"/>
          <w:szCs w:val="24"/>
        </w:rPr>
        <w:t>9</w:t>
      </w:r>
      <w:r w:rsidR="00A55256">
        <w:rPr>
          <w:rFonts w:ascii="Arial" w:eastAsia="Times New Roman" w:hAnsi="Arial" w:cs="Arial"/>
          <w:b/>
          <w:sz w:val="24"/>
          <w:szCs w:val="24"/>
        </w:rPr>
        <w:t>.03.2021</w: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180BD6">
        <w:rPr>
          <w:rFonts w:ascii="Arial" w:eastAsia="Times New Roman" w:hAnsi="Arial" w:cs="Arial"/>
          <w:b/>
          <w:sz w:val="24"/>
          <w:szCs w:val="24"/>
        </w:rPr>
        <w:instrText xml:space="preserve">FILLIN "*9 Ende der Einwendungsfrist"\* MERGEFORMAT </w:instrTex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end"/>
      </w:r>
      <w:r w:rsidRPr="00180BD6">
        <w:rPr>
          <w:rFonts w:ascii="Arial" w:eastAsia="Times New Roman" w:hAnsi="Arial" w:cs="Arial"/>
          <w:b/>
          <w:sz w:val="24"/>
          <w:szCs w:val="24"/>
        </w:rPr>
        <w:t xml:space="preserve"> (letzter Tag)</w:t>
      </w:r>
    </w:p>
    <w:p w14:paraId="799E93A5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3931CDF" w14:textId="0CE7E1B3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können nach § 10 Abs. 3 BImSchG Einwendungen gegen das Vorhaben schriftlich bei den oben genannten Auslegungsstellen oder elektronisch</w:t>
      </w:r>
    </w:p>
    <w:p w14:paraId="4DC781A2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(E-Mail: 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geschaeftszimmer.bimschg@rpgi.hessen.de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 xml:space="preserve">) erhoben werden. </w:t>
      </w:r>
    </w:p>
    <w:p w14:paraId="79C50FE5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7FFC18D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Soweit Name und Anschrift bei Bekanntgabe der Einwendungen an die Antragstellerin oder an die im Genehmigungsverfahren beteiligten Behörden unkenntlich gemacht werden sollen, ist hierauf im Einwendungsschreiben hinzuweisen. </w:t>
      </w:r>
    </w:p>
    <w:p w14:paraId="49B0ED5A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238E7934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lastRenderedPageBreak/>
        <w:t xml:space="preserve">Personenbezogene Daten von 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Einwenderinnen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 xml:space="preserve"> und 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Einwendern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 xml:space="preserve"> können z. B. bei Masseneinwendungen für die Dauer des Verfahrens automatisiert verarbeitet werden. </w:t>
      </w:r>
    </w:p>
    <w:p w14:paraId="2BCC7BC3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EB4A056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Mit Ablauf der Einwendungsfrist sind für </w:t>
      </w:r>
      <w:proofErr w:type="gramStart"/>
      <w:r w:rsidRPr="00180BD6">
        <w:rPr>
          <w:rFonts w:ascii="Arial" w:eastAsia="Times New Roman" w:hAnsi="Arial" w:cs="Arial"/>
          <w:sz w:val="24"/>
          <w:szCs w:val="24"/>
        </w:rPr>
        <w:t>das</w:t>
      </w:r>
      <w:proofErr w:type="gramEnd"/>
      <w:r w:rsidRPr="00180BD6">
        <w:rPr>
          <w:rFonts w:ascii="Arial" w:eastAsia="Times New Roman" w:hAnsi="Arial" w:cs="Arial"/>
          <w:sz w:val="24"/>
          <w:szCs w:val="24"/>
        </w:rPr>
        <w:t xml:space="preserve"> Genehmigungsverfahren alle Einwendungen ausgeschlossen, die nicht auf besonderen privatrechtlichen Titeln beruhen. </w:t>
      </w:r>
    </w:p>
    <w:p w14:paraId="5277DB6F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B2A0325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>Als Termin zur Erörterung der Einwendungen wird wie folgt bestimmt:</w:t>
      </w:r>
    </w:p>
    <w:p w14:paraId="75C789C4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2FD108E" w14:textId="7D99CA55" w:rsidR="00505111" w:rsidRPr="00180BD6" w:rsidRDefault="00505111" w:rsidP="00180BD6">
      <w:pPr>
        <w:spacing w:line="240" w:lineRule="auto"/>
        <w:ind w:left="1276" w:hanging="1276"/>
        <w:rPr>
          <w:rFonts w:ascii="Arial" w:eastAsia="Times New Roman" w:hAnsi="Arial" w:cs="Arial"/>
          <w:b/>
          <w:sz w:val="24"/>
          <w:szCs w:val="24"/>
        </w:rPr>
      </w:pPr>
      <w:r w:rsidRPr="00180BD6">
        <w:rPr>
          <w:rFonts w:ascii="Arial" w:eastAsia="Times New Roman" w:hAnsi="Arial" w:cs="Arial"/>
          <w:b/>
          <w:sz w:val="24"/>
          <w:szCs w:val="24"/>
        </w:rPr>
        <w:t>Datum:</w:t>
      </w:r>
      <w:r w:rsidRPr="00180BD6">
        <w:rPr>
          <w:rFonts w:ascii="Arial" w:eastAsia="Times New Roman" w:hAnsi="Arial" w:cs="Arial"/>
          <w:b/>
          <w:sz w:val="24"/>
          <w:szCs w:val="24"/>
        </w:rPr>
        <w:tab/>
      </w:r>
      <w:r w:rsidR="00A55256">
        <w:rPr>
          <w:rFonts w:ascii="Arial" w:eastAsia="Times New Roman" w:hAnsi="Arial" w:cs="Arial"/>
          <w:b/>
          <w:sz w:val="24"/>
          <w:szCs w:val="24"/>
        </w:rPr>
        <w:t>04.05.2021</w:t>
      </w:r>
      <w:r w:rsidRPr="00180BD6">
        <w:rPr>
          <w:rFonts w:ascii="Arial" w:eastAsia="Times New Roman" w:hAnsi="Arial" w:cs="Arial"/>
          <w:b/>
          <w:sz w:val="24"/>
          <w:szCs w:val="24"/>
        </w:rPr>
        <w:t xml:space="preserve"> und ggf. </w:t>
      </w:r>
      <w:r w:rsidR="00A55256">
        <w:rPr>
          <w:rFonts w:ascii="Arial" w:eastAsia="Times New Roman" w:hAnsi="Arial" w:cs="Arial"/>
          <w:b/>
          <w:sz w:val="24"/>
          <w:szCs w:val="24"/>
        </w:rPr>
        <w:t>05.05.2021</w: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180BD6">
        <w:rPr>
          <w:rFonts w:ascii="Arial" w:eastAsia="Times New Roman" w:hAnsi="Arial" w:cs="Arial"/>
          <w:b/>
          <w:sz w:val="24"/>
          <w:szCs w:val="24"/>
        </w:rPr>
        <w:instrText xml:space="preserve">FILLIN "*11 Datum des Erörterungstermins"\* MERGEFORMAT </w:instrTex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14:paraId="4170BDE0" w14:textId="23703958" w:rsidR="00505111" w:rsidRPr="00180BD6" w:rsidRDefault="00505111" w:rsidP="00180BD6">
      <w:pPr>
        <w:spacing w:line="240" w:lineRule="auto"/>
        <w:ind w:left="1276" w:hanging="1276"/>
        <w:rPr>
          <w:rFonts w:ascii="Arial" w:eastAsia="Times New Roman" w:hAnsi="Arial" w:cs="Arial"/>
          <w:b/>
          <w:sz w:val="24"/>
          <w:szCs w:val="24"/>
        </w:rPr>
      </w:pPr>
      <w:r w:rsidRPr="00180BD6">
        <w:rPr>
          <w:rFonts w:ascii="Arial" w:eastAsia="Times New Roman" w:hAnsi="Arial" w:cs="Arial"/>
          <w:b/>
          <w:sz w:val="24"/>
          <w:szCs w:val="24"/>
        </w:rPr>
        <w:t>Uhrzeit</w:t>
      </w:r>
      <w:r w:rsidRPr="00180BD6">
        <w:rPr>
          <w:rFonts w:ascii="Arial" w:eastAsia="Times New Roman" w:hAnsi="Arial" w:cs="Arial"/>
          <w:sz w:val="24"/>
          <w:szCs w:val="24"/>
        </w:rPr>
        <w:t>:</w:t>
      </w:r>
      <w:r w:rsidRPr="00180BD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0BD6">
        <w:rPr>
          <w:rFonts w:ascii="Arial" w:eastAsia="Times New Roman" w:hAnsi="Arial" w:cs="Arial"/>
          <w:b/>
          <w:sz w:val="24"/>
          <w:szCs w:val="24"/>
        </w:rPr>
        <w:tab/>
        <w:t>09:00 Uhr bis ca. 18:00 Uhr</w: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begin"/>
      </w:r>
      <w:r w:rsidRPr="00180BD6">
        <w:rPr>
          <w:rFonts w:ascii="Arial" w:eastAsia="Times New Roman" w:hAnsi="Arial" w:cs="Arial"/>
          <w:b/>
          <w:sz w:val="24"/>
          <w:szCs w:val="24"/>
        </w:rPr>
        <w:instrText xml:space="preserve">FILLIN "*12 Uhrzeit des Erörterungstermins"\* MERGEFORMAT </w:instrText>
      </w:r>
      <w:r w:rsidRPr="00180BD6"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14:paraId="1D310D40" w14:textId="6322FBA1" w:rsidR="00505111" w:rsidRPr="00180BD6" w:rsidRDefault="00505111" w:rsidP="00180BD6">
      <w:pPr>
        <w:spacing w:line="240" w:lineRule="auto"/>
        <w:ind w:left="1276" w:hanging="1276"/>
        <w:rPr>
          <w:rFonts w:ascii="Arial" w:eastAsia="Times New Roman" w:hAnsi="Arial" w:cs="Arial"/>
          <w:b/>
          <w:sz w:val="24"/>
          <w:szCs w:val="24"/>
        </w:rPr>
      </w:pPr>
      <w:r w:rsidRPr="00180BD6">
        <w:rPr>
          <w:rFonts w:ascii="Arial" w:eastAsia="Times New Roman" w:hAnsi="Arial" w:cs="Arial"/>
          <w:b/>
          <w:sz w:val="24"/>
          <w:szCs w:val="24"/>
        </w:rPr>
        <w:t xml:space="preserve">Ort: </w:t>
      </w:r>
      <w:r w:rsidRPr="00180BD6">
        <w:rPr>
          <w:rFonts w:ascii="Arial" w:eastAsia="Times New Roman" w:hAnsi="Arial" w:cs="Arial"/>
          <w:b/>
          <w:sz w:val="24"/>
          <w:szCs w:val="24"/>
        </w:rPr>
        <w:tab/>
      </w:r>
      <w:r w:rsidR="00A55256">
        <w:rPr>
          <w:rFonts w:ascii="Arial" w:eastAsia="Times New Roman" w:hAnsi="Arial" w:cs="Arial"/>
          <w:b/>
          <w:sz w:val="24"/>
          <w:szCs w:val="24"/>
        </w:rPr>
        <w:t>Bürgerhaus Romrod</w:t>
      </w:r>
    </w:p>
    <w:p w14:paraId="7DD616AE" w14:textId="0FB39E99" w:rsidR="00505111" w:rsidRDefault="00505111" w:rsidP="00180BD6">
      <w:pPr>
        <w:spacing w:line="240" w:lineRule="auto"/>
        <w:ind w:left="1276" w:hanging="1276"/>
        <w:rPr>
          <w:rFonts w:ascii="Arial" w:eastAsia="Times New Roman" w:hAnsi="Arial" w:cs="Arial"/>
          <w:b/>
          <w:sz w:val="24"/>
          <w:szCs w:val="24"/>
        </w:rPr>
      </w:pPr>
      <w:r w:rsidRPr="00180BD6">
        <w:rPr>
          <w:rFonts w:ascii="Arial" w:eastAsia="Times New Roman" w:hAnsi="Arial" w:cs="Arial"/>
          <w:b/>
          <w:sz w:val="24"/>
          <w:szCs w:val="24"/>
        </w:rPr>
        <w:tab/>
      </w:r>
      <w:r w:rsidR="00A55256">
        <w:rPr>
          <w:rFonts w:ascii="Arial" w:eastAsia="Times New Roman" w:hAnsi="Arial" w:cs="Arial"/>
          <w:b/>
          <w:sz w:val="24"/>
          <w:szCs w:val="24"/>
        </w:rPr>
        <w:t>Großer Saal</w:t>
      </w:r>
    </w:p>
    <w:p w14:paraId="78D80734" w14:textId="7FAC0A73" w:rsidR="00A55256" w:rsidRDefault="00A55256" w:rsidP="00180BD6">
      <w:pPr>
        <w:spacing w:line="240" w:lineRule="auto"/>
        <w:ind w:left="1276" w:hanging="127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Zeller Straße 9</w:t>
      </w:r>
    </w:p>
    <w:p w14:paraId="0619CAE0" w14:textId="20E6D12C" w:rsidR="00A55256" w:rsidRPr="00180BD6" w:rsidRDefault="00A55256" w:rsidP="00180BD6">
      <w:pPr>
        <w:spacing w:line="240" w:lineRule="auto"/>
        <w:ind w:left="1276" w:hanging="127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36329 Romrod</w:t>
      </w:r>
    </w:p>
    <w:p w14:paraId="19310787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8FA7254" w14:textId="103CF568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Die Erörterung kann an Folgetagen </w:t>
      </w:r>
      <w:r w:rsidRPr="00180BD6">
        <w:rPr>
          <w:rFonts w:ascii="Arial" w:eastAsia="Times New Roman" w:hAnsi="Arial" w:cs="Arial"/>
          <w:sz w:val="24"/>
          <w:szCs w:val="24"/>
        </w:rPr>
        <w:fldChar w:fldCharType="begin"/>
      </w:r>
      <w:r w:rsidRPr="00180BD6">
        <w:rPr>
          <w:rFonts w:ascii="Arial" w:eastAsia="Times New Roman" w:hAnsi="Arial" w:cs="Arial"/>
          <w:sz w:val="24"/>
          <w:szCs w:val="24"/>
        </w:rPr>
        <w:instrText xml:space="preserve">FILLIN "*16 ggf. Datum für ET-Fortsetzung einsetzen"\* MERGEFORMAT </w:instrText>
      </w:r>
      <w:r w:rsidRPr="00180BD6">
        <w:rPr>
          <w:rFonts w:ascii="Arial" w:eastAsia="Times New Roman" w:hAnsi="Arial" w:cs="Arial"/>
          <w:sz w:val="24"/>
          <w:szCs w:val="24"/>
        </w:rPr>
        <w:fldChar w:fldCharType="end"/>
      </w:r>
      <w:r w:rsidRPr="00180BD6">
        <w:rPr>
          <w:rFonts w:ascii="Arial" w:eastAsia="Times New Roman" w:hAnsi="Arial" w:cs="Arial"/>
          <w:sz w:val="24"/>
          <w:szCs w:val="24"/>
        </w:rPr>
        <w:t>fortgesetzt werden.</w:t>
      </w:r>
    </w:p>
    <w:p w14:paraId="0D9F62FD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bookmarkEnd w:id="3"/>
    <w:p w14:paraId="46097889" w14:textId="16E0FC20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Der Erörterungstermin wird abgesagt, wenn die erhobenen Einwendungen nach Einschätzung der Behörde keiner Erörterung bedürfen. </w:t>
      </w:r>
      <w:bookmarkStart w:id="4" w:name="T7d"/>
      <w:r w:rsidRPr="00180BD6">
        <w:rPr>
          <w:rFonts w:ascii="Arial" w:eastAsia="Times New Roman" w:hAnsi="Arial" w:cs="Arial"/>
          <w:sz w:val="24"/>
          <w:szCs w:val="24"/>
        </w:rPr>
        <w:t>Es wird darauf hingewiesen, dass ein Erörterungstermin grundsätzlich dann nicht stattfindet, wenn Einwendungen gegen das Vorhaben nicht oder nicht rechtzeitig erhoben worden sind bzw. die Einwendungen zurückgezogen wurden</w:t>
      </w:r>
      <w:r w:rsidR="00B94D29" w:rsidRPr="00180BD6">
        <w:rPr>
          <w:rFonts w:ascii="Arial" w:eastAsia="Times New Roman" w:hAnsi="Arial" w:cs="Arial"/>
          <w:sz w:val="24"/>
          <w:szCs w:val="24"/>
        </w:rPr>
        <w:t xml:space="preserve"> </w:t>
      </w:r>
      <w:r w:rsidRPr="00180BD6">
        <w:rPr>
          <w:rFonts w:ascii="Arial" w:eastAsia="Times New Roman" w:hAnsi="Arial" w:cs="Arial"/>
          <w:sz w:val="24"/>
          <w:szCs w:val="24"/>
        </w:rPr>
        <w:t xml:space="preserve">oder nur auf privatrechtlichen Titeln beruhen. Nach § 5 Abs. 1 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PlanSiG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 xml:space="preserve"> können bei der Ermessensentscheidung über das Stattfinden des Erörterungstermins auch geltende Beschränkungen aufgrund der 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 xml:space="preserve">-19-Pandemie und das Risiko der weiteren Ausbreitung des Virus berücksichtigt werden. Nach § 5 Abs. 4 und 5 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PlanSiG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 xml:space="preserve"> kann der Erörterungstermin auch als Online-Konsultation oder im Rahmen einer Telefon- oder Videokonferenz durchgeführt werden. Die Entscheidung über das Stattfinden und die Durchführung des Erörterungstermins wird an gleicher Stelle nach Ende der Einwendungsfrist öffentlich bekannt gemacht. </w:t>
      </w:r>
    </w:p>
    <w:bookmarkEnd w:id="4"/>
    <w:p w14:paraId="7461EED1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C13B9F7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Der Erörterungstermin endet, wenn sein Zweck erfüllt ist. Gesonderte Einladungen hierzu ergehen nicht mehr. Die form- und fristgerecht erhobenen Einwendungen werden, sollte der Erörterungstermin stattfinden, auch bei Ausbleiben des Antragstellers oder von Personen, die Einwendungen erhoben haben, erörtert. </w:t>
      </w:r>
    </w:p>
    <w:p w14:paraId="4BD22441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C59E44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Der Erörterungstermin ist öffentlich. Im Einzelfall, insbesondere aufgrund der derzeitigen Situation der </w:t>
      </w:r>
      <w:proofErr w:type="spellStart"/>
      <w:r w:rsidRPr="00180BD6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Pr="00180BD6">
        <w:rPr>
          <w:rFonts w:ascii="Arial" w:eastAsia="Times New Roman" w:hAnsi="Arial" w:cs="Arial"/>
          <w:sz w:val="24"/>
          <w:szCs w:val="24"/>
        </w:rPr>
        <w:t xml:space="preserve">-19-Pandemie, kann aus besonderen Gründen die Öffentlichkeit ausgeschlossen werden oder es können Beschränkungen für den Zugang der Öffentlichkeit ausgesprochen werden. </w:t>
      </w:r>
    </w:p>
    <w:p w14:paraId="53556993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EC00233" w14:textId="77777777" w:rsidR="00505111" w:rsidRPr="00180BD6" w:rsidRDefault="00505111" w:rsidP="00180BD6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80BD6">
        <w:rPr>
          <w:rFonts w:ascii="Arial" w:eastAsia="Times New Roman" w:hAnsi="Arial" w:cs="Arial"/>
          <w:sz w:val="24"/>
          <w:szCs w:val="24"/>
        </w:rPr>
        <w:t xml:space="preserve">Die Zustellung der Entscheidung über die Einwendungen kann durch öffentliche Bekanntmachung ersetzt werden. </w:t>
      </w:r>
    </w:p>
    <w:p w14:paraId="7721112D" w14:textId="77777777" w:rsidR="00505111" w:rsidRPr="00180BD6" w:rsidRDefault="00505111" w:rsidP="00180BD6">
      <w:pPr>
        <w:tabs>
          <w:tab w:val="left" w:pos="5103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DF53DF4" w14:textId="77777777" w:rsidR="00984066" w:rsidRPr="00180BD6" w:rsidRDefault="00984066" w:rsidP="00180BD6">
      <w:pPr>
        <w:tabs>
          <w:tab w:val="right" w:pos="9214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>Gießen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 xml:space="preserve">FILLIN "*18 Standort der Abteilung des RP"\*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  <w:r w:rsidRPr="00180BD6">
        <w:rPr>
          <w:rFonts w:ascii="Arial" w:hAnsi="Arial" w:cs="Arial"/>
          <w:sz w:val="24"/>
          <w:szCs w:val="24"/>
        </w:rPr>
        <w:t>,</w:t>
      </w:r>
      <w:r w:rsidRPr="00180BD6">
        <w:rPr>
          <w:rFonts w:ascii="Arial" w:hAnsi="Arial" w:cs="Arial"/>
          <w:sz w:val="24"/>
          <w:szCs w:val="24"/>
        </w:rPr>
        <w:tab/>
      </w:r>
      <w:r w:rsidRPr="00180BD6">
        <w:rPr>
          <w:rFonts w:ascii="Arial" w:hAnsi="Arial" w:cs="Arial"/>
          <w:b/>
          <w:sz w:val="24"/>
          <w:szCs w:val="24"/>
        </w:rPr>
        <w:t>Regierungspräsidium Gießen</w:t>
      </w:r>
      <w:r w:rsidR="00C07CAA" w:rsidRPr="00180BD6">
        <w:rPr>
          <w:rFonts w:ascii="Arial" w:hAnsi="Arial" w:cs="Arial"/>
          <w:b/>
          <w:sz w:val="24"/>
          <w:szCs w:val="24"/>
        </w:rPr>
        <w:fldChar w:fldCharType="begin"/>
      </w:r>
      <w:r w:rsidRPr="00180BD6">
        <w:rPr>
          <w:rFonts w:ascii="Arial" w:hAnsi="Arial" w:cs="Arial"/>
          <w:b/>
          <w:sz w:val="24"/>
          <w:szCs w:val="24"/>
        </w:rPr>
        <w:instrText xml:space="preserve">FILLIN "*19 Ort des RP"\* MERGEFORMAT </w:instrText>
      </w:r>
      <w:r w:rsidR="00C07CAA" w:rsidRPr="00180BD6">
        <w:rPr>
          <w:rFonts w:ascii="Arial" w:hAnsi="Arial" w:cs="Arial"/>
          <w:b/>
          <w:sz w:val="24"/>
          <w:szCs w:val="24"/>
        </w:rPr>
        <w:fldChar w:fldCharType="end"/>
      </w:r>
    </w:p>
    <w:p w14:paraId="1DF53DF5" w14:textId="635EA9D2" w:rsidR="00984066" w:rsidRPr="00180BD6" w:rsidRDefault="00984066" w:rsidP="00180BD6">
      <w:pPr>
        <w:tabs>
          <w:tab w:val="right" w:pos="9214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t xml:space="preserve">den </w:t>
      </w:r>
      <w:r w:rsidR="00A55256">
        <w:rPr>
          <w:rFonts w:ascii="Arial" w:hAnsi="Arial" w:cs="Arial"/>
          <w:sz w:val="24"/>
          <w:szCs w:val="24"/>
        </w:rPr>
        <w:t>18.12.2020</w:t>
      </w:r>
      <w:r w:rsidR="00C07CAA" w:rsidRPr="00180BD6">
        <w:rPr>
          <w:rFonts w:ascii="Arial" w:hAnsi="Arial" w:cs="Arial"/>
          <w:sz w:val="24"/>
          <w:szCs w:val="24"/>
        </w:rPr>
        <w:fldChar w:fldCharType="begin"/>
      </w:r>
      <w:r w:rsidRPr="00180BD6">
        <w:rPr>
          <w:rFonts w:ascii="Arial" w:hAnsi="Arial" w:cs="Arial"/>
          <w:sz w:val="24"/>
          <w:szCs w:val="24"/>
        </w:rPr>
        <w:instrText xml:space="preserve">FILLIN "*20 Datum"\* MERGEFORMAT </w:instrText>
      </w:r>
      <w:r w:rsidR="00C07CAA" w:rsidRPr="00180BD6">
        <w:rPr>
          <w:rFonts w:ascii="Arial" w:hAnsi="Arial" w:cs="Arial"/>
          <w:sz w:val="24"/>
          <w:szCs w:val="24"/>
        </w:rPr>
        <w:fldChar w:fldCharType="end"/>
      </w:r>
      <w:r w:rsidRPr="00180BD6">
        <w:rPr>
          <w:rFonts w:ascii="Arial" w:hAnsi="Arial" w:cs="Arial"/>
          <w:b/>
          <w:sz w:val="24"/>
          <w:szCs w:val="24"/>
        </w:rPr>
        <w:tab/>
        <w:t>Abteilung IV Umwelt</w:t>
      </w:r>
    </w:p>
    <w:p w14:paraId="6EDF69F8" w14:textId="53FBC72B" w:rsidR="00B94D29" w:rsidRPr="00180BD6" w:rsidRDefault="00984066" w:rsidP="00180BD6">
      <w:pPr>
        <w:tabs>
          <w:tab w:val="right" w:pos="9214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0BD6">
        <w:rPr>
          <w:rFonts w:ascii="Arial" w:hAnsi="Arial" w:cs="Arial"/>
          <w:b/>
          <w:sz w:val="24"/>
          <w:szCs w:val="24"/>
        </w:rPr>
        <w:tab/>
      </w:r>
      <w:r w:rsidR="00A55256">
        <w:rPr>
          <w:rFonts w:ascii="Arial" w:hAnsi="Arial" w:cs="Arial"/>
          <w:b/>
          <w:sz w:val="24"/>
          <w:szCs w:val="24"/>
        </w:rPr>
        <w:t>RPGI-43.1-53e1760/3-2020/1</w:t>
      </w:r>
    </w:p>
    <w:p w14:paraId="1DF53DF6" w14:textId="579E4C3B" w:rsidR="00984066" w:rsidRPr="00180BD6" w:rsidRDefault="00C07CAA" w:rsidP="00180BD6">
      <w:pPr>
        <w:tabs>
          <w:tab w:val="right" w:pos="921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BD6">
        <w:rPr>
          <w:rFonts w:ascii="Arial" w:hAnsi="Arial" w:cs="Arial"/>
          <w:sz w:val="24"/>
          <w:szCs w:val="24"/>
        </w:rPr>
        <w:fldChar w:fldCharType="begin"/>
      </w:r>
      <w:r w:rsidR="00984066" w:rsidRPr="00180BD6">
        <w:rPr>
          <w:rFonts w:ascii="Arial" w:hAnsi="Arial" w:cs="Arial"/>
          <w:sz w:val="24"/>
          <w:szCs w:val="24"/>
        </w:rPr>
        <w:instrText xml:space="preserve">FILLIN "*21 Name der Abt. des RP "\* MERGEFORMAT </w:instrText>
      </w:r>
      <w:r w:rsidRPr="00180BD6">
        <w:rPr>
          <w:rFonts w:ascii="Arial" w:hAnsi="Arial" w:cs="Arial"/>
          <w:sz w:val="24"/>
          <w:szCs w:val="24"/>
        </w:rPr>
        <w:fldChar w:fldCharType="end"/>
      </w:r>
    </w:p>
    <w:sectPr w:rsidR="00984066" w:rsidRPr="00180BD6" w:rsidSect="00A277F5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4E"/>
    <w:multiLevelType w:val="hybridMultilevel"/>
    <w:tmpl w:val="15188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84"/>
    <w:rsid w:val="00037DA8"/>
    <w:rsid w:val="00040EC8"/>
    <w:rsid w:val="000453AF"/>
    <w:rsid w:val="000474AB"/>
    <w:rsid w:val="00073D89"/>
    <w:rsid w:val="000A5038"/>
    <w:rsid w:val="000A6977"/>
    <w:rsid w:val="000B6377"/>
    <w:rsid w:val="000D3344"/>
    <w:rsid w:val="001659CD"/>
    <w:rsid w:val="00180BD6"/>
    <w:rsid w:val="001936E9"/>
    <w:rsid w:val="00195BB2"/>
    <w:rsid w:val="00205F07"/>
    <w:rsid w:val="0024311F"/>
    <w:rsid w:val="00283D7D"/>
    <w:rsid w:val="00283FB9"/>
    <w:rsid w:val="002E060E"/>
    <w:rsid w:val="002F38B7"/>
    <w:rsid w:val="00370A09"/>
    <w:rsid w:val="003974AE"/>
    <w:rsid w:val="003A273F"/>
    <w:rsid w:val="00410584"/>
    <w:rsid w:val="004429D7"/>
    <w:rsid w:val="00450F5B"/>
    <w:rsid w:val="004B07B1"/>
    <w:rsid w:val="004B352C"/>
    <w:rsid w:val="004C0D35"/>
    <w:rsid w:val="00505111"/>
    <w:rsid w:val="00521744"/>
    <w:rsid w:val="00570C62"/>
    <w:rsid w:val="005744FD"/>
    <w:rsid w:val="005E1635"/>
    <w:rsid w:val="00642900"/>
    <w:rsid w:val="00654797"/>
    <w:rsid w:val="00732B23"/>
    <w:rsid w:val="00735476"/>
    <w:rsid w:val="00740E16"/>
    <w:rsid w:val="007709EF"/>
    <w:rsid w:val="007864DB"/>
    <w:rsid w:val="007C3CE1"/>
    <w:rsid w:val="007C4E6C"/>
    <w:rsid w:val="007D35D2"/>
    <w:rsid w:val="007E5886"/>
    <w:rsid w:val="007E7B71"/>
    <w:rsid w:val="00830631"/>
    <w:rsid w:val="00846197"/>
    <w:rsid w:val="00854C02"/>
    <w:rsid w:val="00860A4F"/>
    <w:rsid w:val="00884730"/>
    <w:rsid w:val="00896F74"/>
    <w:rsid w:val="0089729A"/>
    <w:rsid w:val="008A76C4"/>
    <w:rsid w:val="009035D0"/>
    <w:rsid w:val="00915012"/>
    <w:rsid w:val="00915754"/>
    <w:rsid w:val="00957832"/>
    <w:rsid w:val="0096601B"/>
    <w:rsid w:val="00977A54"/>
    <w:rsid w:val="00984066"/>
    <w:rsid w:val="009C1DC6"/>
    <w:rsid w:val="009F3250"/>
    <w:rsid w:val="00A277F5"/>
    <w:rsid w:val="00A408EA"/>
    <w:rsid w:val="00A51889"/>
    <w:rsid w:val="00A55256"/>
    <w:rsid w:val="00A83719"/>
    <w:rsid w:val="00A87D4A"/>
    <w:rsid w:val="00AC7623"/>
    <w:rsid w:val="00B21265"/>
    <w:rsid w:val="00B24E66"/>
    <w:rsid w:val="00B7231D"/>
    <w:rsid w:val="00B94D29"/>
    <w:rsid w:val="00C07CAA"/>
    <w:rsid w:val="00C26634"/>
    <w:rsid w:val="00C35051"/>
    <w:rsid w:val="00C452BA"/>
    <w:rsid w:val="00CC4E0E"/>
    <w:rsid w:val="00CF6460"/>
    <w:rsid w:val="00D700B6"/>
    <w:rsid w:val="00D909CE"/>
    <w:rsid w:val="00DE0777"/>
    <w:rsid w:val="00E218EC"/>
    <w:rsid w:val="00E50879"/>
    <w:rsid w:val="00E64B56"/>
    <w:rsid w:val="00EA537B"/>
    <w:rsid w:val="00F10120"/>
    <w:rsid w:val="00F10B70"/>
    <w:rsid w:val="00F228C2"/>
    <w:rsid w:val="00F3600B"/>
    <w:rsid w:val="00F5665E"/>
    <w:rsid w:val="00F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3DA5"/>
  <w15:docId w15:val="{600B2CF8-1824-4C3F-88A6-BAF925EC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584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575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1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111"/>
    <w:pPr>
      <w:spacing w:line="240" w:lineRule="auto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111"/>
    <w:rPr>
      <w:rFonts w:ascii="Calibri" w:eastAsia="Times New Roman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1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vp.hess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dtplanung@stadt.alsfeld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omrod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geschaeftzimmer.bimschg@rpgi.hessen.d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p-giessen.hessen.de/presse/%C3%B6ffentliche-bekanntmachun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A529A53BA4946831DDAB4783D1F33" ma:contentTypeVersion="2" ma:contentTypeDescription="Ein neues Dokument erstellen." ma:contentTypeScope="" ma:versionID="798aff8b8b7c7134c0c9bc2c081ed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94B5-6A87-458E-8D6C-70EF6C7E4EE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55B2B5-922A-4524-8489-CD6CE9B48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96650-46B3-4C83-954A-68341B115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FD30C-DC08-4928-9EA3-84BAB492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bremonda</dc:creator>
  <cp:lastModifiedBy>Müller, Betina (RPGI)</cp:lastModifiedBy>
  <cp:revision>2</cp:revision>
  <cp:lastPrinted>2017-08-21T07:48:00Z</cp:lastPrinted>
  <dcterms:created xsi:type="dcterms:W3CDTF">2021-01-06T11:00:00Z</dcterms:created>
  <dcterms:modified xsi:type="dcterms:W3CDTF">2021-01-06T11:00:00Z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0x0101007C4A529A53BA4946831DDAB4783D1F33</vt:lpwstr>
  </property>
  <property fmtid="{D5CDD505-2E9C-101B-9397-08002B2CF9AE}" pid="3" name="CS6">
    <vt:lpwstr>D28419B0-59DC-11E8-A358-FE00220025A0</vt:lpwstr>
  </property>
</Properties>
</file>