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A5" w:rsidRPr="00CE196E" w:rsidRDefault="00510FA5" w:rsidP="005E4092">
      <w:pPr>
        <w:pStyle w:val="berschrift1"/>
        <w:suppressAutoHyphens/>
        <w:rPr>
          <w:sz w:val="24"/>
          <w:szCs w:val="24"/>
        </w:rPr>
      </w:pPr>
      <w:r w:rsidRPr="00CE196E">
        <w:rPr>
          <w:sz w:val="24"/>
          <w:szCs w:val="24"/>
        </w:rPr>
        <w:t>Landratsamt Regen</w:t>
      </w:r>
    </w:p>
    <w:p w:rsidR="00510FA5" w:rsidRPr="00CE196E" w:rsidRDefault="00510FA5" w:rsidP="005E4092">
      <w:pPr>
        <w:suppressAutoHyphens/>
        <w:rPr>
          <w:b/>
          <w:bCs/>
          <w:szCs w:val="24"/>
        </w:rPr>
      </w:pPr>
      <w:r w:rsidRPr="00CE196E">
        <w:rPr>
          <w:b/>
          <w:bCs/>
          <w:szCs w:val="24"/>
        </w:rPr>
        <w:t>-Umwelt</w:t>
      </w:r>
      <w:r w:rsidR="00DF40CA" w:rsidRPr="00CE196E">
        <w:rPr>
          <w:b/>
          <w:bCs/>
          <w:szCs w:val="24"/>
        </w:rPr>
        <w:t>amt</w:t>
      </w:r>
      <w:r w:rsidRPr="00CE196E">
        <w:rPr>
          <w:b/>
          <w:bCs/>
          <w:szCs w:val="24"/>
        </w:rPr>
        <w:t>-</w:t>
      </w:r>
    </w:p>
    <w:p w:rsidR="00510FA5" w:rsidRPr="00CE196E" w:rsidRDefault="00C44217" w:rsidP="005E4092">
      <w:pPr>
        <w:suppressAutoHyphens/>
        <w:rPr>
          <w:b/>
          <w:bCs/>
          <w:szCs w:val="24"/>
        </w:rPr>
      </w:pPr>
      <w:r w:rsidRPr="00CE196E">
        <w:rPr>
          <w:b/>
          <w:bCs/>
          <w:szCs w:val="24"/>
        </w:rPr>
        <w:t>23</w:t>
      </w:r>
      <w:r w:rsidR="00735480" w:rsidRPr="00CE196E">
        <w:rPr>
          <w:b/>
          <w:bCs/>
          <w:szCs w:val="24"/>
        </w:rPr>
        <w:t>-</w:t>
      </w:r>
      <w:r w:rsidR="00BA23EC">
        <w:rPr>
          <w:b/>
          <w:bCs/>
          <w:szCs w:val="24"/>
        </w:rPr>
        <w:t>6451-02</w:t>
      </w:r>
    </w:p>
    <w:p w:rsidR="00510FA5" w:rsidRDefault="00510FA5" w:rsidP="005E4092">
      <w:pPr>
        <w:suppressAutoHyphens/>
        <w:rPr>
          <w:b/>
          <w:bCs/>
          <w:szCs w:val="24"/>
        </w:rPr>
      </w:pPr>
    </w:p>
    <w:p w:rsidR="00090E11" w:rsidRPr="00CE196E" w:rsidRDefault="00090E11" w:rsidP="005E4092">
      <w:pPr>
        <w:suppressAutoHyphens/>
        <w:rPr>
          <w:b/>
          <w:bCs/>
          <w:szCs w:val="24"/>
        </w:rPr>
      </w:pPr>
    </w:p>
    <w:p w:rsidR="005E4092" w:rsidRPr="005E4092" w:rsidRDefault="005E4092" w:rsidP="005E4092">
      <w:pPr>
        <w:pStyle w:val="Default"/>
        <w:suppressAutoHyphens/>
        <w:jc w:val="both"/>
        <w:rPr>
          <w:szCs w:val="22"/>
        </w:rPr>
      </w:pPr>
      <w:r w:rsidRPr="005E4092">
        <w:rPr>
          <w:b/>
          <w:bCs/>
          <w:szCs w:val="22"/>
        </w:rPr>
        <w:t xml:space="preserve">Vollzug der Wassergesetze und des Gesetzes über die Umweltverträglichkeitsprüfung (UVPG); </w:t>
      </w:r>
    </w:p>
    <w:p w:rsidR="00BA23EC" w:rsidRDefault="00943F4B" w:rsidP="00A21C13">
      <w:pPr>
        <w:rPr>
          <w:b/>
        </w:rPr>
      </w:pPr>
      <w:r w:rsidRPr="00943F4B">
        <w:rPr>
          <w:rFonts w:eastAsiaTheme="minorHAnsi"/>
          <w:b/>
          <w:szCs w:val="24"/>
          <w:lang w:eastAsia="en-US"/>
        </w:rPr>
        <w:t xml:space="preserve">Antrag auf </w:t>
      </w:r>
      <w:r w:rsidR="00BA23EC">
        <w:rPr>
          <w:b/>
        </w:rPr>
        <w:t>Erteilung einer Plangenehmigung für den Ausbau eines namenlosen Baches auf dem Grundstück Flur-Nr. 2058/0, Gemarkung und Gemeinde Teisnach, als Retentionsraumausgleich für das Baugebiet WA „</w:t>
      </w:r>
      <w:r w:rsidR="000529E5">
        <w:rPr>
          <w:b/>
        </w:rPr>
        <w:t xml:space="preserve">An der Sohle“ in </w:t>
      </w:r>
      <w:proofErr w:type="spellStart"/>
      <w:r w:rsidR="000529E5">
        <w:rPr>
          <w:b/>
        </w:rPr>
        <w:t>Arnetsried</w:t>
      </w:r>
      <w:proofErr w:type="spellEnd"/>
      <w:r w:rsidR="000529E5">
        <w:rPr>
          <w:b/>
        </w:rPr>
        <w:t>, Markt Teisnach, Landkreis Regen</w:t>
      </w:r>
    </w:p>
    <w:p w:rsidR="00943F4B" w:rsidRPr="00943F4B" w:rsidRDefault="00943F4B" w:rsidP="00943F4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szCs w:val="24"/>
          <w:lang w:eastAsia="en-US"/>
        </w:rPr>
      </w:pPr>
    </w:p>
    <w:p w:rsidR="00672A41" w:rsidRPr="005E4092" w:rsidRDefault="005E4092" w:rsidP="00405302">
      <w:pPr>
        <w:suppressAutoHyphens/>
        <w:rPr>
          <w:b/>
          <w:bCs/>
          <w:sz w:val="28"/>
          <w:szCs w:val="24"/>
        </w:rPr>
      </w:pPr>
      <w:r w:rsidRPr="005E4092">
        <w:rPr>
          <w:szCs w:val="22"/>
        </w:rPr>
        <w:t>hier: Bekanntgabe nach § 5 Abs. 2 des Gesetzes über die Umweltverträglichkeitsprüfung (UVPG)</w:t>
      </w:r>
    </w:p>
    <w:p w:rsidR="00672A41" w:rsidRDefault="00672A41" w:rsidP="005E4092">
      <w:pPr>
        <w:suppressAutoHyphens/>
        <w:jc w:val="center"/>
        <w:rPr>
          <w:b/>
          <w:bCs/>
          <w:szCs w:val="24"/>
        </w:rPr>
      </w:pPr>
    </w:p>
    <w:p w:rsidR="00440A8C" w:rsidRDefault="00440A8C" w:rsidP="005E4092">
      <w:pPr>
        <w:suppressAutoHyphens/>
        <w:jc w:val="center"/>
        <w:rPr>
          <w:b/>
          <w:bCs/>
          <w:szCs w:val="24"/>
        </w:rPr>
      </w:pPr>
    </w:p>
    <w:p w:rsidR="00440A8C" w:rsidRPr="00F7633D" w:rsidRDefault="00440A8C" w:rsidP="005E4092">
      <w:pPr>
        <w:suppressAutoHyphens/>
        <w:jc w:val="center"/>
        <w:rPr>
          <w:b/>
          <w:bCs/>
          <w:sz w:val="28"/>
          <w:szCs w:val="22"/>
          <w:u w:val="single"/>
        </w:rPr>
      </w:pPr>
      <w:r w:rsidRPr="00F7633D">
        <w:rPr>
          <w:b/>
          <w:sz w:val="28"/>
          <w:szCs w:val="22"/>
          <w:u w:val="single"/>
        </w:rPr>
        <w:t>B E K A N N T M A C H U N G</w:t>
      </w:r>
    </w:p>
    <w:p w:rsidR="00672A41" w:rsidRPr="00F7633D" w:rsidRDefault="00672A41" w:rsidP="005E4092">
      <w:pPr>
        <w:suppressAutoHyphens/>
        <w:jc w:val="center"/>
        <w:rPr>
          <w:b/>
          <w:bCs/>
          <w:sz w:val="28"/>
          <w:szCs w:val="22"/>
          <w:u w:val="single"/>
        </w:rPr>
      </w:pPr>
    </w:p>
    <w:p w:rsidR="00672A41" w:rsidRPr="00CE196E" w:rsidRDefault="00672A41" w:rsidP="005E4092">
      <w:pPr>
        <w:suppressAutoHyphens/>
        <w:jc w:val="center"/>
        <w:rPr>
          <w:b/>
          <w:bCs/>
          <w:szCs w:val="24"/>
        </w:rPr>
      </w:pPr>
    </w:p>
    <w:p w:rsidR="00811D94" w:rsidRDefault="000529E5" w:rsidP="00413F3B">
      <w:pPr>
        <w:suppressAutoHyphens/>
        <w:rPr>
          <w:spacing w:val="-3"/>
          <w:szCs w:val="24"/>
        </w:rPr>
      </w:pPr>
      <w:r>
        <w:rPr>
          <w:szCs w:val="24"/>
        </w:rPr>
        <w:t>Der Markt Teisnach, Prälat-Mayer-Platz 5, 94244 Teisnach, beantragt eine Plangenehmigung für den Ausbau eines namenlosen Baches auf dem Grundstück Flur-Nr. 2058/0, Gemarkung und Gemeinde Teisnach, als Retentionsraumausgleich für das Baugebiet WA „An der Sohle“</w:t>
      </w:r>
      <w:r w:rsidR="00C441BE">
        <w:rPr>
          <w:spacing w:val="-3"/>
          <w:szCs w:val="24"/>
        </w:rPr>
        <w:t>.</w:t>
      </w:r>
      <w:r>
        <w:rPr>
          <w:spacing w:val="-3"/>
          <w:szCs w:val="24"/>
        </w:rPr>
        <w:t xml:space="preserve"> Dieses Baugebiet soll am nordwestlichen Ortsrand von </w:t>
      </w:r>
      <w:proofErr w:type="spellStart"/>
      <w:r>
        <w:rPr>
          <w:spacing w:val="-3"/>
          <w:szCs w:val="24"/>
        </w:rPr>
        <w:t>Arnetsried</w:t>
      </w:r>
      <w:proofErr w:type="spellEnd"/>
      <w:r>
        <w:rPr>
          <w:spacing w:val="-3"/>
          <w:szCs w:val="24"/>
        </w:rPr>
        <w:t xml:space="preserve"> entstehen und durch Geländeauffüllungen bzw. –</w:t>
      </w:r>
      <w:proofErr w:type="spellStart"/>
      <w:r>
        <w:rPr>
          <w:spacing w:val="-3"/>
          <w:szCs w:val="24"/>
        </w:rPr>
        <w:t>modellierungen</w:t>
      </w:r>
      <w:proofErr w:type="spellEnd"/>
      <w:r>
        <w:rPr>
          <w:spacing w:val="-3"/>
          <w:szCs w:val="24"/>
        </w:rPr>
        <w:t xml:space="preserve"> hochwasserfrei gelegt werden. Der dadurch verlorengehende Retentionsraum soll durch eine Uferabflachung auf einer Länge von ca. 15 m </w:t>
      </w:r>
      <w:r w:rsidR="00D5762C">
        <w:rPr>
          <w:spacing w:val="-3"/>
          <w:szCs w:val="24"/>
        </w:rPr>
        <w:t>ausgeglichen werden</w:t>
      </w:r>
      <w:r>
        <w:rPr>
          <w:spacing w:val="-3"/>
          <w:szCs w:val="24"/>
        </w:rPr>
        <w:t>, wobei die Uferabflachung ca. 10 cm oberhalb der Gewässersohle beginnt, sodass das Gewässerbett im ursprünglichen Zustand verbleibt.</w:t>
      </w:r>
    </w:p>
    <w:p w:rsidR="00943F4B" w:rsidRPr="00231F59" w:rsidRDefault="00943F4B" w:rsidP="00413F3B">
      <w:pPr>
        <w:suppressAutoHyphens/>
        <w:rPr>
          <w:szCs w:val="24"/>
        </w:rPr>
      </w:pPr>
    </w:p>
    <w:p w:rsidR="00873223" w:rsidRDefault="00B112C5" w:rsidP="00413F3B">
      <w:pPr>
        <w:suppressAutoHyphens/>
        <w:rPr>
          <w:szCs w:val="24"/>
        </w:rPr>
      </w:pPr>
      <w:r w:rsidRPr="00231F59">
        <w:rPr>
          <w:szCs w:val="24"/>
        </w:rPr>
        <w:t xml:space="preserve">Da </w:t>
      </w:r>
      <w:r w:rsidR="000529E5">
        <w:rPr>
          <w:szCs w:val="24"/>
        </w:rPr>
        <w:t>der geplante Gewässerausbau gemäß Nr. 13.18.2, Spalte 2 der Anlage 1 zum UVPG mit dem Buchstaben „S“ gekennzeichnet ist, wurde für das Vorhaben eine standortbezogene Vorprüfung zur Feststellung der UVP-Pflicht durchgeführt (§ 5 Abs. 1 i. V. m. § 7 Abs. 2 UVPG).</w:t>
      </w:r>
      <w:r w:rsidRPr="00231F59">
        <w:rPr>
          <w:szCs w:val="24"/>
        </w:rPr>
        <w:t xml:space="preserve"> </w:t>
      </w:r>
    </w:p>
    <w:p w:rsidR="00B112C5" w:rsidRDefault="00B112C5" w:rsidP="00413F3B">
      <w:pPr>
        <w:suppressAutoHyphens/>
        <w:rPr>
          <w:szCs w:val="24"/>
        </w:rPr>
      </w:pPr>
    </w:p>
    <w:p w:rsidR="00B112C5" w:rsidRPr="004E56B3" w:rsidRDefault="004E56B3" w:rsidP="00413F3B">
      <w:pPr>
        <w:suppressAutoHyphens/>
        <w:rPr>
          <w:b/>
          <w:szCs w:val="24"/>
        </w:rPr>
      </w:pPr>
      <w:r>
        <w:rPr>
          <w:szCs w:val="24"/>
        </w:rPr>
        <w:t xml:space="preserve">Die Prüfung in der zweiten Stufe hat ergeben, dass von dem Vorhaben keine erheblichen nachteiligen Umweltauswirkungen zu erwarten sind. </w:t>
      </w:r>
      <w:r w:rsidRPr="004E56B3">
        <w:rPr>
          <w:b/>
          <w:szCs w:val="24"/>
        </w:rPr>
        <w:t>Damit besteht keine UVP-Pflicht (§ 7 Abs. 2 UVPG).</w:t>
      </w:r>
    </w:p>
    <w:p w:rsidR="00AD450A" w:rsidRDefault="00AD450A" w:rsidP="00413F3B">
      <w:pPr>
        <w:overflowPunct/>
        <w:autoSpaceDE/>
        <w:autoSpaceDN/>
        <w:adjustRightInd/>
        <w:textAlignment w:val="auto"/>
        <w:rPr>
          <w:szCs w:val="24"/>
        </w:rPr>
      </w:pPr>
    </w:p>
    <w:p w:rsidR="00B112C5" w:rsidRPr="00BA2A18" w:rsidRDefault="00B112C5" w:rsidP="00413F3B">
      <w:pPr>
        <w:suppressAutoHyphens/>
        <w:rPr>
          <w:szCs w:val="24"/>
        </w:rPr>
      </w:pPr>
    </w:p>
    <w:p w:rsidR="003A2F89" w:rsidRDefault="00B112C5" w:rsidP="00413F3B">
      <w:pPr>
        <w:suppressAutoHyphens/>
        <w:rPr>
          <w:szCs w:val="24"/>
        </w:rPr>
      </w:pPr>
      <w:r w:rsidRPr="00BA2A18">
        <w:rPr>
          <w:szCs w:val="24"/>
          <w:u w:val="single"/>
        </w:rPr>
        <w:t>Ausschlaggebend für diese Einschätzung waren insbesondere folgende Kriterien und Merk</w:t>
      </w:r>
      <w:r w:rsidR="00672A41" w:rsidRPr="00BA2A18">
        <w:rPr>
          <w:szCs w:val="24"/>
          <w:u w:val="single"/>
        </w:rPr>
        <w:t xml:space="preserve">male </w:t>
      </w:r>
      <w:r w:rsidRPr="00BA2A18">
        <w:rPr>
          <w:szCs w:val="24"/>
          <w:u w:val="single"/>
        </w:rPr>
        <w:t>(§ 5 Abs. 2 UVPG):</w:t>
      </w:r>
      <w:r w:rsidRPr="00BA2A18">
        <w:rPr>
          <w:szCs w:val="24"/>
        </w:rPr>
        <w:t xml:space="preserve"> </w:t>
      </w:r>
      <w:r w:rsidR="00873223">
        <w:rPr>
          <w:szCs w:val="24"/>
        </w:rPr>
        <w:br/>
      </w:r>
      <w:r w:rsidR="00873223">
        <w:rPr>
          <w:szCs w:val="24"/>
        </w:rPr>
        <w:br/>
      </w:r>
      <w:r w:rsidR="003A2F89" w:rsidRPr="003A2F89">
        <w:rPr>
          <w:szCs w:val="24"/>
        </w:rPr>
        <w:t>Die Prüfung in der ersten Stufe hat ergeben, dass lediglich in einem Punkt (gesetzlich</w:t>
      </w:r>
      <w:r w:rsidR="003A2F89">
        <w:rPr>
          <w:szCs w:val="24"/>
        </w:rPr>
        <w:t xml:space="preserve"> </w:t>
      </w:r>
      <w:r w:rsidR="003A2F89" w:rsidRPr="003A2F89">
        <w:rPr>
          <w:szCs w:val="24"/>
        </w:rPr>
        <w:t xml:space="preserve">geschützte Biotope) besondere </w:t>
      </w:r>
      <w:r w:rsidR="003A2F89">
        <w:rPr>
          <w:szCs w:val="24"/>
        </w:rPr>
        <w:t>örtliche Gegebenheiten vorliegen:</w:t>
      </w:r>
    </w:p>
    <w:p w:rsidR="003A2F89" w:rsidRPr="003A2F89" w:rsidRDefault="003A2F89" w:rsidP="003A2F89">
      <w:pPr>
        <w:suppressAutoHyphens/>
        <w:rPr>
          <w:szCs w:val="24"/>
        </w:rPr>
      </w:pPr>
      <w:r w:rsidRPr="003A2F89">
        <w:rPr>
          <w:szCs w:val="24"/>
        </w:rPr>
        <w:t>Im Bereich, in dem der Retentionsraumausgleich erfolgen soll</w:t>
      </w:r>
      <w:r>
        <w:rPr>
          <w:szCs w:val="24"/>
        </w:rPr>
        <w:t>,</w:t>
      </w:r>
      <w:r w:rsidRPr="003A2F89">
        <w:rPr>
          <w:szCs w:val="24"/>
        </w:rPr>
        <w:t xml:space="preserve"> und auf umgebenden Flächen befinden sich gesetzlich geschützte Biotopflächen (artenreiches </w:t>
      </w:r>
      <w:proofErr w:type="spellStart"/>
      <w:r w:rsidRPr="003A2F89">
        <w:rPr>
          <w:szCs w:val="24"/>
        </w:rPr>
        <w:t>Extensivgrünland</w:t>
      </w:r>
      <w:proofErr w:type="spellEnd"/>
      <w:r w:rsidRPr="003A2F89">
        <w:rPr>
          <w:szCs w:val="24"/>
        </w:rPr>
        <w:t xml:space="preserve">, </w:t>
      </w:r>
      <w:proofErr w:type="spellStart"/>
      <w:r w:rsidRPr="003A2F89">
        <w:rPr>
          <w:szCs w:val="24"/>
        </w:rPr>
        <w:t>seggen</w:t>
      </w:r>
      <w:proofErr w:type="spellEnd"/>
      <w:r w:rsidRPr="003A2F89">
        <w:rPr>
          <w:szCs w:val="24"/>
        </w:rPr>
        <w:t xml:space="preserve">- und binsenreiche Nasswiesen, Hochstaudenfluren). </w:t>
      </w:r>
    </w:p>
    <w:p w:rsidR="003A2F89" w:rsidRPr="003A2F89" w:rsidRDefault="003A2F89" w:rsidP="003A2F89">
      <w:pPr>
        <w:suppressAutoHyphens/>
        <w:rPr>
          <w:szCs w:val="24"/>
        </w:rPr>
      </w:pPr>
      <w:r w:rsidRPr="003A2F89">
        <w:rPr>
          <w:szCs w:val="24"/>
        </w:rPr>
        <w:t>Laut Stellungnahme der Unteren Naturschutzbehörde vom 16.01.2025 kann dem Vorhaben</w:t>
      </w:r>
      <w:r>
        <w:rPr>
          <w:szCs w:val="24"/>
        </w:rPr>
        <w:t xml:space="preserve"> </w:t>
      </w:r>
      <w:r w:rsidRPr="003A2F89">
        <w:rPr>
          <w:szCs w:val="24"/>
        </w:rPr>
        <w:t>unter Auflagen naturschutzfachlich zugestimmt werden, da entstehende Beeinträchtigungen ausgeglichen werden können.</w:t>
      </w:r>
    </w:p>
    <w:p w:rsidR="00873223" w:rsidRDefault="003A2F89" w:rsidP="00413F3B">
      <w:pPr>
        <w:suppressAutoHyphens/>
        <w:rPr>
          <w:szCs w:val="24"/>
        </w:rPr>
      </w:pPr>
      <w:r w:rsidRPr="003A2F89">
        <w:rPr>
          <w:szCs w:val="24"/>
        </w:rPr>
        <w:t xml:space="preserve">Im Übrigen </w:t>
      </w:r>
      <w:r>
        <w:rPr>
          <w:szCs w:val="24"/>
        </w:rPr>
        <w:t>erfolgt die Abflachung des Ufers oberhalb der bestehenden Gewässersohle, sodass das vorhandene Gewässerbett im ursprünglichen Zustand verbleibt.</w:t>
      </w:r>
      <w:r w:rsidR="00D5762C">
        <w:rPr>
          <w:szCs w:val="24"/>
        </w:rPr>
        <w:t xml:space="preserve"> Die Uferabflachungen werden erst ab einem Abfluss zwischen MQ und HQ</w:t>
      </w:r>
      <w:r w:rsidR="00D5762C" w:rsidRPr="00D5762C">
        <w:rPr>
          <w:szCs w:val="24"/>
          <w:vertAlign w:val="subscript"/>
        </w:rPr>
        <w:t>1</w:t>
      </w:r>
      <w:r w:rsidR="00D5762C">
        <w:rPr>
          <w:szCs w:val="24"/>
        </w:rPr>
        <w:t xml:space="preserve"> abflusswirksam.</w:t>
      </w:r>
    </w:p>
    <w:p w:rsidR="003A2F89" w:rsidRPr="003A2F89" w:rsidRDefault="003A2F89" w:rsidP="00413F3B">
      <w:pPr>
        <w:suppressAutoHyphens/>
        <w:rPr>
          <w:szCs w:val="24"/>
        </w:rPr>
      </w:pPr>
    </w:p>
    <w:p w:rsidR="00BA2A18" w:rsidRDefault="003A2F89" w:rsidP="003A2F89">
      <w:pPr>
        <w:suppressAutoHyphens/>
        <w:rPr>
          <w:szCs w:val="24"/>
        </w:rPr>
      </w:pPr>
      <w:r w:rsidRPr="003A2F89">
        <w:rPr>
          <w:szCs w:val="24"/>
        </w:rPr>
        <w:t>In der Gesamtschau führt der Ausbau des namenlosen Baches</w:t>
      </w:r>
      <w:r w:rsidR="00D5762C">
        <w:rPr>
          <w:szCs w:val="24"/>
        </w:rPr>
        <w:t xml:space="preserve"> somit</w:t>
      </w:r>
      <w:bookmarkStart w:id="0" w:name="_GoBack"/>
      <w:bookmarkEnd w:id="0"/>
      <w:r w:rsidRPr="003A2F89">
        <w:rPr>
          <w:szCs w:val="24"/>
        </w:rPr>
        <w:t xml:space="preserve"> zu keiner relevanten Veränderung der Gesamtsituation.</w:t>
      </w:r>
    </w:p>
    <w:p w:rsidR="003A2F89" w:rsidRDefault="003A2F89" w:rsidP="00413F3B">
      <w:pPr>
        <w:suppressAutoHyphens/>
        <w:rPr>
          <w:szCs w:val="24"/>
        </w:rPr>
      </w:pPr>
    </w:p>
    <w:p w:rsidR="00B112C5" w:rsidRPr="00BA2A18" w:rsidRDefault="0000201B" w:rsidP="00413F3B">
      <w:pPr>
        <w:suppressAutoHyphens/>
        <w:rPr>
          <w:szCs w:val="24"/>
        </w:rPr>
      </w:pPr>
      <w:r>
        <w:rPr>
          <w:szCs w:val="24"/>
        </w:rPr>
        <w:t>D</w:t>
      </w:r>
      <w:r w:rsidR="00B112C5" w:rsidRPr="00BA2A18">
        <w:rPr>
          <w:szCs w:val="24"/>
        </w:rPr>
        <w:t>ie Feststellung, dass eine UVP unterbleiben kann, geben wir hiermit gemäß § 5 Abs. 2 Satz 1 UVPG bekannt. Es wird darauf hingewiesen, dass diese Feststellung nicht selbständig anfechtbar ist (§ 5 Abs. 3 UVPG).</w:t>
      </w:r>
    </w:p>
    <w:p w:rsidR="00B112C5" w:rsidRPr="00BA2A18" w:rsidRDefault="00B112C5" w:rsidP="00413F3B">
      <w:pPr>
        <w:suppressAutoHyphens/>
        <w:rPr>
          <w:szCs w:val="24"/>
        </w:rPr>
      </w:pPr>
    </w:p>
    <w:p w:rsidR="00B112C5" w:rsidRPr="00BA2A18" w:rsidRDefault="00B112C5" w:rsidP="00413F3B">
      <w:pPr>
        <w:suppressAutoHyphens/>
        <w:rPr>
          <w:szCs w:val="24"/>
        </w:rPr>
      </w:pPr>
      <w:r w:rsidRPr="00BA2A18">
        <w:rPr>
          <w:szCs w:val="24"/>
        </w:rPr>
        <w:t xml:space="preserve">Es besteht die Möglichkeit, das Protokoll über die </w:t>
      </w:r>
      <w:r w:rsidR="004E56B3">
        <w:rPr>
          <w:szCs w:val="24"/>
        </w:rPr>
        <w:t>standortbezogene</w:t>
      </w:r>
      <w:r w:rsidRPr="00BA2A18">
        <w:rPr>
          <w:szCs w:val="24"/>
        </w:rPr>
        <w:t xml:space="preserve"> Vorprüfung des Einzelfalles nach den Bestimmungen des Umweltinformationsgesetzes beim Landratsamt Regen, Poschetsrieder Str. 16, 94209 Regen, Zimmer </w:t>
      </w:r>
      <w:r w:rsidR="00943F4B">
        <w:rPr>
          <w:szCs w:val="24"/>
        </w:rPr>
        <w:t xml:space="preserve">A </w:t>
      </w:r>
      <w:r w:rsidRPr="00BA2A18">
        <w:rPr>
          <w:szCs w:val="24"/>
        </w:rPr>
        <w:t>2</w:t>
      </w:r>
      <w:r w:rsidR="00943F4B">
        <w:rPr>
          <w:szCs w:val="24"/>
        </w:rPr>
        <w:t>.</w:t>
      </w:r>
      <w:r w:rsidRPr="00BA2A18">
        <w:rPr>
          <w:szCs w:val="24"/>
        </w:rPr>
        <w:t>1</w:t>
      </w:r>
      <w:r w:rsidR="004E56B3">
        <w:rPr>
          <w:szCs w:val="24"/>
        </w:rPr>
        <w:t>9a</w:t>
      </w:r>
      <w:r w:rsidRPr="00BA2A18">
        <w:rPr>
          <w:szCs w:val="24"/>
        </w:rPr>
        <w:t>, während der allgemeinen Dienststunden einzusehen.</w:t>
      </w:r>
    </w:p>
    <w:p w:rsidR="00B112C5" w:rsidRPr="00BA2A18" w:rsidRDefault="00B112C5" w:rsidP="005E4092">
      <w:pPr>
        <w:suppressAutoHyphens/>
        <w:rPr>
          <w:szCs w:val="24"/>
        </w:rPr>
      </w:pPr>
    </w:p>
    <w:p w:rsidR="00CE196E" w:rsidRPr="00BA2A18" w:rsidRDefault="00CE196E" w:rsidP="005E4092">
      <w:pPr>
        <w:suppressAutoHyphens/>
        <w:rPr>
          <w:szCs w:val="24"/>
        </w:rPr>
      </w:pPr>
    </w:p>
    <w:p w:rsidR="00510FA5" w:rsidRPr="00BA2A18" w:rsidRDefault="00510FA5" w:rsidP="005E4092">
      <w:pPr>
        <w:suppressAutoHyphens/>
        <w:rPr>
          <w:szCs w:val="24"/>
        </w:rPr>
      </w:pPr>
      <w:r w:rsidRPr="00BA2A18">
        <w:rPr>
          <w:szCs w:val="24"/>
        </w:rPr>
        <w:t xml:space="preserve">Regen, den </w:t>
      </w:r>
      <w:r w:rsidR="004E56B3">
        <w:rPr>
          <w:szCs w:val="24"/>
        </w:rPr>
        <w:t>28</w:t>
      </w:r>
      <w:r w:rsidR="00873223">
        <w:rPr>
          <w:szCs w:val="24"/>
        </w:rPr>
        <w:t>.</w:t>
      </w:r>
      <w:r w:rsidR="004E56B3">
        <w:rPr>
          <w:szCs w:val="24"/>
        </w:rPr>
        <w:t>0</w:t>
      </w:r>
      <w:r w:rsidR="00873223">
        <w:rPr>
          <w:szCs w:val="24"/>
        </w:rPr>
        <w:t>1.202</w:t>
      </w:r>
      <w:r w:rsidR="004E56B3">
        <w:rPr>
          <w:szCs w:val="24"/>
        </w:rPr>
        <w:t>5</w:t>
      </w:r>
    </w:p>
    <w:p w:rsidR="00BA2A18" w:rsidRPr="00BA2A18" w:rsidRDefault="00BA2A18" w:rsidP="005E4092">
      <w:pPr>
        <w:suppressAutoHyphens/>
        <w:rPr>
          <w:szCs w:val="24"/>
        </w:rPr>
      </w:pPr>
    </w:p>
    <w:p w:rsidR="00F32567" w:rsidRPr="00C0714E" w:rsidRDefault="00C0714E" w:rsidP="005E4092">
      <w:pPr>
        <w:suppressAutoHyphens/>
        <w:rPr>
          <w:i/>
          <w:szCs w:val="24"/>
        </w:rPr>
      </w:pPr>
      <w:r>
        <w:rPr>
          <w:i/>
          <w:szCs w:val="24"/>
        </w:rPr>
        <w:t>g</w:t>
      </w:r>
      <w:r w:rsidRPr="00C0714E">
        <w:rPr>
          <w:i/>
          <w:szCs w:val="24"/>
        </w:rPr>
        <w:t>ez.</w:t>
      </w:r>
    </w:p>
    <w:p w:rsidR="009041FF" w:rsidRPr="00BA2A18" w:rsidRDefault="009041FF" w:rsidP="005E4092">
      <w:pPr>
        <w:suppressAutoHyphens/>
        <w:rPr>
          <w:szCs w:val="24"/>
        </w:rPr>
      </w:pPr>
    </w:p>
    <w:p w:rsidR="00510FA5" w:rsidRPr="00BA2A18" w:rsidRDefault="00510FA5" w:rsidP="005E4092">
      <w:pPr>
        <w:suppressAutoHyphens/>
        <w:rPr>
          <w:szCs w:val="24"/>
        </w:rPr>
      </w:pPr>
      <w:r w:rsidRPr="00BA2A18">
        <w:rPr>
          <w:szCs w:val="24"/>
        </w:rPr>
        <w:t>K r a u s</w:t>
      </w:r>
    </w:p>
    <w:p w:rsidR="00510FA5" w:rsidRPr="00BA2A18" w:rsidRDefault="00A71D21" w:rsidP="005E4092">
      <w:pPr>
        <w:suppressAutoHyphens/>
        <w:rPr>
          <w:szCs w:val="24"/>
          <w:lang w:val="it-IT"/>
        </w:rPr>
      </w:pPr>
      <w:proofErr w:type="spellStart"/>
      <w:r>
        <w:rPr>
          <w:szCs w:val="24"/>
          <w:lang w:val="it-IT"/>
        </w:rPr>
        <w:t>Regierungsdirektor</w:t>
      </w:r>
      <w:proofErr w:type="spellEnd"/>
    </w:p>
    <w:sectPr w:rsidR="00510FA5" w:rsidRPr="00BA2A18" w:rsidSect="00B7657E">
      <w:headerReference w:type="first" r:id="rId8"/>
      <w:pgSz w:w="11906" w:h="16838"/>
      <w:pgMar w:top="851" w:right="1274" w:bottom="1134" w:left="1418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3D" w:rsidRPr="00F42894" w:rsidRDefault="0069703D">
      <w:pPr>
        <w:rPr>
          <w:sz w:val="23"/>
          <w:szCs w:val="23"/>
        </w:rPr>
      </w:pPr>
      <w:r w:rsidRPr="00F42894">
        <w:rPr>
          <w:sz w:val="23"/>
          <w:szCs w:val="23"/>
        </w:rPr>
        <w:separator/>
      </w:r>
    </w:p>
  </w:endnote>
  <w:endnote w:type="continuationSeparator" w:id="0">
    <w:p w:rsidR="0069703D" w:rsidRPr="00F42894" w:rsidRDefault="0069703D">
      <w:pPr>
        <w:rPr>
          <w:sz w:val="23"/>
          <w:szCs w:val="23"/>
        </w:rPr>
      </w:pPr>
      <w:r w:rsidRPr="00F4289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3D" w:rsidRPr="00F42894" w:rsidRDefault="0069703D">
      <w:pPr>
        <w:rPr>
          <w:sz w:val="23"/>
          <w:szCs w:val="23"/>
        </w:rPr>
      </w:pPr>
      <w:r w:rsidRPr="00F42894">
        <w:rPr>
          <w:sz w:val="23"/>
          <w:szCs w:val="23"/>
        </w:rPr>
        <w:separator/>
      </w:r>
    </w:p>
  </w:footnote>
  <w:footnote w:type="continuationSeparator" w:id="0">
    <w:p w:rsidR="0069703D" w:rsidRPr="00F42894" w:rsidRDefault="0069703D">
      <w:pPr>
        <w:rPr>
          <w:sz w:val="23"/>
          <w:szCs w:val="23"/>
        </w:rPr>
      </w:pPr>
      <w:r w:rsidRPr="00F4289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E8" w:rsidRPr="00F42894" w:rsidRDefault="006B11E8">
    <w:pPr>
      <w:pStyle w:val="Kopfzeile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B68"/>
    <w:multiLevelType w:val="hybridMultilevel"/>
    <w:tmpl w:val="2F760A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DE2"/>
    <w:multiLevelType w:val="hybridMultilevel"/>
    <w:tmpl w:val="9156FF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67C6"/>
    <w:multiLevelType w:val="hybridMultilevel"/>
    <w:tmpl w:val="49F6EAF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76FB8"/>
    <w:multiLevelType w:val="hybridMultilevel"/>
    <w:tmpl w:val="549696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61D0"/>
    <w:multiLevelType w:val="hybridMultilevel"/>
    <w:tmpl w:val="B7EC7CA0"/>
    <w:lvl w:ilvl="0" w:tplc="F8CC6B0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2E825BB"/>
    <w:multiLevelType w:val="hybridMultilevel"/>
    <w:tmpl w:val="DFA2C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B78AD"/>
    <w:multiLevelType w:val="hybridMultilevel"/>
    <w:tmpl w:val="B3AA01F8"/>
    <w:lvl w:ilvl="0" w:tplc="0407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4326534A"/>
    <w:multiLevelType w:val="hybridMultilevel"/>
    <w:tmpl w:val="24D6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44C9"/>
    <w:multiLevelType w:val="hybridMultilevel"/>
    <w:tmpl w:val="2B420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806"/>
    <w:multiLevelType w:val="hybridMultilevel"/>
    <w:tmpl w:val="4E0EC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4E82"/>
    <w:multiLevelType w:val="hybridMultilevel"/>
    <w:tmpl w:val="475047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AA"/>
    <w:rsid w:val="0000201B"/>
    <w:rsid w:val="00005DB3"/>
    <w:rsid w:val="00013315"/>
    <w:rsid w:val="000529E5"/>
    <w:rsid w:val="00054920"/>
    <w:rsid w:val="000727E9"/>
    <w:rsid w:val="00084179"/>
    <w:rsid w:val="00090E11"/>
    <w:rsid w:val="00122ED3"/>
    <w:rsid w:val="00130CFF"/>
    <w:rsid w:val="00176318"/>
    <w:rsid w:val="00192965"/>
    <w:rsid w:val="001958F3"/>
    <w:rsid w:val="001B4197"/>
    <w:rsid w:val="001C30F2"/>
    <w:rsid w:val="001C3879"/>
    <w:rsid w:val="002001AE"/>
    <w:rsid w:val="00231F59"/>
    <w:rsid w:val="00234E3B"/>
    <w:rsid w:val="0025222E"/>
    <w:rsid w:val="002A2912"/>
    <w:rsid w:val="002C1002"/>
    <w:rsid w:val="00303ACA"/>
    <w:rsid w:val="003051DA"/>
    <w:rsid w:val="003135BB"/>
    <w:rsid w:val="003271B4"/>
    <w:rsid w:val="00346067"/>
    <w:rsid w:val="00375173"/>
    <w:rsid w:val="003A2F89"/>
    <w:rsid w:val="003A3F7A"/>
    <w:rsid w:val="003B2D8C"/>
    <w:rsid w:val="003E0F40"/>
    <w:rsid w:val="003F6D51"/>
    <w:rsid w:val="00405302"/>
    <w:rsid w:val="00413F3B"/>
    <w:rsid w:val="00414B3F"/>
    <w:rsid w:val="004154F1"/>
    <w:rsid w:val="00440A8C"/>
    <w:rsid w:val="00456BE3"/>
    <w:rsid w:val="004600F4"/>
    <w:rsid w:val="00461D0B"/>
    <w:rsid w:val="004620A8"/>
    <w:rsid w:val="004B5891"/>
    <w:rsid w:val="004C5357"/>
    <w:rsid w:val="004E3334"/>
    <w:rsid w:val="004E4D03"/>
    <w:rsid w:val="004E56B3"/>
    <w:rsid w:val="00510FA5"/>
    <w:rsid w:val="00514117"/>
    <w:rsid w:val="00531554"/>
    <w:rsid w:val="00540205"/>
    <w:rsid w:val="00550E63"/>
    <w:rsid w:val="005605DF"/>
    <w:rsid w:val="00562E4B"/>
    <w:rsid w:val="005634CE"/>
    <w:rsid w:val="005867E2"/>
    <w:rsid w:val="005933FB"/>
    <w:rsid w:val="005B7849"/>
    <w:rsid w:val="005C61A5"/>
    <w:rsid w:val="005E4092"/>
    <w:rsid w:val="0063553C"/>
    <w:rsid w:val="00650674"/>
    <w:rsid w:val="00661B29"/>
    <w:rsid w:val="00672A41"/>
    <w:rsid w:val="00674FF0"/>
    <w:rsid w:val="0069703D"/>
    <w:rsid w:val="006B11E8"/>
    <w:rsid w:val="006B3C5F"/>
    <w:rsid w:val="006E4381"/>
    <w:rsid w:val="006F123F"/>
    <w:rsid w:val="00726F5A"/>
    <w:rsid w:val="00735480"/>
    <w:rsid w:val="007548DB"/>
    <w:rsid w:val="00760D62"/>
    <w:rsid w:val="00772146"/>
    <w:rsid w:val="007944B9"/>
    <w:rsid w:val="007B7D5B"/>
    <w:rsid w:val="007C59BC"/>
    <w:rsid w:val="007E4736"/>
    <w:rsid w:val="00811D94"/>
    <w:rsid w:val="00815551"/>
    <w:rsid w:val="00846182"/>
    <w:rsid w:val="00846B80"/>
    <w:rsid w:val="00862044"/>
    <w:rsid w:val="00865F4E"/>
    <w:rsid w:val="00873223"/>
    <w:rsid w:val="008B466A"/>
    <w:rsid w:val="008F1C64"/>
    <w:rsid w:val="009041FF"/>
    <w:rsid w:val="00925FAB"/>
    <w:rsid w:val="00943F4B"/>
    <w:rsid w:val="009D06FC"/>
    <w:rsid w:val="009F4E81"/>
    <w:rsid w:val="009F6DAD"/>
    <w:rsid w:val="00A038E6"/>
    <w:rsid w:val="00A114EE"/>
    <w:rsid w:val="00A2038C"/>
    <w:rsid w:val="00A21C13"/>
    <w:rsid w:val="00A572A3"/>
    <w:rsid w:val="00A61EE3"/>
    <w:rsid w:val="00A71D21"/>
    <w:rsid w:val="00A853DD"/>
    <w:rsid w:val="00A87379"/>
    <w:rsid w:val="00AB6D7F"/>
    <w:rsid w:val="00AB7ABC"/>
    <w:rsid w:val="00AC35F7"/>
    <w:rsid w:val="00AD2A2B"/>
    <w:rsid w:val="00AD450A"/>
    <w:rsid w:val="00AE731F"/>
    <w:rsid w:val="00B06EA5"/>
    <w:rsid w:val="00B112C5"/>
    <w:rsid w:val="00B23E88"/>
    <w:rsid w:val="00B33C8E"/>
    <w:rsid w:val="00B43D97"/>
    <w:rsid w:val="00B7657E"/>
    <w:rsid w:val="00BA23EC"/>
    <w:rsid w:val="00BA2A18"/>
    <w:rsid w:val="00BE2A8D"/>
    <w:rsid w:val="00C0714E"/>
    <w:rsid w:val="00C27D1F"/>
    <w:rsid w:val="00C441BE"/>
    <w:rsid w:val="00C44217"/>
    <w:rsid w:val="00C452B6"/>
    <w:rsid w:val="00C60348"/>
    <w:rsid w:val="00C77101"/>
    <w:rsid w:val="00C93991"/>
    <w:rsid w:val="00C95CB6"/>
    <w:rsid w:val="00CB5292"/>
    <w:rsid w:val="00CE196E"/>
    <w:rsid w:val="00D315E1"/>
    <w:rsid w:val="00D5762C"/>
    <w:rsid w:val="00D72322"/>
    <w:rsid w:val="00D8180C"/>
    <w:rsid w:val="00D82E23"/>
    <w:rsid w:val="00D952B5"/>
    <w:rsid w:val="00DA4056"/>
    <w:rsid w:val="00DC662C"/>
    <w:rsid w:val="00DE0A44"/>
    <w:rsid w:val="00DF40CA"/>
    <w:rsid w:val="00E02D49"/>
    <w:rsid w:val="00E20E7D"/>
    <w:rsid w:val="00E3538E"/>
    <w:rsid w:val="00E423E8"/>
    <w:rsid w:val="00E53BAA"/>
    <w:rsid w:val="00EC6D6D"/>
    <w:rsid w:val="00ED5E05"/>
    <w:rsid w:val="00F012F1"/>
    <w:rsid w:val="00F32567"/>
    <w:rsid w:val="00F42894"/>
    <w:rsid w:val="00F468B5"/>
    <w:rsid w:val="00F50406"/>
    <w:rsid w:val="00F74AED"/>
    <w:rsid w:val="00F941D7"/>
    <w:rsid w:val="00FC6755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1080"/>
  <w15:docId w15:val="{C6F91C6A-EE91-4D66-AA40-5C3A6185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33C8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2894"/>
    <w:pPr>
      <w:ind w:left="720"/>
      <w:contextualSpacing/>
    </w:pPr>
  </w:style>
  <w:style w:type="paragraph" w:customStyle="1" w:styleId="Default">
    <w:name w:val="Default"/>
    <w:rsid w:val="005E40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Arbeitsgruppe_2010\Bkal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BFC8-435B-45E5-AFE1-DFB8648E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Bkallg.dot</Template>
  <TotalTime>0</TotalTime>
  <Pages>2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Regen</vt:lpstr>
    </vt:vector>
  </TitlesOfParts>
  <Company>Landratsamt Regen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Regen</dc:title>
  <dc:creator>LRA Regen</dc:creator>
  <cp:lastModifiedBy>Schröder Elisabeth</cp:lastModifiedBy>
  <cp:revision>4</cp:revision>
  <cp:lastPrinted>2023-12-11T08:45:00Z</cp:lastPrinted>
  <dcterms:created xsi:type="dcterms:W3CDTF">2025-01-28T09:48:00Z</dcterms:created>
  <dcterms:modified xsi:type="dcterms:W3CDTF">2025-01-28T10:06:00Z</dcterms:modified>
</cp:coreProperties>
</file>