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11" w:rsidRPr="005D0D3D" w:rsidRDefault="00BF3811">
      <w:pPr>
        <w:rPr>
          <w:rFonts w:ascii="Arial" w:hAnsi="Arial" w:cs="Arial"/>
        </w:rPr>
      </w:pPr>
      <w:bookmarkStart w:id="0" w:name="_GoBack"/>
      <w:bookmarkEnd w:id="0"/>
      <w:r w:rsidRPr="005D0D3D">
        <w:rPr>
          <w:rFonts w:ascii="Arial" w:hAnsi="Arial" w:cs="Arial"/>
        </w:rPr>
        <w:t>44-</w:t>
      </w:r>
      <w:r w:rsidR="007E718C">
        <w:rPr>
          <w:rFonts w:ascii="Arial" w:hAnsi="Arial" w:cs="Arial"/>
        </w:rPr>
        <w:t>Schn-</w:t>
      </w:r>
      <w:r w:rsidRPr="005D0D3D">
        <w:rPr>
          <w:rFonts w:ascii="Arial" w:hAnsi="Arial" w:cs="Arial"/>
        </w:rPr>
        <w:t>641</w:t>
      </w:r>
      <w:r w:rsidR="007E718C">
        <w:rPr>
          <w:rFonts w:ascii="Arial" w:hAnsi="Arial" w:cs="Arial"/>
        </w:rPr>
        <w:t>0</w:t>
      </w:r>
      <w:r w:rsidRPr="005D0D3D">
        <w:rPr>
          <w:rFonts w:ascii="Arial" w:hAnsi="Arial" w:cs="Arial"/>
        </w:rPr>
        <w:t>-</w:t>
      </w:r>
      <w:r w:rsidR="007E718C">
        <w:rPr>
          <w:rFonts w:ascii="Arial" w:hAnsi="Arial" w:cs="Arial"/>
        </w:rPr>
        <w:t>001-</w:t>
      </w:r>
      <w:r w:rsidRPr="005D0D3D">
        <w:rPr>
          <w:rFonts w:ascii="Arial" w:hAnsi="Arial" w:cs="Arial"/>
        </w:rPr>
        <w:t>202</w:t>
      </w:r>
      <w:r w:rsidR="007E718C">
        <w:rPr>
          <w:rFonts w:ascii="Arial" w:hAnsi="Arial" w:cs="Arial"/>
        </w:rPr>
        <w:t>4</w:t>
      </w:r>
      <w:r w:rsidRPr="005D0D3D">
        <w:rPr>
          <w:rFonts w:ascii="Arial" w:hAnsi="Arial" w:cs="Arial"/>
        </w:rPr>
        <w:t>/000</w:t>
      </w:r>
      <w:r w:rsidR="007E718C">
        <w:rPr>
          <w:rFonts w:ascii="Arial" w:hAnsi="Arial" w:cs="Arial"/>
        </w:rPr>
        <w:t>2</w:t>
      </w:r>
      <w:r w:rsidRPr="005D0D3D">
        <w:rPr>
          <w:rFonts w:ascii="Arial" w:hAnsi="Arial" w:cs="Arial"/>
        </w:rPr>
        <w:t>88</w:t>
      </w:r>
    </w:p>
    <w:p w:rsidR="001463D8" w:rsidRDefault="001463D8" w:rsidP="00BF3811">
      <w:pPr>
        <w:pStyle w:val="KeinLeerraum"/>
        <w:jc w:val="center"/>
        <w:rPr>
          <w:rFonts w:ascii="Arial" w:hAnsi="Arial" w:cs="Arial"/>
          <w:b/>
          <w:sz w:val="28"/>
        </w:rPr>
      </w:pPr>
    </w:p>
    <w:p w:rsidR="00D97438" w:rsidRDefault="00D97438" w:rsidP="00BF3811">
      <w:pPr>
        <w:pStyle w:val="KeinLeerraum"/>
        <w:jc w:val="center"/>
        <w:rPr>
          <w:rFonts w:ascii="Arial" w:hAnsi="Arial" w:cs="Arial"/>
          <w:b/>
          <w:sz w:val="28"/>
        </w:rPr>
      </w:pPr>
    </w:p>
    <w:p w:rsidR="00BF3811" w:rsidRDefault="00BF3811" w:rsidP="00D97438">
      <w:pPr>
        <w:pStyle w:val="KeinLeerraum"/>
        <w:jc w:val="center"/>
        <w:rPr>
          <w:rFonts w:ascii="Arial" w:hAnsi="Arial" w:cs="Arial"/>
          <w:b/>
          <w:sz w:val="28"/>
        </w:rPr>
      </w:pPr>
      <w:r w:rsidRPr="005D0D3D">
        <w:rPr>
          <w:rFonts w:ascii="Arial" w:hAnsi="Arial" w:cs="Arial"/>
          <w:b/>
          <w:sz w:val="28"/>
        </w:rPr>
        <w:t>Öffentliche Bekanntmachung</w:t>
      </w:r>
    </w:p>
    <w:p w:rsidR="001463D8" w:rsidRPr="005D0D3D" w:rsidRDefault="001463D8" w:rsidP="001463D8">
      <w:pPr>
        <w:pStyle w:val="KeinLeerraum"/>
        <w:rPr>
          <w:rFonts w:ascii="Arial" w:hAnsi="Arial" w:cs="Arial"/>
          <w:b/>
          <w:sz w:val="28"/>
        </w:rPr>
      </w:pPr>
    </w:p>
    <w:p w:rsidR="00BF3811" w:rsidRPr="007E718C" w:rsidRDefault="007E718C" w:rsidP="00BF3811">
      <w:pPr>
        <w:pStyle w:val="KeinLeerraum"/>
        <w:rPr>
          <w:rFonts w:ascii="Arial" w:hAnsi="Arial" w:cs="Arial"/>
          <w:b/>
        </w:rPr>
      </w:pPr>
      <w:r w:rsidRPr="007E718C">
        <w:rPr>
          <w:rFonts w:ascii="Arial" w:hAnsi="Arial" w:cs="Arial"/>
          <w:b/>
        </w:rPr>
        <w:t>Vollzug der Wassergesetze</w:t>
      </w:r>
      <w:r w:rsidR="00BF3811" w:rsidRPr="007E718C">
        <w:rPr>
          <w:rFonts w:ascii="Arial" w:hAnsi="Arial" w:cs="Arial"/>
          <w:b/>
        </w:rPr>
        <w:t>;</w:t>
      </w:r>
    </w:p>
    <w:p w:rsidR="007E718C" w:rsidRDefault="006C1B7E" w:rsidP="007E718C">
      <w:pPr>
        <w:pStyle w:val="KeinLeerraum"/>
        <w:rPr>
          <w:rFonts w:ascii="Arial" w:hAnsi="Arial" w:cs="Arial"/>
          <w:b/>
        </w:rPr>
      </w:pPr>
      <w:r>
        <w:rPr>
          <w:rFonts w:ascii="Arial" w:hAnsi="Arial" w:cs="Arial"/>
          <w:b/>
        </w:rPr>
        <w:t xml:space="preserve">Erweiterung der Zentralkläranlage Roth auf eine Ausbaugröße von 96.000 EW; neue wasserrechtliche Erlaubnis </w:t>
      </w:r>
      <w:r w:rsidR="007E718C" w:rsidRPr="007E718C">
        <w:rPr>
          <w:rFonts w:ascii="Arial" w:hAnsi="Arial" w:cs="Arial"/>
          <w:b/>
        </w:rPr>
        <w:t>für das Einleiten von gereinigtem Abwasser aus der Kläranlage Roth in die Rednitz</w:t>
      </w:r>
      <w:r w:rsidRPr="006C1B7E">
        <w:rPr>
          <w:rFonts w:ascii="Arial" w:hAnsi="Arial" w:cs="Arial"/>
          <w:b/>
        </w:rPr>
        <w:t xml:space="preserve"> </w:t>
      </w:r>
      <w:r>
        <w:rPr>
          <w:rFonts w:ascii="Arial" w:hAnsi="Arial" w:cs="Arial"/>
          <w:b/>
        </w:rPr>
        <w:t>ab 01.01.2027</w:t>
      </w:r>
    </w:p>
    <w:p w:rsidR="00844CC6" w:rsidRPr="001463D8" w:rsidRDefault="006C1B7E" w:rsidP="00BF3811">
      <w:pPr>
        <w:pStyle w:val="KeinLeerraum"/>
        <w:rPr>
          <w:rFonts w:ascii="Arial" w:hAnsi="Arial" w:cs="Arial"/>
          <w:b/>
        </w:rPr>
      </w:pPr>
      <w:r>
        <w:rPr>
          <w:rFonts w:ascii="Arial" w:hAnsi="Arial" w:cs="Arial"/>
          <w:b/>
        </w:rPr>
        <w:t>Antragsteller: Stadt Roth</w:t>
      </w:r>
    </w:p>
    <w:p w:rsidR="001463D8" w:rsidRDefault="001463D8" w:rsidP="00BF3811">
      <w:pPr>
        <w:pStyle w:val="KeinLeerraum"/>
        <w:rPr>
          <w:rFonts w:ascii="Arial" w:hAnsi="Arial" w:cs="Arial"/>
        </w:rPr>
      </w:pPr>
    </w:p>
    <w:p w:rsidR="001463D8" w:rsidRDefault="001463D8" w:rsidP="00BF3811">
      <w:pPr>
        <w:pStyle w:val="KeinLeerraum"/>
        <w:rPr>
          <w:rFonts w:ascii="Arial" w:hAnsi="Arial" w:cs="Arial"/>
        </w:rPr>
      </w:pPr>
    </w:p>
    <w:p w:rsidR="00C720A5" w:rsidRDefault="006C1B7E" w:rsidP="00BF3811">
      <w:pPr>
        <w:pStyle w:val="KeinLeerraum"/>
        <w:rPr>
          <w:rFonts w:ascii="Arial" w:hAnsi="Arial" w:cs="Arial"/>
        </w:rPr>
      </w:pPr>
      <w:r w:rsidRPr="006C1B7E">
        <w:rPr>
          <w:rFonts w:ascii="Arial" w:hAnsi="Arial" w:cs="Arial"/>
        </w:rPr>
        <w:t xml:space="preserve">Die Kläranlage Roth besteht aktuell mit einer Ausbaugröße von 65.000 EW und hat eine wasserrechtliche </w:t>
      </w:r>
      <w:r>
        <w:rPr>
          <w:rFonts w:ascii="Arial" w:hAnsi="Arial" w:cs="Arial"/>
        </w:rPr>
        <w:t>Erlaubnis</w:t>
      </w:r>
      <w:r w:rsidRPr="006C1B7E">
        <w:rPr>
          <w:rFonts w:ascii="Arial" w:hAnsi="Arial" w:cs="Arial"/>
        </w:rPr>
        <w:t xml:space="preserve"> bis 31.12.2026. In der Kläranlage wird neben dem Abwasser der Stadt Roth auch das Abwasser der Abwassergäste ZV </w:t>
      </w:r>
      <w:proofErr w:type="spellStart"/>
      <w:r w:rsidRPr="006C1B7E">
        <w:rPr>
          <w:rFonts w:ascii="Arial" w:hAnsi="Arial" w:cs="Arial"/>
        </w:rPr>
        <w:t>Rothsee</w:t>
      </w:r>
      <w:proofErr w:type="spellEnd"/>
      <w:r w:rsidRPr="006C1B7E">
        <w:rPr>
          <w:rFonts w:ascii="Arial" w:hAnsi="Arial" w:cs="Arial"/>
        </w:rPr>
        <w:t xml:space="preserve">, AZV </w:t>
      </w:r>
      <w:proofErr w:type="spellStart"/>
      <w:r w:rsidRPr="006C1B7E">
        <w:rPr>
          <w:rFonts w:ascii="Arial" w:hAnsi="Arial" w:cs="Arial"/>
        </w:rPr>
        <w:t>Aurachtal</w:t>
      </w:r>
      <w:proofErr w:type="spellEnd"/>
      <w:r w:rsidRPr="006C1B7E">
        <w:rPr>
          <w:rFonts w:ascii="Arial" w:hAnsi="Arial" w:cs="Arial"/>
        </w:rPr>
        <w:t xml:space="preserve"> und Büchenbach behandelt. Das behandelte Abwasser wird in die Rednitz eingeleitet. Um weitere Entwicklungsmöglichkeiten im Einzugsgebiet der Kläranlage zu haben (Baugebiete, Gewerbegebiete), soll die Kläranlage auf 96.000 EW erweitert werden. Dazu soll parallel zum Bestand auf der Kläranlage eine weitere biologische Stufe errichtet werden.</w:t>
      </w:r>
    </w:p>
    <w:p w:rsidR="006C1B7E" w:rsidRPr="005D0D3D" w:rsidRDefault="006C1B7E" w:rsidP="00BF3811">
      <w:pPr>
        <w:pStyle w:val="KeinLeerraum"/>
        <w:rPr>
          <w:rFonts w:ascii="Arial" w:hAnsi="Arial" w:cs="Arial"/>
        </w:rPr>
      </w:pPr>
    </w:p>
    <w:p w:rsidR="00E36F44" w:rsidRDefault="004246A0" w:rsidP="00BF3811">
      <w:pPr>
        <w:pStyle w:val="KeinLeerraum"/>
        <w:rPr>
          <w:rFonts w:ascii="Arial" w:hAnsi="Arial" w:cs="Arial"/>
        </w:rPr>
      </w:pPr>
      <w:r w:rsidRPr="005D0D3D">
        <w:rPr>
          <w:rFonts w:ascii="Arial" w:hAnsi="Arial" w:cs="Arial"/>
        </w:rPr>
        <w:t>Die beabsichtigte Gewässer</w:t>
      </w:r>
      <w:r w:rsidR="006C1B7E">
        <w:rPr>
          <w:rFonts w:ascii="Arial" w:hAnsi="Arial" w:cs="Arial"/>
        </w:rPr>
        <w:t>benutzung</w:t>
      </w:r>
      <w:r w:rsidRPr="005D0D3D">
        <w:rPr>
          <w:rFonts w:ascii="Arial" w:hAnsi="Arial" w:cs="Arial"/>
        </w:rPr>
        <w:t xml:space="preserve"> (</w:t>
      </w:r>
      <w:r w:rsidR="00F44DFE">
        <w:rPr>
          <w:rFonts w:ascii="Arial" w:hAnsi="Arial" w:cs="Arial"/>
        </w:rPr>
        <w:t>Errichtung und Betrieb einer Abwasserbehandlungsanlage</w:t>
      </w:r>
      <w:r w:rsidRPr="005D0D3D">
        <w:rPr>
          <w:rFonts w:ascii="Arial" w:hAnsi="Arial" w:cs="Arial"/>
        </w:rPr>
        <w:t>) fällt unter Nr. 13.1.2 der Anlage 1 zum Gesetz über die Umweltverträglichkeitsprüfung (UVPG) und bedarf daher eine</w:t>
      </w:r>
      <w:r w:rsidR="003B5128" w:rsidRPr="005D0D3D">
        <w:rPr>
          <w:rFonts w:ascii="Arial" w:hAnsi="Arial" w:cs="Arial"/>
        </w:rPr>
        <w:t>r</w:t>
      </w:r>
      <w:r w:rsidRPr="005D0D3D">
        <w:rPr>
          <w:rFonts w:ascii="Arial" w:hAnsi="Arial" w:cs="Arial"/>
        </w:rPr>
        <w:t xml:space="preserve"> </w:t>
      </w:r>
      <w:r w:rsidR="00F44DFE">
        <w:rPr>
          <w:rFonts w:ascii="Arial" w:hAnsi="Arial" w:cs="Arial"/>
        </w:rPr>
        <w:t>allgemeinen</w:t>
      </w:r>
      <w:r w:rsidRPr="005D0D3D">
        <w:rPr>
          <w:rFonts w:ascii="Arial" w:hAnsi="Arial" w:cs="Arial"/>
        </w:rPr>
        <w:t xml:space="preserve"> Vorprüfung des Einzelfalles gemäß </w:t>
      </w:r>
    </w:p>
    <w:p w:rsidR="004246A0" w:rsidRPr="005D0D3D" w:rsidRDefault="004246A0" w:rsidP="00BF3811">
      <w:pPr>
        <w:pStyle w:val="KeinLeerraum"/>
        <w:rPr>
          <w:rFonts w:ascii="Arial" w:hAnsi="Arial" w:cs="Arial"/>
        </w:rPr>
      </w:pPr>
      <w:r w:rsidRPr="005D0D3D">
        <w:rPr>
          <w:rFonts w:ascii="Arial" w:hAnsi="Arial" w:cs="Arial"/>
        </w:rPr>
        <w:t xml:space="preserve">§ 7 Abs. </w:t>
      </w:r>
      <w:r w:rsidR="00F44DFE">
        <w:rPr>
          <w:rFonts w:ascii="Arial" w:hAnsi="Arial" w:cs="Arial"/>
        </w:rPr>
        <w:t>1</w:t>
      </w:r>
      <w:r w:rsidRPr="005D0D3D">
        <w:rPr>
          <w:rFonts w:ascii="Arial" w:hAnsi="Arial" w:cs="Arial"/>
        </w:rPr>
        <w:t xml:space="preserve"> UVPG.</w:t>
      </w:r>
    </w:p>
    <w:p w:rsidR="004246A0" w:rsidRDefault="004246A0" w:rsidP="00BF3811">
      <w:pPr>
        <w:pStyle w:val="KeinLeerraum"/>
        <w:rPr>
          <w:rFonts w:ascii="Arial" w:hAnsi="Arial" w:cs="Arial"/>
        </w:rPr>
      </w:pPr>
    </w:p>
    <w:p w:rsidR="00E36F44" w:rsidRDefault="00F44DFE" w:rsidP="00BF3811">
      <w:pPr>
        <w:pStyle w:val="KeinLeerraum"/>
        <w:rPr>
          <w:rFonts w:ascii="Arial" w:hAnsi="Arial" w:cs="Arial"/>
        </w:rPr>
      </w:pPr>
      <w:r>
        <w:rPr>
          <w:rFonts w:ascii="Arial" w:hAnsi="Arial" w:cs="Arial"/>
        </w:rPr>
        <w:t xml:space="preserve">Bei </w:t>
      </w:r>
      <w:r w:rsidR="00E42A2E">
        <w:rPr>
          <w:rFonts w:ascii="Arial" w:hAnsi="Arial" w:cs="Arial"/>
        </w:rPr>
        <w:t>de</w:t>
      </w:r>
      <w:r w:rsidR="00173C14">
        <w:rPr>
          <w:rFonts w:ascii="Arial" w:hAnsi="Arial" w:cs="Arial"/>
        </w:rPr>
        <w:t>r</w:t>
      </w:r>
      <w:r w:rsidR="00E42A2E">
        <w:rPr>
          <w:rFonts w:ascii="Arial" w:hAnsi="Arial" w:cs="Arial"/>
        </w:rPr>
        <w:t xml:space="preserve"> </w:t>
      </w:r>
      <w:r w:rsidR="00173C14">
        <w:rPr>
          <w:rFonts w:ascii="Arial" w:hAnsi="Arial" w:cs="Arial"/>
        </w:rPr>
        <w:t>Vorprüfung</w:t>
      </w:r>
      <w:r w:rsidR="00E42A2E">
        <w:rPr>
          <w:rFonts w:ascii="Arial" w:hAnsi="Arial" w:cs="Arial"/>
        </w:rPr>
        <w:t xml:space="preserve"> </w:t>
      </w:r>
      <w:r w:rsidR="00173C14">
        <w:rPr>
          <w:rFonts w:ascii="Arial" w:hAnsi="Arial" w:cs="Arial"/>
        </w:rPr>
        <w:t>wurden</w:t>
      </w:r>
      <w:r w:rsidR="00E42A2E">
        <w:rPr>
          <w:rFonts w:ascii="Arial" w:hAnsi="Arial" w:cs="Arial"/>
        </w:rPr>
        <w:t xml:space="preserve"> die in Anlage 3 </w:t>
      </w:r>
      <w:r w:rsidR="0090188E">
        <w:rPr>
          <w:rFonts w:ascii="Arial" w:hAnsi="Arial" w:cs="Arial"/>
        </w:rPr>
        <w:t xml:space="preserve">zum </w:t>
      </w:r>
      <w:r w:rsidR="00E42A2E">
        <w:rPr>
          <w:rFonts w:ascii="Arial" w:hAnsi="Arial" w:cs="Arial"/>
        </w:rPr>
        <w:t>UVPG genannten Schutz</w:t>
      </w:r>
      <w:r w:rsidR="001463D8">
        <w:rPr>
          <w:rFonts w:ascii="Arial" w:hAnsi="Arial" w:cs="Arial"/>
        </w:rPr>
        <w:t>güter</w:t>
      </w:r>
      <w:r w:rsidR="00E42A2E">
        <w:rPr>
          <w:rFonts w:ascii="Arial" w:hAnsi="Arial" w:cs="Arial"/>
        </w:rPr>
        <w:t xml:space="preserve"> </w:t>
      </w:r>
      <w:r w:rsidR="00173C14">
        <w:rPr>
          <w:rFonts w:ascii="Arial" w:hAnsi="Arial" w:cs="Arial"/>
        </w:rPr>
        <w:t>berücksichtigt und</w:t>
      </w:r>
      <w:r w:rsidR="001463D8">
        <w:rPr>
          <w:rFonts w:ascii="Arial" w:hAnsi="Arial" w:cs="Arial"/>
        </w:rPr>
        <w:t xml:space="preserve"> bewertet. Es wurden</w:t>
      </w:r>
      <w:r w:rsidR="00173C14">
        <w:rPr>
          <w:rFonts w:ascii="Arial" w:hAnsi="Arial" w:cs="Arial"/>
        </w:rPr>
        <w:t xml:space="preserve"> dabei keine Beeinträchtigung festgestellt. So fällt zwar mehr Abfall am Standort der Kläranlage Roth an, dafür fällt er aber bei kleineren Anlagen weg</w:t>
      </w:r>
      <w:r w:rsidR="00E36F44">
        <w:rPr>
          <w:rFonts w:ascii="Arial" w:hAnsi="Arial" w:cs="Arial"/>
        </w:rPr>
        <w:t xml:space="preserve">, </w:t>
      </w:r>
      <w:r w:rsidR="00E36F44" w:rsidRPr="00F31EDF">
        <w:rPr>
          <w:rFonts w:ascii="Arial" w:hAnsi="Arial" w:cs="Arial"/>
        </w:rPr>
        <w:t>die durch die Überleitung in die Zentralkläranlage aufgelassen werden konnten</w:t>
      </w:r>
      <w:r w:rsidR="00173C14" w:rsidRPr="00F31EDF">
        <w:rPr>
          <w:rFonts w:ascii="Arial" w:hAnsi="Arial" w:cs="Arial"/>
        </w:rPr>
        <w:t>.</w:t>
      </w:r>
      <w:r w:rsidR="00173C14">
        <w:rPr>
          <w:rFonts w:ascii="Arial" w:hAnsi="Arial" w:cs="Arial"/>
        </w:rPr>
        <w:t xml:space="preserve"> Außerdem liegen bei einer Anlage dieser Größenklasse bessere Möglichkeiten zur Behandlung / Lagerung / Logistik der anfallenden Stoffe vor.</w:t>
      </w:r>
      <w:r w:rsidR="00E36F44">
        <w:rPr>
          <w:rFonts w:ascii="Arial" w:hAnsi="Arial" w:cs="Arial"/>
        </w:rPr>
        <w:t xml:space="preserve"> </w:t>
      </w:r>
    </w:p>
    <w:p w:rsidR="00E36F44" w:rsidRDefault="00E36F44" w:rsidP="00BF3811">
      <w:pPr>
        <w:pStyle w:val="KeinLeerraum"/>
        <w:rPr>
          <w:rFonts w:ascii="Arial" w:hAnsi="Arial" w:cs="Arial"/>
        </w:rPr>
      </w:pPr>
    </w:p>
    <w:p w:rsidR="00DA2F46" w:rsidRPr="00F31EDF" w:rsidRDefault="00173C14" w:rsidP="00BF3811">
      <w:pPr>
        <w:pStyle w:val="KeinLeerraum"/>
        <w:rPr>
          <w:rFonts w:ascii="Arial" w:hAnsi="Arial" w:cs="Arial"/>
        </w:rPr>
      </w:pPr>
      <w:r>
        <w:rPr>
          <w:rFonts w:ascii="Arial" w:hAnsi="Arial" w:cs="Arial"/>
        </w:rPr>
        <w:t xml:space="preserve">Auch eine Beeinträchtigung der Rednitz, in die das gereinigte Abwasser eingeleitet wird, ist nicht zu erwarten. </w:t>
      </w:r>
      <w:r w:rsidR="00515A0D" w:rsidRPr="00F31EDF">
        <w:rPr>
          <w:rFonts w:ascii="Arial" w:hAnsi="Arial" w:cs="Arial"/>
        </w:rPr>
        <w:t xml:space="preserve">Die Erweiterung der Kläranlage dient dem Zweck, den gestiegenen Anforderungen in der Abwasserbeseitigung gerecht zu werden und die Gefahr der Gewässerverunreinigung durch Abwasser auf ein Minimum zu reduzieren. Durch die Anpassung der Anlage an den aktuellen Stand der Technik verbessert sich auch die Reinigungsleistung der Anlage und die Konzentration der </w:t>
      </w:r>
      <w:proofErr w:type="spellStart"/>
      <w:r w:rsidR="00515A0D" w:rsidRPr="00F31EDF">
        <w:rPr>
          <w:rFonts w:ascii="Arial" w:hAnsi="Arial" w:cs="Arial"/>
        </w:rPr>
        <w:t>abfiltrierbaren</w:t>
      </w:r>
      <w:proofErr w:type="spellEnd"/>
      <w:r w:rsidR="00515A0D" w:rsidRPr="00F31EDF">
        <w:rPr>
          <w:rFonts w:ascii="Arial" w:hAnsi="Arial" w:cs="Arial"/>
        </w:rPr>
        <w:t xml:space="preserve"> Stoffe im Ablauf werden reduziert</w:t>
      </w:r>
      <w:r w:rsidR="00DA2F46" w:rsidRPr="00F31EDF">
        <w:rPr>
          <w:rFonts w:ascii="Arial" w:hAnsi="Arial" w:cs="Arial"/>
        </w:rPr>
        <w:t>. Da</w:t>
      </w:r>
      <w:r w:rsidR="00515A0D" w:rsidRPr="00F31EDF">
        <w:rPr>
          <w:rFonts w:ascii="Arial" w:hAnsi="Arial" w:cs="Arial"/>
        </w:rPr>
        <w:t xml:space="preserve"> die Kläranlag</w:t>
      </w:r>
      <w:r w:rsidR="00DA2F46" w:rsidRPr="00F31EDF">
        <w:rPr>
          <w:rFonts w:ascii="Arial" w:hAnsi="Arial" w:cs="Arial"/>
        </w:rPr>
        <w:t>e Roth sich in einem Phosphor-Ha</w:t>
      </w:r>
      <w:r w:rsidR="001463D8" w:rsidRPr="00F31EDF">
        <w:rPr>
          <w:rFonts w:ascii="Arial" w:hAnsi="Arial" w:cs="Arial"/>
        </w:rPr>
        <w:t>ndlung</w:t>
      </w:r>
      <w:r w:rsidR="00DA2F46" w:rsidRPr="00F31EDF">
        <w:rPr>
          <w:rFonts w:ascii="Arial" w:hAnsi="Arial" w:cs="Arial"/>
        </w:rPr>
        <w:t>s</w:t>
      </w:r>
      <w:r w:rsidR="00515A0D" w:rsidRPr="00F31EDF">
        <w:rPr>
          <w:rFonts w:ascii="Arial" w:hAnsi="Arial" w:cs="Arial"/>
        </w:rPr>
        <w:t>gebiet nach Merkb</w:t>
      </w:r>
      <w:r w:rsidR="00DA2F46" w:rsidRPr="00F31EDF">
        <w:rPr>
          <w:rFonts w:ascii="Arial" w:hAnsi="Arial" w:cs="Arial"/>
        </w:rPr>
        <w:t>la</w:t>
      </w:r>
      <w:r w:rsidR="00515A0D" w:rsidRPr="00F31EDF">
        <w:rPr>
          <w:rFonts w:ascii="Arial" w:hAnsi="Arial" w:cs="Arial"/>
        </w:rPr>
        <w:t xml:space="preserve">tt 4.4/22 </w:t>
      </w:r>
      <w:r w:rsidR="00DA2F46" w:rsidRPr="00F31EDF">
        <w:rPr>
          <w:rFonts w:ascii="Arial" w:hAnsi="Arial" w:cs="Arial"/>
        </w:rPr>
        <w:t>des Bayer</w:t>
      </w:r>
      <w:r w:rsidR="001463D8" w:rsidRPr="00F31EDF">
        <w:rPr>
          <w:rFonts w:ascii="Arial" w:hAnsi="Arial" w:cs="Arial"/>
        </w:rPr>
        <w:t>ischen</w:t>
      </w:r>
      <w:r w:rsidR="00DA2F46" w:rsidRPr="00F31EDF">
        <w:rPr>
          <w:rFonts w:ascii="Arial" w:hAnsi="Arial" w:cs="Arial"/>
        </w:rPr>
        <w:t xml:space="preserve"> Landesamt für Umwelt befindet, wird auch die </w:t>
      </w:r>
      <w:proofErr w:type="spellStart"/>
      <w:r w:rsidR="00DA2F46" w:rsidRPr="00F31EDF">
        <w:rPr>
          <w:rFonts w:ascii="Arial" w:hAnsi="Arial" w:cs="Arial"/>
        </w:rPr>
        <w:t>Fällmitteldosieranlage</w:t>
      </w:r>
      <w:proofErr w:type="spellEnd"/>
      <w:r w:rsidR="00DA2F46" w:rsidRPr="00F31EDF">
        <w:rPr>
          <w:rFonts w:ascii="Arial" w:hAnsi="Arial" w:cs="Arial"/>
        </w:rPr>
        <w:t xml:space="preserve"> vollständig erneuert, um den entsprechend verschärften Grenzwert auch in Zukunft sicher einhalten zu können. Damit verbessert sich die Einleitungssituation für die Rednitz und die nachfolgenden Gewässer (Regnitz, Main, Rhein).</w:t>
      </w:r>
    </w:p>
    <w:p w:rsidR="00DA2F46" w:rsidRPr="00F31EDF" w:rsidRDefault="00DA2F46" w:rsidP="00BF3811">
      <w:pPr>
        <w:pStyle w:val="KeinLeerraum"/>
        <w:rPr>
          <w:rFonts w:ascii="Arial" w:hAnsi="Arial" w:cs="Arial"/>
        </w:rPr>
      </w:pPr>
    </w:p>
    <w:p w:rsidR="00F44DFE" w:rsidRDefault="00173C14" w:rsidP="00BF3811">
      <w:pPr>
        <w:pStyle w:val="KeinLeerraum"/>
        <w:rPr>
          <w:rFonts w:ascii="Arial" w:hAnsi="Arial" w:cs="Arial"/>
        </w:rPr>
      </w:pPr>
      <w:r>
        <w:rPr>
          <w:rFonts w:ascii="Arial" w:hAnsi="Arial" w:cs="Arial"/>
        </w:rPr>
        <w:t xml:space="preserve">Der Retentionsraumverlust </w:t>
      </w:r>
      <w:r w:rsidR="00DA2F46" w:rsidRPr="00F31EDF">
        <w:rPr>
          <w:rFonts w:ascii="Arial" w:hAnsi="Arial" w:cs="Arial"/>
        </w:rPr>
        <w:t xml:space="preserve">im festgesetzten Überschwemmungsgebiet </w:t>
      </w:r>
      <w:r w:rsidR="00DA2F46">
        <w:rPr>
          <w:rFonts w:ascii="Arial" w:hAnsi="Arial" w:cs="Arial"/>
        </w:rPr>
        <w:t xml:space="preserve">der </w:t>
      </w:r>
      <w:proofErr w:type="spellStart"/>
      <w:r>
        <w:rPr>
          <w:rFonts w:ascii="Arial" w:hAnsi="Arial" w:cs="Arial"/>
        </w:rPr>
        <w:t>Aurach</w:t>
      </w:r>
      <w:proofErr w:type="spellEnd"/>
      <w:r>
        <w:rPr>
          <w:rFonts w:ascii="Arial" w:hAnsi="Arial" w:cs="Arial"/>
        </w:rPr>
        <w:t xml:space="preserve"> und Rednitz </w:t>
      </w:r>
      <w:r w:rsidR="00DA2F46">
        <w:rPr>
          <w:rFonts w:ascii="Arial" w:hAnsi="Arial" w:cs="Arial"/>
        </w:rPr>
        <w:t>wird</w:t>
      </w:r>
      <w:r>
        <w:rPr>
          <w:rFonts w:ascii="Arial" w:hAnsi="Arial" w:cs="Arial"/>
        </w:rPr>
        <w:t xml:space="preserve"> zudem ausgeglichen</w:t>
      </w:r>
      <w:r w:rsidR="00DA2F46">
        <w:rPr>
          <w:rFonts w:ascii="Arial" w:hAnsi="Arial" w:cs="Arial"/>
        </w:rPr>
        <w:t xml:space="preserve">, </w:t>
      </w:r>
      <w:r w:rsidR="00DA2F46" w:rsidRPr="00F31EDF">
        <w:rPr>
          <w:rFonts w:ascii="Arial" w:hAnsi="Arial" w:cs="Arial"/>
        </w:rPr>
        <w:t>sodass durch die Maßnahme keine Verschlechterung der Hochwassersituation zu erwarten ist</w:t>
      </w:r>
      <w:r w:rsidRPr="00F31EDF">
        <w:rPr>
          <w:rFonts w:ascii="Arial" w:hAnsi="Arial" w:cs="Arial"/>
        </w:rPr>
        <w:t>.</w:t>
      </w:r>
      <w:r w:rsidR="0090188E">
        <w:rPr>
          <w:rFonts w:ascii="Arial" w:hAnsi="Arial" w:cs="Arial"/>
        </w:rPr>
        <w:t xml:space="preserve"> Erhebliche oder nachhaltige Beeinträchtigungen von Natur und Landschaft werden durch geeignete Maßnahmen ausgeglichen.</w:t>
      </w:r>
    </w:p>
    <w:p w:rsidR="00D97438" w:rsidRPr="005D0D3D" w:rsidRDefault="00D97438" w:rsidP="00BF3811">
      <w:pPr>
        <w:pStyle w:val="KeinLeerraum"/>
        <w:rPr>
          <w:rFonts w:ascii="Arial" w:hAnsi="Arial" w:cs="Arial"/>
        </w:rPr>
      </w:pPr>
    </w:p>
    <w:p w:rsidR="00B3151B" w:rsidRPr="005D0D3D" w:rsidRDefault="00B3151B" w:rsidP="00BF3811">
      <w:pPr>
        <w:pStyle w:val="KeinLeerraum"/>
        <w:rPr>
          <w:rFonts w:ascii="Arial" w:hAnsi="Arial" w:cs="Arial"/>
        </w:rPr>
      </w:pPr>
      <w:r w:rsidRPr="005D0D3D">
        <w:rPr>
          <w:rFonts w:ascii="Arial" w:hAnsi="Arial" w:cs="Arial"/>
        </w:rPr>
        <w:t xml:space="preserve">Die </w:t>
      </w:r>
      <w:r w:rsidR="00F44DFE">
        <w:rPr>
          <w:rFonts w:ascii="Arial" w:hAnsi="Arial" w:cs="Arial"/>
        </w:rPr>
        <w:t>allgemeine</w:t>
      </w:r>
      <w:r w:rsidRPr="005D0D3D">
        <w:rPr>
          <w:rFonts w:ascii="Arial" w:hAnsi="Arial" w:cs="Arial"/>
        </w:rPr>
        <w:t xml:space="preserve"> Vorprüfung des Einzelfalls hat somit ergeben, dass für das Vorhaben</w:t>
      </w:r>
      <w:r w:rsidR="00711319" w:rsidRPr="005D0D3D">
        <w:rPr>
          <w:rFonts w:ascii="Arial" w:hAnsi="Arial" w:cs="Arial"/>
        </w:rPr>
        <w:t xml:space="preserve"> </w:t>
      </w:r>
      <w:r w:rsidR="00711319" w:rsidRPr="005D0D3D">
        <w:rPr>
          <w:rFonts w:ascii="Arial" w:hAnsi="Arial" w:cs="Arial"/>
          <w:b/>
        </w:rPr>
        <w:t xml:space="preserve">keine Umweltverträglichkeitsprüfung durchzuführen </w:t>
      </w:r>
      <w:r w:rsidR="00711319" w:rsidRPr="005D0D3D">
        <w:rPr>
          <w:rFonts w:ascii="Arial" w:hAnsi="Arial" w:cs="Arial"/>
        </w:rPr>
        <w:t>ist.</w:t>
      </w:r>
    </w:p>
    <w:p w:rsidR="00711319" w:rsidRDefault="00711319" w:rsidP="00BF3811">
      <w:pPr>
        <w:pStyle w:val="KeinLeerraum"/>
        <w:rPr>
          <w:rFonts w:ascii="Arial" w:hAnsi="Arial" w:cs="Arial"/>
        </w:rPr>
      </w:pPr>
    </w:p>
    <w:p w:rsidR="00D97438" w:rsidRPr="005D0D3D" w:rsidRDefault="00D97438" w:rsidP="00BF3811">
      <w:pPr>
        <w:pStyle w:val="KeinLeerraum"/>
        <w:rPr>
          <w:rFonts w:ascii="Arial" w:hAnsi="Arial" w:cs="Arial"/>
        </w:rPr>
      </w:pPr>
    </w:p>
    <w:p w:rsidR="00711319" w:rsidRPr="005D0D3D" w:rsidRDefault="00711319" w:rsidP="00BF3811">
      <w:pPr>
        <w:pStyle w:val="KeinLeerraum"/>
        <w:rPr>
          <w:rFonts w:ascii="Arial" w:hAnsi="Arial" w:cs="Arial"/>
        </w:rPr>
      </w:pPr>
      <w:r w:rsidRPr="005D0D3D">
        <w:rPr>
          <w:rFonts w:ascii="Arial" w:hAnsi="Arial" w:cs="Arial"/>
        </w:rPr>
        <w:lastRenderedPageBreak/>
        <w:t>Diese Feststellung wird hiermit gemäß § 5 Abs. 2 Satz 1 UVPG öffentlich bekannt gegeben. Sie ist nach § 5 Absatz 3 Satz 1 UVPG nicht selbstständig anfechtbar.</w:t>
      </w:r>
    </w:p>
    <w:p w:rsidR="001159D3" w:rsidRPr="005D0D3D" w:rsidRDefault="001159D3" w:rsidP="00BF3811">
      <w:pPr>
        <w:pStyle w:val="KeinLeerraum"/>
        <w:rPr>
          <w:rFonts w:ascii="Arial" w:hAnsi="Arial" w:cs="Arial"/>
        </w:rPr>
      </w:pPr>
    </w:p>
    <w:p w:rsidR="00711319" w:rsidRPr="005D0D3D" w:rsidRDefault="00711319" w:rsidP="00BF3811">
      <w:pPr>
        <w:pStyle w:val="KeinLeerraum"/>
        <w:rPr>
          <w:rFonts w:ascii="Arial" w:hAnsi="Arial" w:cs="Arial"/>
        </w:rPr>
      </w:pPr>
      <w:r w:rsidRPr="005D0D3D">
        <w:rPr>
          <w:rFonts w:ascii="Arial" w:hAnsi="Arial" w:cs="Arial"/>
        </w:rPr>
        <w:t>Landratsamt Roth</w:t>
      </w:r>
    </w:p>
    <w:p w:rsidR="00711319" w:rsidRPr="005D0D3D" w:rsidRDefault="00711319" w:rsidP="00BF3811">
      <w:pPr>
        <w:pStyle w:val="KeinLeerraum"/>
        <w:rPr>
          <w:rFonts w:ascii="Arial" w:hAnsi="Arial" w:cs="Arial"/>
        </w:rPr>
      </w:pPr>
      <w:r w:rsidRPr="005D0D3D">
        <w:rPr>
          <w:rFonts w:ascii="Arial" w:hAnsi="Arial" w:cs="Arial"/>
        </w:rPr>
        <w:t xml:space="preserve">Roth, den </w:t>
      </w:r>
      <w:r w:rsidR="00F31EDF">
        <w:rPr>
          <w:rFonts w:ascii="Arial" w:hAnsi="Arial" w:cs="Arial"/>
        </w:rPr>
        <w:t>30</w:t>
      </w:r>
      <w:r w:rsidR="00F44DFE">
        <w:rPr>
          <w:rFonts w:ascii="Arial" w:hAnsi="Arial" w:cs="Arial"/>
        </w:rPr>
        <w:t>.0</w:t>
      </w:r>
      <w:r w:rsidR="00F31EDF">
        <w:rPr>
          <w:rFonts w:ascii="Arial" w:hAnsi="Arial" w:cs="Arial"/>
        </w:rPr>
        <w:t>7</w:t>
      </w:r>
      <w:r w:rsidR="00F44DFE">
        <w:rPr>
          <w:rFonts w:ascii="Arial" w:hAnsi="Arial" w:cs="Arial"/>
        </w:rPr>
        <w:t>.2024</w:t>
      </w:r>
    </w:p>
    <w:p w:rsidR="00711319" w:rsidRPr="005D0D3D" w:rsidRDefault="00711319" w:rsidP="00BF3811">
      <w:pPr>
        <w:pStyle w:val="KeinLeerraum"/>
        <w:rPr>
          <w:rFonts w:ascii="Arial" w:hAnsi="Arial" w:cs="Arial"/>
        </w:rPr>
      </w:pPr>
    </w:p>
    <w:p w:rsidR="00C521BC" w:rsidRPr="005D0D3D" w:rsidRDefault="00C521BC" w:rsidP="00BF3811">
      <w:pPr>
        <w:pStyle w:val="KeinLeerraum"/>
        <w:rPr>
          <w:rFonts w:ascii="Arial" w:hAnsi="Arial" w:cs="Arial"/>
        </w:rPr>
      </w:pPr>
    </w:p>
    <w:p w:rsidR="00C521BC" w:rsidRPr="005D0D3D" w:rsidRDefault="00C521BC" w:rsidP="00BF3811">
      <w:pPr>
        <w:pStyle w:val="KeinLeerraum"/>
        <w:rPr>
          <w:rFonts w:ascii="Arial" w:hAnsi="Arial" w:cs="Arial"/>
        </w:rPr>
      </w:pPr>
    </w:p>
    <w:p w:rsidR="00711319" w:rsidRPr="005D0D3D" w:rsidRDefault="00F44DFE" w:rsidP="00BF3811">
      <w:pPr>
        <w:pStyle w:val="KeinLeerraum"/>
        <w:rPr>
          <w:rFonts w:ascii="Arial" w:hAnsi="Arial" w:cs="Arial"/>
        </w:rPr>
      </w:pPr>
      <w:r>
        <w:rPr>
          <w:rFonts w:ascii="Arial" w:hAnsi="Arial" w:cs="Arial"/>
        </w:rPr>
        <w:t>Pamer</w:t>
      </w:r>
    </w:p>
    <w:p w:rsidR="004246A0" w:rsidRPr="00B65B2E" w:rsidRDefault="00F44DFE" w:rsidP="00BF3811">
      <w:pPr>
        <w:pStyle w:val="KeinLeerraum"/>
        <w:rPr>
          <w:rFonts w:ascii="Arial" w:hAnsi="Arial" w:cs="Arial"/>
        </w:rPr>
      </w:pPr>
      <w:r>
        <w:rPr>
          <w:rFonts w:ascii="Arial" w:hAnsi="Arial" w:cs="Arial"/>
        </w:rPr>
        <w:t>Abteilungsleiter</w:t>
      </w:r>
    </w:p>
    <w:sectPr w:rsidR="004246A0" w:rsidRPr="00B65B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11"/>
    <w:rsid w:val="00085087"/>
    <w:rsid w:val="000F4CAE"/>
    <w:rsid w:val="001159D3"/>
    <w:rsid w:val="001463D8"/>
    <w:rsid w:val="00173C14"/>
    <w:rsid w:val="001E50D8"/>
    <w:rsid w:val="00286296"/>
    <w:rsid w:val="003B5128"/>
    <w:rsid w:val="003C5E71"/>
    <w:rsid w:val="00403B67"/>
    <w:rsid w:val="0040784F"/>
    <w:rsid w:val="004246A0"/>
    <w:rsid w:val="00515A0D"/>
    <w:rsid w:val="005D0D3D"/>
    <w:rsid w:val="006C1B7E"/>
    <w:rsid w:val="00711319"/>
    <w:rsid w:val="007E718C"/>
    <w:rsid w:val="00844CC6"/>
    <w:rsid w:val="0090188E"/>
    <w:rsid w:val="009C327B"/>
    <w:rsid w:val="009D7115"/>
    <w:rsid w:val="009F4CAA"/>
    <w:rsid w:val="00B3151B"/>
    <w:rsid w:val="00B65B2E"/>
    <w:rsid w:val="00B924B0"/>
    <w:rsid w:val="00BF3811"/>
    <w:rsid w:val="00C31301"/>
    <w:rsid w:val="00C521BC"/>
    <w:rsid w:val="00C720A5"/>
    <w:rsid w:val="00D64404"/>
    <w:rsid w:val="00D84785"/>
    <w:rsid w:val="00D97438"/>
    <w:rsid w:val="00DA2F46"/>
    <w:rsid w:val="00E36F44"/>
    <w:rsid w:val="00E42A2E"/>
    <w:rsid w:val="00F31EDF"/>
    <w:rsid w:val="00F44DFE"/>
    <w:rsid w:val="00FD0B29"/>
    <w:rsid w:val="00FE1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FED30-E237-4F0A-9441-41F06B17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F3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Roth</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Damian</dc:creator>
  <cp:keywords/>
  <dc:description/>
  <cp:lastModifiedBy>Schneck, Daniela</cp:lastModifiedBy>
  <cp:revision>2</cp:revision>
  <dcterms:created xsi:type="dcterms:W3CDTF">2024-08-02T07:31:00Z</dcterms:created>
  <dcterms:modified xsi:type="dcterms:W3CDTF">2024-08-02T07:31:00Z</dcterms:modified>
</cp:coreProperties>
</file>