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31" w:rsidRPr="00695BED" w:rsidRDefault="00B67931" w:rsidP="00B67931">
      <w:pPr>
        <w:autoSpaceDE w:val="0"/>
        <w:autoSpaceDN w:val="0"/>
        <w:adjustRightInd w:val="0"/>
        <w:rPr>
          <w:rFonts w:cs="Arial"/>
          <w:b/>
          <w:bCs/>
        </w:rPr>
      </w:pPr>
      <w:bookmarkStart w:id="0" w:name="_GoBack"/>
      <w:r w:rsidRPr="00695BED">
        <w:rPr>
          <w:rFonts w:cs="Arial"/>
          <w:b/>
          <w:bCs/>
        </w:rPr>
        <w:t>Vollz</w:t>
      </w:r>
      <w:r w:rsidR="00BD7333" w:rsidRPr="00695BED">
        <w:rPr>
          <w:rFonts w:cs="Arial"/>
          <w:b/>
          <w:bCs/>
        </w:rPr>
        <w:t>ug des Wasserhaushaltsgesetzes (WHG)</w:t>
      </w:r>
      <w:r w:rsidRPr="00695BED">
        <w:rPr>
          <w:rFonts w:cs="Arial"/>
          <w:b/>
          <w:bCs/>
        </w:rPr>
        <w:t xml:space="preserve"> und des Gesetzes über die</w:t>
      </w:r>
      <w:r w:rsidR="00BD7333" w:rsidRPr="00695BED">
        <w:rPr>
          <w:rFonts w:cs="Arial"/>
          <w:b/>
          <w:bCs/>
        </w:rPr>
        <w:t xml:space="preserve"> </w:t>
      </w:r>
      <w:r w:rsidRPr="00695BED">
        <w:rPr>
          <w:rFonts w:cs="Arial"/>
          <w:b/>
          <w:bCs/>
        </w:rPr>
        <w:t>Umweltverträglichkeitsprüfung (UVPG);</w:t>
      </w:r>
    </w:p>
    <w:p w:rsidR="009F2AF4" w:rsidRPr="00695BED" w:rsidRDefault="009F2AF4" w:rsidP="00B67931">
      <w:pPr>
        <w:autoSpaceDE w:val="0"/>
        <w:autoSpaceDN w:val="0"/>
        <w:adjustRightInd w:val="0"/>
        <w:rPr>
          <w:rFonts w:cs="Arial"/>
          <w:b/>
          <w:bCs/>
        </w:rPr>
      </w:pPr>
    </w:p>
    <w:p w:rsidR="00695BED" w:rsidRPr="00695BED" w:rsidRDefault="00695BED" w:rsidP="00695BED">
      <w:pPr>
        <w:rPr>
          <w:b/>
        </w:rPr>
      </w:pPr>
      <w:r w:rsidRPr="00695BED">
        <w:rPr>
          <w:b/>
        </w:rPr>
        <w:t xml:space="preserve">Erteilung einer wasserrechtlichen Erlaubnis für die grundlegende Sanierung des Brunnen II Linden durch die Gemeinde Hebertsfelden </w:t>
      </w:r>
    </w:p>
    <w:p w:rsidR="009F2AF4" w:rsidRPr="00695BED" w:rsidRDefault="009F2AF4" w:rsidP="00B67931">
      <w:pPr>
        <w:autoSpaceDE w:val="0"/>
        <w:autoSpaceDN w:val="0"/>
        <w:adjustRightInd w:val="0"/>
        <w:rPr>
          <w:rFonts w:cs="Arial"/>
          <w:b/>
          <w:bCs/>
        </w:rPr>
      </w:pPr>
    </w:p>
    <w:p w:rsidR="00E00A8D" w:rsidRPr="00695BED" w:rsidRDefault="00E00A8D" w:rsidP="00B67931">
      <w:pPr>
        <w:autoSpaceDE w:val="0"/>
        <w:autoSpaceDN w:val="0"/>
        <w:adjustRightInd w:val="0"/>
        <w:rPr>
          <w:rFonts w:cs="Arial"/>
          <w:b/>
          <w:bCs/>
        </w:rPr>
      </w:pPr>
    </w:p>
    <w:p w:rsidR="00E00A8D" w:rsidRPr="00695BED" w:rsidRDefault="00E00A8D" w:rsidP="00B67931">
      <w:pPr>
        <w:autoSpaceDE w:val="0"/>
        <w:autoSpaceDN w:val="0"/>
        <w:adjustRightInd w:val="0"/>
        <w:rPr>
          <w:rFonts w:cs="Arial"/>
          <w:b/>
          <w:bCs/>
        </w:rPr>
      </w:pPr>
    </w:p>
    <w:p w:rsidR="00B67931" w:rsidRPr="00695BED" w:rsidRDefault="00B67931" w:rsidP="00B67931">
      <w:pPr>
        <w:autoSpaceDE w:val="0"/>
        <w:autoSpaceDN w:val="0"/>
        <w:adjustRightInd w:val="0"/>
        <w:rPr>
          <w:rFonts w:cs="Arial"/>
          <w:b/>
          <w:bCs/>
        </w:rPr>
      </w:pPr>
      <w:r w:rsidRPr="00695BED">
        <w:rPr>
          <w:rFonts w:cs="Arial"/>
          <w:b/>
          <w:bCs/>
        </w:rPr>
        <w:t>Feststellung über die Verpflichtung zur</w:t>
      </w:r>
      <w:r w:rsidR="00BD7333" w:rsidRPr="00695BED">
        <w:rPr>
          <w:rFonts w:cs="Arial"/>
          <w:b/>
          <w:bCs/>
        </w:rPr>
        <w:t xml:space="preserve"> </w:t>
      </w:r>
      <w:r w:rsidRPr="00695BED">
        <w:rPr>
          <w:rFonts w:cs="Arial"/>
          <w:b/>
          <w:bCs/>
        </w:rPr>
        <w:t>Durchführung einer Umweltverträglichkeitsprüfung</w:t>
      </w:r>
    </w:p>
    <w:p w:rsidR="00E00A8D" w:rsidRPr="00695BED" w:rsidRDefault="00E00A8D" w:rsidP="00B67931">
      <w:pPr>
        <w:autoSpaceDE w:val="0"/>
        <w:autoSpaceDN w:val="0"/>
        <w:adjustRightInd w:val="0"/>
        <w:rPr>
          <w:rFonts w:cs="Arial"/>
          <w:b/>
          <w:bCs/>
        </w:rPr>
      </w:pPr>
    </w:p>
    <w:p w:rsidR="00B67931" w:rsidRPr="00695BED" w:rsidRDefault="00E83E5B" w:rsidP="00B67931">
      <w:pPr>
        <w:autoSpaceDE w:val="0"/>
        <w:autoSpaceDN w:val="0"/>
        <w:adjustRightInd w:val="0"/>
        <w:rPr>
          <w:rFonts w:cs="Arial"/>
          <w:b/>
          <w:bCs/>
        </w:rPr>
      </w:pPr>
      <w:r w:rsidRPr="00695BED">
        <w:rPr>
          <w:rFonts w:cs="Arial"/>
          <w:b/>
          <w:bCs/>
        </w:rPr>
        <w:t>Bekanntmachung nach § 5</w:t>
      </w:r>
      <w:r w:rsidR="00B67931" w:rsidRPr="00695BED">
        <w:rPr>
          <w:rFonts w:cs="Arial"/>
          <w:b/>
          <w:bCs/>
        </w:rPr>
        <w:t xml:space="preserve"> </w:t>
      </w:r>
      <w:r w:rsidRPr="00695BED">
        <w:rPr>
          <w:rFonts w:cs="Arial"/>
          <w:b/>
          <w:bCs/>
        </w:rPr>
        <w:t>Abs. 2 Satz 1</w:t>
      </w:r>
      <w:r w:rsidR="00B35A54" w:rsidRPr="00695BED">
        <w:rPr>
          <w:rFonts w:cs="Arial"/>
          <w:b/>
          <w:bCs/>
        </w:rPr>
        <w:t xml:space="preserve"> </w:t>
      </w:r>
      <w:r w:rsidR="00B67931" w:rsidRPr="00695BED">
        <w:rPr>
          <w:rFonts w:cs="Arial"/>
          <w:b/>
          <w:bCs/>
        </w:rPr>
        <w:t>UVPG</w:t>
      </w:r>
      <w:r w:rsidR="004A7697" w:rsidRPr="00695BED">
        <w:rPr>
          <w:rFonts w:cs="Arial"/>
          <w:b/>
          <w:bCs/>
        </w:rPr>
        <w:t xml:space="preserve"> </w:t>
      </w:r>
    </w:p>
    <w:bookmarkEnd w:id="0"/>
    <w:p w:rsidR="009F2AF4" w:rsidRDefault="009F2AF4" w:rsidP="00B67931">
      <w:pPr>
        <w:autoSpaceDE w:val="0"/>
        <w:autoSpaceDN w:val="0"/>
        <w:adjustRightInd w:val="0"/>
        <w:rPr>
          <w:rFonts w:cs="Arial"/>
          <w:b/>
          <w:bCs/>
          <w:sz w:val="20"/>
          <w:szCs w:val="20"/>
        </w:rPr>
      </w:pPr>
    </w:p>
    <w:p w:rsidR="00695BED" w:rsidRDefault="00695BED" w:rsidP="00695BED">
      <w:pPr>
        <w:pStyle w:val="Textkrper"/>
      </w:pPr>
      <w:r>
        <w:t>Das Vorhaben dient der Erschließung des Grundwasservorkommens zur Sicherung der öffentlichen Wasserversorgungsanlage Linden der Gemeinde Hebertsfelden. In einem ersten Schritt wurde eine Erkundungsbohrung abgeteuft. Anschließend wurde diese Bohrung im Spühlbohrverfahren aufgeweitet und zur Versuchsbohrung ausgebaut. Die Versuchsbohrung soll nun für einen Ersatzbrunnenneubau genutzt werden. Hierzu wird die Versuchsbohrung überbohrt. Es wurden diverse Untersuchungen an der Versuchsbohrung durchgeführt. Auf Grundlage der Auswertung der Bodenschichten, geophysikalischen Daten und Pumpversuchsergebnisse wurde ein Ausbauvorschlag für den neuen Brunnen erstellt. Das Abteufen des neuen Ersatz-Trinkwasserbrunnens und der Rückbau des Bestandsbrunnens sind Gegenstand dieses Bescheides.</w:t>
      </w:r>
    </w:p>
    <w:p w:rsidR="00695BED" w:rsidRDefault="00695BED" w:rsidP="00695BED">
      <w:pPr>
        <w:pStyle w:val="Textkrper"/>
      </w:pPr>
    </w:p>
    <w:p w:rsidR="009F2AF4" w:rsidRDefault="00695BED" w:rsidP="00695BED">
      <w:pPr>
        <w:jc w:val="both"/>
      </w:pPr>
      <w:r>
        <w:t>Für die Arbeiten ist die Erteilung einer Ausnahmegenehmigung von der Wasserschutzgebietsverordnung des Brunnen II Linden erforderlich.</w:t>
      </w:r>
    </w:p>
    <w:p w:rsidR="00695BED" w:rsidRDefault="00695BED" w:rsidP="00695BED">
      <w:pPr>
        <w:jc w:val="both"/>
      </w:pPr>
    </w:p>
    <w:p w:rsidR="00695BED" w:rsidRDefault="00695BED" w:rsidP="00695BED">
      <w:pPr>
        <w:pStyle w:val="Textkrper"/>
        <w:spacing w:after="120"/>
      </w:pPr>
      <w:r>
        <w:t xml:space="preserve">Die </w:t>
      </w:r>
      <w:r>
        <w:t xml:space="preserve">erteilte </w:t>
      </w:r>
      <w:r>
        <w:t xml:space="preserve">Erlaubnis gewährt die stets widerrufliche Befugnis, auf dem Grundstück Fl.-Nr. 399 in der Gemarkung Linden, Gemeinde Hebertsfelden, einen Vertikalbrunnen bis </w:t>
      </w:r>
      <w:r>
        <w:rPr>
          <w:u w:val="single"/>
        </w:rPr>
        <w:t>maximal</w:t>
      </w:r>
      <w:r>
        <w:t xml:space="preserve"> 60 m unter Geländeoberkante (u. GOK) zu errichten sowie Grundwasser im Rahmen der Pumpversuche zutagezufördern und abzuleiten. Das hierbei entnommene Grundwasser darf nach Vorbehandlung breitflächig versickert bzw. mit max. 5 l/s in den Lindenbach eingeleitet werden.</w:t>
      </w:r>
    </w:p>
    <w:p w:rsidR="00695BED" w:rsidRPr="007F103C" w:rsidRDefault="00695BED" w:rsidP="00695BED">
      <w:pPr>
        <w:jc w:val="both"/>
        <w:rPr>
          <w:rFonts w:cs="Arial"/>
        </w:rPr>
      </w:pPr>
    </w:p>
    <w:p w:rsidR="00F9041A" w:rsidRDefault="00F9041A" w:rsidP="00E84B3B">
      <w:pPr>
        <w:autoSpaceDE w:val="0"/>
        <w:autoSpaceDN w:val="0"/>
        <w:adjustRightInd w:val="0"/>
        <w:jc w:val="both"/>
        <w:rPr>
          <w:rFonts w:cs="Arial"/>
          <w:sz w:val="20"/>
          <w:szCs w:val="20"/>
        </w:rPr>
      </w:pPr>
    </w:p>
    <w:p w:rsidR="00B67931" w:rsidRPr="00695BED" w:rsidRDefault="00B67931" w:rsidP="00E84B3B">
      <w:pPr>
        <w:autoSpaceDE w:val="0"/>
        <w:autoSpaceDN w:val="0"/>
        <w:adjustRightInd w:val="0"/>
        <w:jc w:val="both"/>
        <w:rPr>
          <w:rFonts w:cs="Arial"/>
        </w:rPr>
      </w:pPr>
      <w:r w:rsidRPr="00695BED">
        <w:rPr>
          <w:rFonts w:cs="Arial"/>
        </w:rPr>
        <w:t>Im Vorfeld des Genehmigungsverfahrens</w:t>
      </w:r>
      <w:r w:rsidR="00BD7333" w:rsidRPr="00695BED">
        <w:rPr>
          <w:rFonts w:cs="Arial"/>
        </w:rPr>
        <w:t xml:space="preserve"> </w:t>
      </w:r>
      <w:r w:rsidRPr="00695BED">
        <w:rPr>
          <w:rFonts w:cs="Arial"/>
        </w:rPr>
        <w:t xml:space="preserve">wurde eine </w:t>
      </w:r>
      <w:r w:rsidR="00B412D0" w:rsidRPr="00695BED">
        <w:rPr>
          <w:rFonts w:cs="Arial"/>
        </w:rPr>
        <w:t xml:space="preserve">allgemeine </w:t>
      </w:r>
      <w:r w:rsidRPr="00695BED">
        <w:rPr>
          <w:rFonts w:cs="Arial"/>
        </w:rPr>
        <w:t>Vorprüfung des</w:t>
      </w:r>
      <w:r w:rsidR="00BD7333" w:rsidRPr="00695BED">
        <w:rPr>
          <w:rFonts w:cs="Arial"/>
        </w:rPr>
        <w:t xml:space="preserve"> </w:t>
      </w:r>
      <w:r w:rsidRPr="00695BED">
        <w:rPr>
          <w:rFonts w:cs="Arial"/>
        </w:rPr>
        <w:t xml:space="preserve">Einzelfalls gem. § </w:t>
      </w:r>
      <w:r w:rsidR="00416944" w:rsidRPr="00695BED">
        <w:rPr>
          <w:rFonts w:cs="Arial"/>
        </w:rPr>
        <w:t xml:space="preserve">7 Abs. 1 </w:t>
      </w:r>
      <w:r w:rsidRPr="00695BED">
        <w:rPr>
          <w:rFonts w:cs="Arial"/>
        </w:rPr>
        <w:t xml:space="preserve">Satz </w:t>
      </w:r>
      <w:r w:rsidR="00786E86" w:rsidRPr="00695BED">
        <w:rPr>
          <w:rFonts w:cs="Arial"/>
        </w:rPr>
        <w:t>1</w:t>
      </w:r>
      <w:r w:rsidRPr="00695BED">
        <w:rPr>
          <w:rFonts w:cs="Arial"/>
        </w:rPr>
        <w:t xml:space="preserve"> UVPG verbunden</w:t>
      </w:r>
      <w:r w:rsidR="00BD7333" w:rsidRPr="00695BED">
        <w:rPr>
          <w:rFonts w:cs="Arial"/>
        </w:rPr>
        <w:t xml:space="preserve"> </w:t>
      </w:r>
      <w:r w:rsidRPr="00695BED">
        <w:rPr>
          <w:rFonts w:cs="Arial"/>
        </w:rPr>
        <w:t xml:space="preserve">mit Nr. </w:t>
      </w:r>
      <w:r w:rsidR="00F9041A" w:rsidRPr="00695BED">
        <w:rPr>
          <w:rFonts w:cs="Arial"/>
        </w:rPr>
        <w:t>13.3.3</w:t>
      </w:r>
      <w:r w:rsidR="00B412D0" w:rsidRPr="00695BED">
        <w:rPr>
          <w:rFonts w:cs="Arial"/>
        </w:rPr>
        <w:t xml:space="preserve"> </w:t>
      </w:r>
      <w:r w:rsidRPr="00695BED">
        <w:rPr>
          <w:rFonts w:cs="Arial"/>
        </w:rPr>
        <w:t>der Anlage 1 zum UVPG</w:t>
      </w:r>
      <w:r w:rsidR="00BD7333" w:rsidRPr="00695BED">
        <w:rPr>
          <w:rFonts w:cs="Arial"/>
        </w:rPr>
        <w:t xml:space="preserve"> </w:t>
      </w:r>
      <w:r w:rsidRPr="00695BED">
        <w:rPr>
          <w:rFonts w:cs="Arial"/>
        </w:rPr>
        <w:t>vorgenommen. Als Ergebnis der Vorprüfung</w:t>
      </w:r>
      <w:r w:rsidR="00BD7333" w:rsidRPr="00695BED">
        <w:rPr>
          <w:rFonts w:cs="Arial"/>
        </w:rPr>
        <w:t xml:space="preserve"> </w:t>
      </w:r>
      <w:r w:rsidRPr="00695BED">
        <w:rPr>
          <w:rFonts w:cs="Arial"/>
        </w:rPr>
        <w:t>wird festgestellt, dass die Durchführung einer</w:t>
      </w:r>
      <w:r w:rsidR="00BD7333" w:rsidRPr="00695BED">
        <w:rPr>
          <w:rFonts w:cs="Arial"/>
        </w:rPr>
        <w:t xml:space="preserve"> </w:t>
      </w:r>
      <w:r w:rsidRPr="00695BED">
        <w:rPr>
          <w:rFonts w:cs="Arial"/>
        </w:rPr>
        <w:t>Umweltverträglichkeitsprüfung im Rahmen des</w:t>
      </w:r>
      <w:r w:rsidR="00BD7333" w:rsidRPr="00695BED">
        <w:rPr>
          <w:rFonts w:cs="Arial"/>
        </w:rPr>
        <w:t xml:space="preserve"> </w:t>
      </w:r>
      <w:r w:rsidRPr="00695BED">
        <w:rPr>
          <w:rFonts w:cs="Arial"/>
        </w:rPr>
        <w:t>wasserrechtlichen Gestattungsverfahrens für</w:t>
      </w:r>
      <w:r w:rsidR="00BD7333" w:rsidRPr="00695BED">
        <w:rPr>
          <w:rFonts w:cs="Arial"/>
        </w:rPr>
        <w:t xml:space="preserve"> das beantragte Vorhaben nicht </w:t>
      </w:r>
      <w:r w:rsidRPr="00695BED">
        <w:rPr>
          <w:rFonts w:cs="Arial"/>
        </w:rPr>
        <w:t>erforderlich ist,</w:t>
      </w:r>
      <w:r w:rsidR="00BD7333" w:rsidRPr="00695BED">
        <w:rPr>
          <w:rFonts w:cs="Arial"/>
        </w:rPr>
        <w:t xml:space="preserve"> </w:t>
      </w:r>
      <w:r w:rsidRPr="00695BED">
        <w:rPr>
          <w:rFonts w:cs="Arial"/>
        </w:rPr>
        <w:t>da erhebliche nachteilige Umweltauswirkungen</w:t>
      </w:r>
      <w:r w:rsidR="00BD7333" w:rsidRPr="00695BED">
        <w:rPr>
          <w:rFonts w:cs="Arial"/>
        </w:rPr>
        <w:t xml:space="preserve"> </w:t>
      </w:r>
      <w:r w:rsidRPr="00695BED">
        <w:rPr>
          <w:rFonts w:cs="Arial"/>
        </w:rPr>
        <w:t>nicht zu erwarten sind.</w:t>
      </w:r>
    </w:p>
    <w:p w:rsidR="00B67931" w:rsidRPr="00695BED" w:rsidRDefault="00B67931" w:rsidP="00E84B3B">
      <w:pPr>
        <w:autoSpaceDE w:val="0"/>
        <w:autoSpaceDN w:val="0"/>
        <w:adjustRightInd w:val="0"/>
        <w:jc w:val="both"/>
        <w:rPr>
          <w:rFonts w:cs="Arial"/>
        </w:rPr>
      </w:pPr>
    </w:p>
    <w:p w:rsidR="00B67931" w:rsidRPr="00695BED" w:rsidRDefault="00B67931" w:rsidP="00E84B3B">
      <w:pPr>
        <w:autoSpaceDE w:val="0"/>
        <w:autoSpaceDN w:val="0"/>
        <w:adjustRightInd w:val="0"/>
        <w:jc w:val="both"/>
        <w:rPr>
          <w:rFonts w:cs="Arial"/>
        </w:rPr>
      </w:pPr>
      <w:r w:rsidRPr="00695BED">
        <w:rPr>
          <w:rFonts w:cs="Arial"/>
        </w:rPr>
        <w:t>Es wird darauf hingewiesen, dass diese</w:t>
      </w:r>
      <w:r w:rsidR="00BD7333" w:rsidRPr="00695BED">
        <w:rPr>
          <w:rFonts w:cs="Arial"/>
        </w:rPr>
        <w:t xml:space="preserve"> </w:t>
      </w:r>
      <w:r w:rsidRPr="00695BED">
        <w:rPr>
          <w:rFonts w:cs="Arial"/>
        </w:rPr>
        <w:t>Feststellung nicht selbständig anfechtbar ist (§</w:t>
      </w:r>
      <w:r w:rsidR="00BD7333" w:rsidRPr="00695BED">
        <w:rPr>
          <w:rFonts w:cs="Arial"/>
        </w:rPr>
        <w:t xml:space="preserve"> </w:t>
      </w:r>
      <w:r w:rsidR="00416944" w:rsidRPr="00695BED">
        <w:rPr>
          <w:rFonts w:cs="Arial"/>
        </w:rPr>
        <w:t>5 Abs. 3 Satz 1</w:t>
      </w:r>
      <w:r w:rsidRPr="00695BED">
        <w:rPr>
          <w:rFonts w:cs="Arial"/>
        </w:rPr>
        <w:t xml:space="preserve"> UVPG).</w:t>
      </w:r>
    </w:p>
    <w:p w:rsidR="00B67931" w:rsidRPr="00B67931" w:rsidRDefault="00B67931" w:rsidP="00B67931">
      <w:pPr>
        <w:autoSpaceDE w:val="0"/>
        <w:autoSpaceDN w:val="0"/>
        <w:adjustRightInd w:val="0"/>
        <w:rPr>
          <w:rFonts w:cs="Arial"/>
          <w:sz w:val="20"/>
          <w:szCs w:val="20"/>
        </w:rPr>
      </w:pPr>
    </w:p>
    <w:p w:rsidR="00B67931" w:rsidRDefault="00B67931" w:rsidP="00B67931">
      <w:pPr>
        <w:autoSpaceDE w:val="0"/>
        <w:autoSpaceDN w:val="0"/>
        <w:adjustRightInd w:val="0"/>
        <w:rPr>
          <w:rFonts w:cs="Arial"/>
          <w:sz w:val="20"/>
          <w:szCs w:val="20"/>
        </w:rPr>
      </w:pPr>
    </w:p>
    <w:p w:rsidR="00BD7333" w:rsidRDefault="00BD7333" w:rsidP="00B67931">
      <w:pPr>
        <w:autoSpaceDE w:val="0"/>
        <w:autoSpaceDN w:val="0"/>
        <w:adjustRightInd w:val="0"/>
        <w:rPr>
          <w:rFonts w:cs="Arial"/>
          <w:sz w:val="20"/>
          <w:szCs w:val="20"/>
        </w:rPr>
      </w:pPr>
    </w:p>
    <w:p w:rsidR="00B67931" w:rsidRDefault="00B67931" w:rsidP="00B67931">
      <w:pPr>
        <w:autoSpaceDE w:val="0"/>
        <w:autoSpaceDN w:val="0"/>
        <w:adjustRightInd w:val="0"/>
        <w:rPr>
          <w:rFonts w:cs="Arial"/>
          <w:b/>
          <w:bCs/>
          <w:sz w:val="20"/>
          <w:szCs w:val="20"/>
        </w:rPr>
      </w:pPr>
      <w:r>
        <w:rPr>
          <w:rFonts w:cs="Arial"/>
          <w:b/>
          <w:bCs/>
          <w:sz w:val="20"/>
          <w:szCs w:val="20"/>
        </w:rPr>
        <w:t xml:space="preserve">Pfarrkirchen, </w:t>
      </w:r>
      <w:r w:rsidR="00695BED">
        <w:rPr>
          <w:rFonts w:cs="Arial"/>
          <w:b/>
          <w:bCs/>
          <w:sz w:val="20"/>
          <w:szCs w:val="20"/>
        </w:rPr>
        <w:t>07.02.2025</w:t>
      </w:r>
    </w:p>
    <w:p w:rsidR="00B67931" w:rsidRDefault="00B67931" w:rsidP="00B67931">
      <w:pPr>
        <w:autoSpaceDE w:val="0"/>
        <w:autoSpaceDN w:val="0"/>
        <w:adjustRightInd w:val="0"/>
        <w:rPr>
          <w:rFonts w:cs="Arial"/>
          <w:b/>
          <w:bCs/>
          <w:sz w:val="20"/>
          <w:szCs w:val="20"/>
        </w:rPr>
      </w:pPr>
      <w:r>
        <w:rPr>
          <w:rFonts w:cs="Arial"/>
          <w:b/>
          <w:bCs/>
          <w:sz w:val="20"/>
          <w:szCs w:val="20"/>
        </w:rPr>
        <w:t>Landratsamt Rottal-Inn</w:t>
      </w:r>
    </w:p>
    <w:p w:rsidR="00B67931" w:rsidRDefault="00B67931" w:rsidP="00B67931">
      <w:pPr>
        <w:autoSpaceDE w:val="0"/>
        <w:autoSpaceDN w:val="0"/>
        <w:adjustRightInd w:val="0"/>
        <w:rPr>
          <w:rFonts w:cs="Arial"/>
          <w:b/>
          <w:bCs/>
          <w:sz w:val="20"/>
          <w:szCs w:val="20"/>
        </w:rPr>
      </w:pPr>
      <w:r>
        <w:rPr>
          <w:rFonts w:cs="Arial"/>
          <w:b/>
          <w:bCs/>
          <w:sz w:val="20"/>
          <w:szCs w:val="20"/>
        </w:rPr>
        <w:t>Untere Wasserrechtsbehörde</w:t>
      </w:r>
    </w:p>
    <w:p w:rsidR="00E84B3B" w:rsidRDefault="00E84B3B" w:rsidP="00B67931">
      <w:pPr>
        <w:autoSpaceDE w:val="0"/>
        <w:autoSpaceDN w:val="0"/>
        <w:adjustRightInd w:val="0"/>
        <w:rPr>
          <w:rFonts w:cs="Arial"/>
          <w:b/>
          <w:bCs/>
          <w:sz w:val="20"/>
          <w:szCs w:val="20"/>
        </w:rPr>
      </w:pPr>
    </w:p>
    <w:p w:rsidR="00E84B3B" w:rsidRDefault="00E84B3B" w:rsidP="00B67931">
      <w:pPr>
        <w:autoSpaceDE w:val="0"/>
        <w:autoSpaceDN w:val="0"/>
        <w:adjustRightInd w:val="0"/>
        <w:rPr>
          <w:rFonts w:cs="Arial"/>
          <w:b/>
          <w:bCs/>
          <w:sz w:val="20"/>
          <w:szCs w:val="20"/>
        </w:rPr>
      </w:pPr>
    </w:p>
    <w:p w:rsidR="00B67931" w:rsidRDefault="00B67931" w:rsidP="00B67931">
      <w:pPr>
        <w:autoSpaceDE w:val="0"/>
        <w:autoSpaceDN w:val="0"/>
        <w:adjustRightInd w:val="0"/>
        <w:rPr>
          <w:rFonts w:cs="Arial"/>
          <w:b/>
          <w:bCs/>
          <w:sz w:val="20"/>
          <w:szCs w:val="20"/>
        </w:rPr>
      </w:pPr>
    </w:p>
    <w:p w:rsidR="0042248A" w:rsidRDefault="00695BED" w:rsidP="00B67931">
      <w:r>
        <w:t>Rudy</w:t>
      </w:r>
    </w:p>
    <w:sectPr w:rsidR="0042248A" w:rsidSect="002943AC">
      <w:pgSz w:w="11906" w:h="16838"/>
      <w:pgMar w:top="1417" w:right="1417" w:bottom="1134" w:left="1417" w:header="708" w:footer="708"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31"/>
    <w:rsid w:val="0005700A"/>
    <w:rsid w:val="00135974"/>
    <w:rsid w:val="001D3C07"/>
    <w:rsid w:val="00241B99"/>
    <w:rsid w:val="0026139A"/>
    <w:rsid w:val="002943AC"/>
    <w:rsid w:val="00375742"/>
    <w:rsid w:val="003C450B"/>
    <w:rsid w:val="003F6DCF"/>
    <w:rsid w:val="00416944"/>
    <w:rsid w:val="0042248A"/>
    <w:rsid w:val="00465DD7"/>
    <w:rsid w:val="004A7697"/>
    <w:rsid w:val="00695BED"/>
    <w:rsid w:val="006A1888"/>
    <w:rsid w:val="006C2717"/>
    <w:rsid w:val="006C6037"/>
    <w:rsid w:val="006D01D9"/>
    <w:rsid w:val="00786E86"/>
    <w:rsid w:val="007D660B"/>
    <w:rsid w:val="00832043"/>
    <w:rsid w:val="008A50F5"/>
    <w:rsid w:val="0099498D"/>
    <w:rsid w:val="009B1B19"/>
    <w:rsid w:val="009F2AF4"/>
    <w:rsid w:val="00AF73DC"/>
    <w:rsid w:val="00B21FBC"/>
    <w:rsid w:val="00B35A54"/>
    <w:rsid w:val="00B412D0"/>
    <w:rsid w:val="00B413BA"/>
    <w:rsid w:val="00B67931"/>
    <w:rsid w:val="00B9123B"/>
    <w:rsid w:val="00BD7333"/>
    <w:rsid w:val="00BF2B50"/>
    <w:rsid w:val="00CA662D"/>
    <w:rsid w:val="00D02300"/>
    <w:rsid w:val="00E00A8D"/>
    <w:rsid w:val="00E83E5B"/>
    <w:rsid w:val="00E84B3B"/>
    <w:rsid w:val="00EA2770"/>
    <w:rsid w:val="00ED1955"/>
    <w:rsid w:val="00EF41D8"/>
    <w:rsid w:val="00F43E23"/>
    <w:rsid w:val="00F53D9E"/>
    <w:rsid w:val="00F90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CC03"/>
  <w15:docId w15:val="{72369116-6ABA-48A5-9C3C-7DB75B54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24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qFormat/>
    <w:rsid w:val="00695BED"/>
    <w:pPr>
      <w:jc w:val="both"/>
    </w:pPr>
    <w:rPr>
      <w:rFonts w:eastAsia="Times New Roman" w:cs="Times New Roman"/>
      <w:szCs w:val="20"/>
      <w:lang w:eastAsia="de-DE"/>
    </w:rPr>
  </w:style>
  <w:style w:type="character" w:customStyle="1" w:styleId="TextkrperZchn">
    <w:name w:val="Textkörper Zchn"/>
    <w:basedOn w:val="Absatz-Standardschriftart"/>
    <w:link w:val="Textkrper"/>
    <w:semiHidden/>
    <w:rsid w:val="00695BED"/>
    <w:rPr>
      <w:rFonts w:eastAsia="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198">
      <w:bodyDiv w:val="1"/>
      <w:marLeft w:val="0"/>
      <w:marRight w:val="0"/>
      <w:marTop w:val="0"/>
      <w:marBottom w:val="0"/>
      <w:divBdr>
        <w:top w:val="none" w:sz="0" w:space="0" w:color="auto"/>
        <w:left w:val="none" w:sz="0" w:space="0" w:color="auto"/>
        <w:bottom w:val="none" w:sz="0" w:space="0" w:color="auto"/>
        <w:right w:val="none" w:sz="0" w:space="0" w:color="auto"/>
      </w:divBdr>
    </w:div>
    <w:div w:id="436412753">
      <w:bodyDiv w:val="1"/>
      <w:marLeft w:val="0"/>
      <w:marRight w:val="0"/>
      <w:marTop w:val="0"/>
      <w:marBottom w:val="0"/>
      <w:divBdr>
        <w:top w:val="none" w:sz="0" w:space="0" w:color="auto"/>
        <w:left w:val="none" w:sz="0" w:space="0" w:color="auto"/>
        <w:bottom w:val="none" w:sz="0" w:space="0" w:color="auto"/>
        <w:right w:val="none" w:sz="0" w:space="0" w:color="auto"/>
      </w:divBdr>
    </w:div>
    <w:div w:id="20755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Hirmer Peter</dc:creator>
  <cp:lastModifiedBy>Kufer Astrid</cp:lastModifiedBy>
  <cp:revision>4</cp:revision>
  <cp:lastPrinted>2013-09-11T04:36:00Z</cp:lastPrinted>
  <dcterms:created xsi:type="dcterms:W3CDTF">2025-02-17T13:37:00Z</dcterms:created>
  <dcterms:modified xsi:type="dcterms:W3CDTF">2025-02-20T15:06:00Z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