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14" w:rsidRDefault="0008156A" w:rsidP="00AB4A10">
      <w:pPr>
        <w:pStyle w:val="berschrift1"/>
        <w:jc w:val="left"/>
      </w:pPr>
      <w:r>
        <w:t>Amtliche Bekannt</w:t>
      </w:r>
      <w:r w:rsidR="000575B1">
        <w:t>gabe</w:t>
      </w:r>
    </w:p>
    <w:p w:rsidR="00683114" w:rsidRDefault="00683114">
      <w:pPr>
        <w:widowControl w:val="0"/>
        <w:tabs>
          <w:tab w:val="left" w:pos="288"/>
          <w:tab w:val="left" w:pos="1296"/>
          <w:tab w:val="left" w:pos="2160"/>
          <w:tab w:val="left" w:pos="5760"/>
          <w:tab w:val="left" w:pos="7200"/>
          <w:tab w:val="left" w:pos="8640"/>
          <w:tab w:val="left" w:pos="11520"/>
        </w:tabs>
        <w:jc w:val="both"/>
        <w:rPr>
          <w:rFonts w:ascii="Arial" w:hAnsi="Arial"/>
          <w:snapToGrid w:val="0"/>
          <w:sz w:val="22"/>
        </w:rPr>
      </w:pPr>
    </w:p>
    <w:p w:rsidR="00256A64" w:rsidRPr="00256A64" w:rsidRDefault="00256A64" w:rsidP="00256A6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56A64">
        <w:rPr>
          <w:rFonts w:ascii="Arial" w:hAnsi="Arial" w:cs="Arial"/>
          <w:snapToGrid w:val="0"/>
          <w:sz w:val="22"/>
          <w:szCs w:val="22"/>
        </w:rPr>
        <w:t>Immissionsschutzrecht;</w:t>
      </w:r>
    </w:p>
    <w:p w:rsidR="00DA4F35" w:rsidRPr="00DA4F35" w:rsidRDefault="00DA4F35" w:rsidP="00DA4F35">
      <w:pPr>
        <w:jc w:val="both"/>
        <w:rPr>
          <w:rFonts w:ascii="Arial" w:hAnsi="Arial" w:cs="Arial"/>
          <w:snapToGrid w:val="0"/>
          <w:sz w:val="22"/>
          <w:highlight w:val="yellow"/>
        </w:rPr>
      </w:pPr>
      <w:r w:rsidRPr="00DA4F35">
        <w:rPr>
          <w:rFonts w:ascii="Arial" w:hAnsi="Arial" w:cs="Arial"/>
          <w:snapToGrid w:val="0"/>
          <w:sz w:val="22"/>
        </w:rPr>
        <w:t xml:space="preserve">Wesentliche Änderung </w:t>
      </w:r>
      <w:r w:rsidR="000913EF">
        <w:rPr>
          <w:rFonts w:ascii="Arial" w:hAnsi="Arial" w:cs="Arial"/>
          <w:snapToGrid w:val="0"/>
          <w:sz w:val="22"/>
        </w:rPr>
        <w:t xml:space="preserve">einer Biogasanlage (Verbrennungsmotoranlage zur Stromerzeugung unter Einsatz von Biogas) durch Errichtung und Betrieb von 3 BHKWs (Ersatz nach Brand) mit einer Leistungserhöhung von max. </w:t>
      </w:r>
      <w:r w:rsidR="0007750E">
        <w:rPr>
          <w:rFonts w:ascii="Arial" w:hAnsi="Arial" w:cs="Arial"/>
          <w:snapToGrid w:val="0"/>
          <w:sz w:val="22"/>
        </w:rPr>
        <w:t>2,7 MW auf 3,</w:t>
      </w:r>
      <w:r w:rsidR="000913EF">
        <w:rPr>
          <w:rFonts w:ascii="Arial" w:hAnsi="Arial" w:cs="Arial"/>
          <w:snapToGrid w:val="0"/>
          <w:sz w:val="22"/>
        </w:rPr>
        <w:t xml:space="preserve">699 </w:t>
      </w:r>
      <w:r w:rsidR="0007750E">
        <w:rPr>
          <w:rFonts w:ascii="Arial" w:hAnsi="Arial" w:cs="Arial"/>
          <w:snapToGrid w:val="0"/>
          <w:sz w:val="22"/>
        </w:rPr>
        <w:t>M</w:t>
      </w:r>
      <w:r w:rsidR="000913EF">
        <w:rPr>
          <w:rFonts w:ascii="Arial" w:hAnsi="Arial" w:cs="Arial"/>
          <w:snapToGrid w:val="0"/>
          <w:sz w:val="22"/>
        </w:rPr>
        <w:t>W Gesamt-Feuerungswärmeleistung</w:t>
      </w:r>
    </w:p>
    <w:p w:rsidR="00DA4F35" w:rsidRPr="00DA4F35" w:rsidRDefault="00DA4F35" w:rsidP="00DA4F35">
      <w:pPr>
        <w:ind w:left="2124" w:hanging="2124"/>
        <w:jc w:val="both"/>
        <w:rPr>
          <w:rFonts w:ascii="Arial" w:hAnsi="Arial" w:cs="Arial"/>
          <w:bCs/>
          <w:snapToGrid w:val="0"/>
          <w:sz w:val="22"/>
          <w:highlight w:val="yellow"/>
        </w:rPr>
      </w:pPr>
      <w:r w:rsidRPr="00DA4F35">
        <w:rPr>
          <w:rFonts w:ascii="Arial" w:hAnsi="Arial" w:cs="Arial"/>
          <w:b/>
          <w:bCs/>
          <w:snapToGrid w:val="0"/>
          <w:sz w:val="22"/>
        </w:rPr>
        <w:t>Antragstellerin:</w:t>
      </w:r>
      <w:r w:rsidRPr="00DA4F35">
        <w:rPr>
          <w:rFonts w:ascii="Arial" w:hAnsi="Arial" w:cs="Arial"/>
          <w:bCs/>
          <w:snapToGrid w:val="0"/>
          <w:sz w:val="22"/>
        </w:rPr>
        <w:tab/>
      </w:r>
      <w:r w:rsidR="000913EF">
        <w:rPr>
          <w:rFonts w:ascii="Arial" w:hAnsi="Arial" w:cs="Arial"/>
          <w:snapToGrid w:val="0"/>
          <w:sz w:val="22"/>
        </w:rPr>
        <w:t>Josef Weh, Hauptstraße 36, 89296 Osterberg</w:t>
      </w:r>
    </w:p>
    <w:p w:rsidR="00DA4F35" w:rsidRDefault="00DA4F35" w:rsidP="00DA4F35">
      <w:pPr>
        <w:jc w:val="both"/>
        <w:rPr>
          <w:rFonts w:ascii="Arial" w:hAnsi="Arial" w:cs="Arial"/>
          <w:snapToGrid w:val="0"/>
          <w:sz w:val="22"/>
        </w:rPr>
      </w:pPr>
      <w:r w:rsidRPr="00DA4F35">
        <w:rPr>
          <w:rFonts w:ascii="Arial" w:hAnsi="Arial" w:cs="Arial"/>
          <w:b/>
          <w:bCs/>
          <w:snapToGrid w:val="0"/>
          <w:sz w:val="22"/>
        </w:rPr>
        <w:t>Anlagenstandort:</w:t>
      </w:r>
      <w:r w:rsidRPr="00DA4F35">
        <w:rPr>
          <w:rFonts w:ascii="Arial" w:hAnsi="Arial" w:cs="Arial"/>
          <w:bCs/>
          <w:snapToGrid w:val="0"/>
          <w:sz w:val="22"/>
        </w:rPr>
        <w:tab/>
      </w:r>
      <w:r w:rsidR="000913EF">
        <w:rPr>
          <w:rFonts w:ascii="Arial" w:hAnsi="Arial" w:cs="Arial"/>
          <w:snapToGrid w:val="0"/>
          <w:sz w:val="22"/>
        </w:rPr>
        <w:t xml:space="preserve">Am Roten Kreuz 1, Grundstück Fl.-Nr. 312, 314, 315 der Gemarkung </w:t>
      </w:r>
    </w:p>
    <w:p w:rsidR="000913EF" w:rsidRPr="00DA4F35" w:rsidRDefault="000913EF" w:rsidP="00DA4F35">
      <w:pPr>
        <w:jc w:val="both"/>
        <w:rPr>
          <w:rFonts w:ascii="Arial" w:hAnsi="Arial" w:cs="Arial"/>
          <w:bCs/>
          <w:snapToGrid w:val="0"/>
          <w:sz w:val="22"/>
          <w:highlight w:val="yellow"/>
        </w:rPr>
      </w:pPr>
      <w:r>
        <w:rPr>
          <w:rFonts w:ascii="Arial" w:hAnsi="Arial" w:cs="Arial"/>
          <w:snapToGrid w:val="0"/>
          <w:sz w:val="22"/>
        </w:rPr>
        <w:tab/>
      </w:r>
      <w:r>
        <w:rPr>
          <w:rFonts w:ascii="Arial" w:hAnsi="Arial" w:cs="Arial"/>
          <w:snapToGrid w:val="0"/>
          <w:sz w:val="22"/>
        </w:rPr>
        <w:tab/>
      </w:r>
      <w:r>
        <w:rPr>
          <w:rFonts w:ascii="Arial" w:hAnsi="Arial" w:cs="Arial"/>
          <w:snapToGrid w:val="0"/>
          <w:sz w:val="22"/>
        </w:rPr>
        <w:tab/>
        <w:t>Osterberg</w:t>
      </w:r>
    </w:p>
    <w:p w:rsidR="0008272F" w:rsidRPr="00DA4F35" w:rsidRDefault="0008272F" w:rsidP="00A958D5">
      <w:pPr>
        <w:pStyle w:val="Brief-Text"/>
        <w:spacing w:line="260" w:lineRule="exact"/>
        <w:ind w:right="28"/>
        <w:jc w:val="both"/>
        <w:rPr>
          <w:rFonts w:ascii="Arial" w:hAnsi="Arial" w:cs="Arial"/>
          <w:sz w:val="22"/>
          <w:szCs w:val="22"/>
        </w:rPr>
      </w:pPr>
    </w:p>
    <w:p w:rsidR="00AB4A10" w:rsidRPr="00DA4F35" w:rsidRDefault="00C519CB" w:rsidP="00A958D5">
      <w:pPr>
        <w:pStyle w:val="Brief-Text"/>
        <w:spacing w:line="260" w:lineRule="exact"/>
        <w:ind w:right="28"/>
        <w:jc w:val="both"/>
        <w:rPr>
          <w:rFonts w:ascii="Arial" w:hAnsi="Arial" w:cs="Arial"/>
          <w:b/>
          <w:sz w:val="22"/>
          <w:szCs w:val="22"/>
        </w:rPr>
      </w:pPr>
      <w:r w:rsidRPr="00DA4F35">
        <w:rPr>
          <w:rFonts w:ascii="Arial" w:hAnsi="Arial" w:cs="Arial"/>
          <w:b/>
          <w:sz w:val="22"/>
          <w:szCs w:val="22"/>
        </w:rPr>
        <w:t xml:space="preserve">Bekanntgabe des Ergebnisses der </w:t>
      </w:r>
      <w:r w:rsidR="00DF0A44" w:rsidRPr="00DA4F35">
        <w:rPr>
          <w:rFonts w:ascii="Arial" w:hAnsi="Arial" w:cs="Arial"/>
          <w:b/>
          <w:sz w:val="22"/>
          <w:szCs w:val="22"/>
        </w:rPr>
        <w:t>standortbezogene</w:t>
      </w:r>
      <w:r w:rsidR="00635CEC" w:rsidRPr="00DA4F35">
        <w:rPr>
          <w:rFonts w:ascii="Arial" w:hAnsi="Arial" w:cs="Arial"/>
          <w:b/>
          <w:sz w:val="22"/>
          <w:szCs w:val="22"/>
        </w:rPr>
        <w:t>n</w:t>
      </w:r>
      <w:r w:rsidR="00DF0A44" w:rsidRPr="00DA4F35">
        <w:rPr>
          <w:rFonts w:ascii="Arial" w:hAnsi="Arial" w:cs="Arial"/>
          <w:b/>
          <w:sz w:val="22"/>
          <w:szCs w:val="22"/>
        </w:rPr>
        <w:t xml:space="preserve"> Vor</w:t>
      </w:r>
      <w:r w:rsidRPr="00DA4F35">
        <w:rPr>
          <w:rFonts w:ascii="Arial" w:hAnsi="Arial" w:cs="Arial"/>
          <w:b/>
          <w:sz w:val="22"/>
          <w:szCs w:val="22"/>
        </w:rPr>
        <w:t xml:space="preserve">prüfung zur </w:t>
      </w:r>
      <w:r w:rsidR="00B21BDC" w:rsidRPr="00DA4F35">
        <w:rPr>
          <w:rFonts w:ascii="Arial" w:hAnsi="Arial" w:cs="Arial"/>
          <w:b/>
          <w:sz w:val="22"/>
          <w:szCs w:val="22"/>
        </w:rPr>
        <w:t xml:space="preserve">Erforderlichkeit einer </w:t>
      </w:r>
      <w:r w:rsidRPr="00DA4F35">
        <w:rPr>
          <w:rFonts w:ascii="Arial" w:hAnsi="Arial" w:cs="Arial"/>
          <w:b/>
          <w:sz w:val="22"/>
          <w:szCs w:val="22"/>
        </w:rPr>
        <w:t>Umweltverträglichkeit</w:t>
      </w:r>
      <w:r w:rsidR="00B21BDC" w:rsidRPr="00DA4F35">
        <w:rPr>
          <w:rFonts w:ascii="Arial" w:hAnsi="Arial" w:cs="Arial"/>
          <w:b/>
          <w:sz w:val="22"/>
          <w:szCs w:val="22"/>
        </w:rPr>
        <w:t>sprüfung</w:t>
      </w:r>
    </w:p>
    <w:p w:rsidR="00683114" w:rsidRPr="007D28AC" w:rsidRDefault="000913EF" w:rsidP="000913EF">
      <w:pPr>
        <w:widowControl w:val="0"/>
        <w:tabs>
          <w:tab w:val="left" w:pos="3480"/>
        </w:tabs>
        <w:jc w:val="both"/>
        <w:rPr>
          <w:rFonts w:ascii="Arial" w:hAnsi="Arial" w:cs="Arial"/>
          <w:snapToGrid w:val="0"/>
          <w:sz w:val="22"/>
          <w:szCs w:val="22"/>
          <w:highlight w:val="yellow"/>
        </w:rPr>
      </w:pPr>
      <w:r w:rsidRPr="000913EF">
        <w:rPr>
          <w:rFonts w:ascii="Arial" w:hAnsi="Arial" w:cs="Arial"/>
          <w:snapToGrid w:val="0"/>
          <w:sz w:val="22"/>
          <w:szCs w:val="22"/>
        </w:rPr>
        <w:tab/>
      </w:r>
    </w:p>
    <w:p w:rsidR="00E54E14" w:rsidRPr="00E54E14" w:rsidRDefault="000913EF" w:rsidP="00E54E14">
      <w:pPr>
        <w:tabs>
          <w:tab w:val="left" w:pos="5040"/>
          <w:tab w:val="left" w:pos="72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Herr Josef Weh</w:t>
      </w:r>
      <w:r w:rsidR="00E54E14" w:rsidRPr="008372ED">
        <w:rPr>
          <w:rFonts w:ascii="Arial" w:hAnsi="Arial" w:cs="Arial"/>
          <w:snapToGrid w:val="0"/>
          <w:sz w:val="22"/>
          <w:szCs w:val="22"/>
        </w:rPr>
        <w:t xml:space="preserve"> hat am </w:t>
      </w:r>
      <w:r>
        <w:rPr>
          <w:rFonts w:ascii="Arial" w:hAnsi="Arial" w:cs="Arial"/>
          <w:snapToGrid w:val="0"/>
          <w:sz w:val="22"/>
          <w:szCs w:val="22"/>
        </w:rPr>
        <w:t>02.03.2022</w:t>
      </w:r>
      <w:r w:rsidR="00E54E14" w:rsidRPr="008372ED">
        <w:rPr>
          <w:rFonts w:ascii="Arial" w:hAnsi="Arial" w:cs="Arial"/>
          <w:snapToGrid w:val="0"/>
          <w:sz w:val="22"/>
          <w:szCs w:val="22"/>
        </w:rPr>
        <w:t xml:space="preserve">, zuletzt ergänzt am </w:t>
      </w:r>
      <w:r>
        <w:rPr>
          <w:rFonts w:ascii="Arial" w:hAnsi="Arial" w:cs="Arial"/>
          <w:snapToGrid w:val="0"/>
          <w:sz w:val="22"/>
          <w:szCs w:val="22"/>
        </w:rPr>
        <w:t>07.07.2022</w:t>
      </w:r>
      <w:r w:rsidR="00E54E14" w:rsidRPr="008372ED">
        <w:rPr>
          <w:rFonts w:ascii="Arial" w:hAnsi="Arial" w:cs="Arial"/>
          <w:snapToGrid w:val="0"/>
          <w:sz w:val="22"/>
          <w:szCs w:val="22"/>
        </w:rPr>
        <w:t>, beim Landratsamt Neu-</w:t>
      </w:r>
      <w:r w:rsidR="00E54E14" w:rsidRPr="00E54E14">
        <w:rPr>
          <w:rFonts w:ascii="Arial" w:hAnsi="Arial" w:cs="Arial"/>
          <w:snapToGrid w:val="0"/>
          <w:sz w:val="22"/>
          <w:szCs w:val="22"/>
        </w:rPr>
        <w:t xml:space="preserve">Ulm die immissionsschutzrechtliche Genehmigung nach § 16 BImSchG für die wesentliche Änderung der Beschaffenheit und des Betriebes ihrer Biogasanlage beantragt. </w:t>
      </w:r>
    </w:p>
    <w:p w:rsidR="00840645" w:rsidRPr="00861B77" w:rsidRDefault="00840645" w:rsidP="00840645">
      <w:pPr>
        <w:tabs>
          <w:tab w:val="num" w:pos="567"/>
          <w:tab w:val="left" w:pos="5040"/>
          <w:tab w:val="left" w:pos="7200"/>
        </w:tabs>
        <w:ind w:left="567" w:hanging="567"/>
        <w:jc w:val="both"/>
        <w:rPr>
          <w:rFonts w:ascii="Arial" w:hAnsi="Arial" w:cs="Arial"/>
          <w:snapToGrid w:val="0"/>
          <w:sz w:val="24"/>
          <w:szCs w:val="22"/>
          <w:highlight w:val="yellow"/>
        </w:rPr>
      </w:pPr>
    </w:p>
    <w:p w:rsidR="00861B77" w:rsidRPr="00861B77" w:rsidRDefault="00861B77" w:rsidP="00861B77">
      <w:pPr>
        <w:tabs>
          <w:tab w:val="num" w:pos="0"/>
          <w:tab w:val="left" w:pos="5040"/>
          <w:tab w:val="left" w:pos="72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861B77">
        <w:rPr>
          <w:rFonts w:ascii="Arial" w:hAnsi="Arial" w:cs="Arial"/>
          <w:snapToGrid w:val="0"/>
          <w:sz w:val="22"/>
          <w:szCs w:val="22"/>
        </w:rPr>
        <w:t>Inhalt des Genehmigungsantrags ist:</w:t>
      </w:r>
    </w:p>
    <w:p w:rsidR="00A75118" w:rsidRPr="00421A76" w:rsidRDefault="00861B77" w:rsidP="00421A76">
      <w:pPr>
        <w:pStyle w:val="Textkrper2"/>
        <w:numPr>
          <w:ilvl w:val="0"/>
          <w:numId w:val="17"/>
        </w:numPr>
        <w:tabs>
          <w:tab w:val="left" w:pos="0"/>
          <w:tab w:val="left" w:pos="288"/>
          <w:tab w:val="left" w:pos="720"/>
          <w:tab w:val="left" w:pos="1843"/>
          <w:tab w:val="left" w:pos="2880"/>
          <w:tab w:val="left" w:pos="7200"/>
        </w:tabs>
        <w:spacing w:after="0" w:line="24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421A76">
        <w:rPr>
          <w:rFonts w:ascii="Arial" w:hAnsi="Arial" w:cs="Arial"/>
          <w:snapToGrid w:val="0"/>
          <w:sz w:val="22"/>
        </w:rPr>
        <w:t xml:space="preserve">die </w:t>
      </w:r>
      <w:r w:rsidR="00421A76" w:rsidRPr="00421A76">
        <w:rPr>
          <w:rFonts w:ascii="Arial" w:hAnsi="Arial" w:cs="Arial"/>
          <w:snapToGrid w:val="0"/>
          <w:sz w:val="22"/>
        </w:rPr>
        <w:t xml:space="preserve">Errichtung und der Betrieb von 3 BHKWs (je 1.233 kW FWL) mit einer Leistungserhöhung </w:t>
      </w:r>
      <w:r w:rsidR="0007750E">
        <w:rPr>
          <w:rFonts w:ascii="Arial" w:hAnsi="Arial" w:cs="Arial"/>
          <w:snapToGrid w:val="0"/>
          <w:sz w:val="22"/>
        </w:rPr>
        <w:t>von max. 2,7 MW auf max. 3,699 M</w:t>
      </w:r>
      <w:r w:rsidR="00421A76" w:rsidRPr="00421A76">
        <w:rPr>
          <w:rFonts w:ascii="Arial" w:hAnsi="Arial" w:cs="Arial"/>
          <w:snapToGrid w:val="0"/>
          <w:sz w:val="22"/>
        </w:rPr>
        <w:t>W Gesamt-Feuerungswärmeleistung</w:t>
      </w:r>
    </w:p>
    <w:p w:rsidR="00421A76" w:rsidRPr="00421A76" w:rsidRDefault="00421A76" w:rsidP="00421A76">
      <w:pPr>
        <w:pStyle w:val="Textkrper2"/>
        <w:numPr>
          <w:ilvl w:val="0"/>
          <w:numId w:val="17"/>
        </w:numPr>
        <w:tabs>
          <w:tab w:val="left" w:pos="0"/>
          <w:tab w:val="left" w:pos="288"/>
          <w:tab w:val="left" w:pos="720"/>
          <w:tab w:val="left" w:pos="1843"/>
          <w:tab w:val="left" w:pos="2880"/>
          <w:tab w:val="left" w:pos="7200"/>
        </w:tabs>
        <w:spacing w:after="0" w:line="24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421A76">
        <w:rPr>
          <w:rFonts w:ascii="Arial" w:hAnsi="Arial" w:cs="Arial"/>
          <w:snapToGrid w:val="0"/>
          <w:sz w:val="22"/>
        </w:rPr>
        <w:t xml:space="preserve">Errichtung und </w:t>
      </w:r>
      <w:r>
        <w:rPr>
          <w:rFonts w:ascii="Arial" w:hAnsi="Arial" w:cs="Arial"/>
          <w:snapToGrid w:val="0"/>
          <w:sz w:val="22"/>
        </w:rPr>
        <w:t xml:space="preserve">Betrieb eines neuen Tragluftdachs auf dem </w:t>
      </w:r>
      <w:proofErr w:type="spellStart"/>
      <w:r>
        <w:rPr>
          <w:rFonts w:ascii="Arial" w:hAnsi="Arial" w:cs="Arial"/>
          <w:snapToGrid w:val="0"/>
          <w:sz w:val="22"/>
        </w:rPr>
        <w:t>Nachgärer</w:t>
      </w:r>
      <w:proofErr w:type="spellEnd"/>
      <w:r>
        <w:rPr>
          <w:rFonts w:ascii="Arial" w:hAnsi="Arial" w:cs="Arial"/>
          <w:snapToGrid w:val="0"/>
          <w:sz w:val="22"/>
        </w:rPr>
        <w:t xml:space="preserve"> mit gleichbleibendem Gasspeichervolumen</w:t>
      </w:r>
    </w:p>
    <w:p w:rsidR="00421A76" w:rsidRPr="00421A76" w:rsidRDefault="00421A76" w:rsidP="00421A76">
      <w:pPr>
        <w:pStyle w:val="Textkrper2"/>
        <w:numPr>
          <w:ilvl w:val="0"/>
          <w:numId w:val="17"/>
        </w:numPr>
        <w:tabs>
          <w:tab w:val="left" w:pos="0"/>
          <w:tab w:val="left" w:pos="288"/>
          <w:tab w:val="left" w:pos="720"/>
          <w:tab w:val="left" w:pos="1843"/>
          <w:tab w:val="left" w:pos="2880"/>
          <w:tab w:val="left" w:pos="7200"/>
        </w:tabs>
        <w:spacing w:after="0" w:line="24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</w:rPr>
        <w:t>Errichtung und Betrieb eines neuen Gasspeichers (</w:t>
      </w:r>
      <w:proofErr w:type="spellStart"/>
      <w:r>
        <w:rPr>
          <w:rFonts w:ascii="Arial" w:hAnsi="Arial" w:cs="Arial"/>
          <w:snapToGrid w:val="0"/>
          <w:sz w:val="22"/>
        </w:rPr>
        <w:t>tragluftgestüzter</w:t>
      </w:r>
      <w:proofErr w:type="spellEnd"/>
      <w:r>
        <w:rPr>
          <w:rFonts w:ascii="Arial" w:hAnsi="Arial" w:cs="Arial"/>
          <w:snapToGrid w:val="0"/>
          <w:sz w:val="22"/>
        </w:rPr>
        <w:t xml:space="preserve"> Doppelmembrangasspeicher) auf dem Fermenter (Austausch)</w:t>
      </w:r>
    </w:p>
    <w:p w:rsidR="00421A76" w:rsidRPr="00421A76" w:rsidRDefault="00421A76" w:rsidP="00421A76">
      <w:pPr>
        <w:pStyle w:val="Textkrper2"/>
        <w:numPr>
          <w:ilvl w:val="0"/>
          <w:numId w:val="17"/>
        </w:numPr>
        <w:tabs>
          <w:tab w:val="left" w:pos="0"/>
          <w:tab w:val="left" w:pos="288"/>
          <w:tab w:val="left" w:pos="720"/>
          <w:tab w:val="left" w:pos="1843"/>
          <w:tab w:val="left" w:pos="2880"/>
          <w:tab w:val="left" w:pos="7200"/>
        </w:tabs>
        <w:spacing w:after="0" w:line="24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</w:rPr>
        <w:t xml:space="preserve">Nutzung des Gärrestelagers 1 zukünftig als </w:t>
      </w:r>
      <w:proofErr w:type="spellStart"/>
      <w:r>
        <w:rPr>
          <w:rFonts w:ascii="Arial" w:hAnsi="Arial" w:cs="Arial"/>
          <w:snapToGrid w:val="0"/>
          <w:sz w:val="22"/>
        </w:rPr>
        <w:t>Nachgärer</w:t>
      </w:r>
      <w:proofErr w:type="spellEnd"/>
      <w:r>
        <w:rPr>
          <w:rFonts w:ascii="Arial" w:hAnsi="Arial" w:cs="Arial"/>
          <w:snapToGrid w:val="0"/>
          <w:sz w:val="22"/>
        </w:rPr>
        <w:t xml:space="preserve"> 2</w:t>
      </w:r>
    </w:p>
    <w:p w:rsidR="00421A76" w:rsidRPr="00421A76" w:rsidRDefault="00421A76" w:rsidP="00421A76">
      <w:pPr>
        <w:pStyle w:val="Textkrper2"/>
        <w:numPr>
          <w:ilvl w:val="0"/>
          <w:numId w:val="17"/>
        </w:numPr>
        <w:tabs>
          <w:tab w:val="left" w:pos="0"/>
          <w:tab w:val="left" w:pos="288"/>
          <w:tab w:val="left" w:pos="720"/>
          <w:tab w:val="left" w:pos="1843"/>
          <w:tab w:val="left" w:pos="2880"/>
          <w:tab w:val="left" w:pos="7200"/>
        </w:tabs>
        <w:spacing w:after="0" w:line="24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</w:rPr>
        <w:t xml:space="preserve">Errichtung und Betrieb eines neuen Gasspeichers auf dem </w:t>
      </w:r>
      <w:proofErr w:type="spellStart"/>
      <w:r>
        <w:rPr>
          <w:rFonts w:ascii="Arial" w:hAnsi="Arial" w:cs="Arial"/>
          <w:snapToGrid w:val="0"/>
          <w:sz w:val="22"/>
        </w:rPr>
        <w:t>Nachgärer</w:t>
      </w:r>
      <w:proofErr w:type="spellEnd"/>
      <w:r>
        <w:rPr>
          <w:rFonts w:ascii="Arial" w:hAnsi="Arial" w:cs="Arial"/>
          <w:snapToGrid w:val="0"/>
          <w:sz w:val="22"/>
        </w:rPr>
        <w:t xml:space="preserve"> 2 (ehemals Gärrestelager 1)</w:t>
      </w:r>
    </w:p>
    <w:p w:rsidR="00421A76" w:rsidRPr="00421A76" w:rsidRDefault="00421A76" w:rsidP="00421A76">
      <w:pPr>
        <w:pStyle w:val="Textkrper2"/>
        <w:numPr>
          <w:ilvl w:val="0"/>
          <w:numId w:val="17"/>
        </w:numPr>
        <w:tabs>
          <w:tab w:val="left" w:pos="0"/>
          <w:tab w:val="left" w:pos="288"/>
          <w:tab w:val="left" w:pos="720"/>
          <w:tab w:val="left" w:pos="1843"/>
          <w:tab w:val="left" w:pos="2880"/>
          <w:tab w:val="left" w:pos="7200"/>
        </w:tabs>
        <w:spacing w:after="0" w:line="24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</w:rPr>
        <w:t>Errichtung und Betrieb eines Aktivkohlefilters</w:t>
      </w:r>
    </w:p>
    <w:p w:rsidR="00421A76" w:rsidRPr="00421A76" w:rsidRDefault="00421A76" w:rsidP="00421A76">
      <w:pPr>
        <w:pStyle w:val="Textkrper2"/>
        <w:numPr>
          <w:ilvl w:val="0"/>
          <w:numId w:val="17"/>
        </w:numPr>
        <w:tabs>
          <w:tab w:val="left" w:pos="0"/>
          <w:tab w:val="left" w:pos="288"/>
          <w:tab w:val="left" w:pos="720"/>
          <w:tab w:val="left" w:pos="1843"/>
          <w:tab w:val="left" w:pos="2880"/>
          <w:tab w:val="left" w:pos="7200"/>
        </w:tabs>
        <w:spacing w:after="0" w:line="24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</w:rPr>
        <w:t>Einem neuen Transformator in Transformatorenstation 2 (Austausch)</w:t>
      </w:r>
    </w:p>
    <w:p w:rsidR="00421A76" w:rsidRPr="00421A76" w:rsidRDefault="00421A76" w:rsidP="00421A76">
      <w:pPr>
        <w:pStyle w:val="Textkrper2"/>
        <w:numPr>
          <w:ilvl w:val="0"/>
          <w:numId w:val="17"/>
        </w:numPr>
        <w:tabs>
          <w:tab w:val="left" w:pos="0"/>
          <w:tab w:val="left" w:pos="288"/>
          <w:tab w:val="left" w:pos="720"/>
          <w:tab w:val="left" w:pos="1843"/>
          <w:tab w:val="left" w:pos="2880"/>
          <w:tab w:val="left" w:pos="7200"/>
        </w:tabs>
        <w:spacing w:after="0" w:line="24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421A76" w:rsidRDefault="00421A76" w:rsidP="000E6B7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0E6B70" w:rsidRPr="001D6E3D" w:rsidRDefault="000E6B70" w:rsidP="000E6B7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D6E3D">
        <w:rPr>
          <w:rFonts w:ascii="Arial" w:hAnsi="Arial" w:cs="Arial"/>
          <w:sz w:val="22"/>
          <w:szCs w:val="22"/>
        </w:rPr>
        <w:t>Das Vorhaben bedarf einer immissionsschutzr</w:t>
      </w:r>
      <w:r w:rsidR="0080604D" w:rsidRPr="001D6E3D">
        <w:rPr>
          <w:rFonts w:ascii="Arial" w:hAnsi="Arial" w:cs="Arial"/>
          <w:sz w:val="22"/>
          <w:szCs w:val="22"/>
        </w:rPr>
        <w:t>echtlichen Genehmigung gemäß § 16</w:t>
      </w:r>
      <w:r w:rsidRPr="001D6E3D">
        <w:rPr>
          <w:rFonts w:ascii="Arial" w:hAnsi="Arial" w:cs="Arial"/>
          <w:sz w:val="22"/>
          <w:szCs w:val="22"/>
        </w:rPr>
        <w:t xml:space="preserve"> Abs. 1 BImSchG </w:t>
      </w:r>
      <w:proofErr w:type="spellStart"/>
      <w:r w:rsidRPr="001D6E3D">
        <w:rPr>
          <w:rFonts w:ascii="Arial" w:hAnsi="Arial" w:cs="Arial"/>
          <w:sz w:val="22"/>
          <w:szCs w:val="22"/>
        </w:rPr>
        <w:t>i.V.m</w:t>
      </w:r>
      <w:bookmarkStart w:id="0" w:name="_GoBack"/>
      <w:bookmarkEnd w:id="0"/>
      <w:proofErr w:type="spellEnd"/>
      <w:r w:rsidRPr="001D6E3D">
        <w:rPr>
          <w:rFonts w:ascii="Arial" w:hAnsi="Arial" w:cs="Arial"/>
          <w:sz w:val="22"/>
          <w:szCs w:val="22"/>
        </w:rPr>
        <w:t>. Ziffer 1.2.2.2 (V) des Anhang 1 der 4. BImSchV.</w:t>
      </w:r>
    </w:p>
    <w:p w:rsidR="004D7C46" w:rsidRPr="007D28AC" w:rsidRDefault="004D7C46" w:rsidP="00F76CBC">
      <w:pPr>
        <w:tabs>
          <w:tab w:val="left" w:pos="1418"/>
          <w:tab w:val="left" w:pos="7200"/>
        </w:tabs>
        <w:jc w:val="both"/>
        <w:rPr>
          <w:rFonts w:ascii="Arial" w:eastAsia="Calibri" w:hAnsi="Arial" w:cs="Arial"/>
          <w:snapToGrid w:val="0"/>
          <w:sz w:val="22"/>
          <w:szCs w:val="22"/>
          <w:highlight w:val="yellow"/>
          <w:lang w:eastAsia="en-US"/>
        </w:rPr>
      </w:pPr>
    </w:p>
    <w:p w:rsidR="004D7C46" w:rsidRPr="007A20BE" w:rsidRDefault="00C768DB" w:rsidP="00F76CBC">
      <w:pPr>
        <w:pStyle w:val="Default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7A20BE">
        <w:rPr>
          <w:rFonts w:eastAsia="Calibri"/>
          <w:snapToGrid w:val="0"/>
          <w:sz w:val="22"/>
          <w:szCs w:val="22"/>
          <w:lang w:eastAsia="en-US"/>
        </w:rPr>
        <w:t xml:space="preserve">Daneben fällt das Vorhaben unter die Ziffer </w:t>
      </w:r>
      <w:r w:rsidR="004D7C46" w:rsidRPr="007A20BE">
        <w:rPr>
          <w:sz w:val="22"/>
          <w:szCs w:val="22"/>
        </w:rPr>
        <w:t>1.2.2.2 (</w:t>
      </w:r>
      <w:r w:rsidR="00F76CBC" w:rsidRPr="007A20BE">
        <w:rPr>
          <w:sz w:val="22"/>
          <w:szCs w:val="22"/>
        </w:rPr>
        <w:t>S</w:t>
      </w:r>
      <w:r w:rsidR="004D7C46" w:rsidRPr="007A20BE">
        <w:rPr>
          <w:sz w:val="22"/>
          <w:szCs w:val="22"/>
        </w:rPr>
        <w:t>) der</w:t>
      </w:r>
      <w:r w:rsidR="004D7C46" w:rsidRPr="007A20BE">
        <w:rPr>
          <w:rFonts w:cs="Times New Roman"/>
          <w:sz w:val="22"/>
          <w:szCs w:val="22"/>
        </w:rPr>
        <w:t xml:space="preserve"> Anlage 1 des </w:t>
      </w:r>
      <w:r w:rsidR="004D7C46" w:rsidRPr="007A20BE">
        <w:rPr>
          <w:rFonts w:eastAsia="Calibri"/>
          <w:snapToGrid w:val="0"/>
          <w:sz w:val="22"/>
          <w:szCs w:val="22"/>
          <w:lang w:eastAsia="en-US"/>
        </w:rPr>
        <w:t>Gesetzes über die Umweltverträglichkeitsprüfung (UVPG) in der Fassung der Bekan</w:t>
      </w:r>
      <w:r w:rsidR="00F76CBC" w:rsidRPr="007A20BE">
        <w:rPr>
          <w:rFonts w:eastAsia="Calibri"/>
          <w:snapToGrid w:val="0"/>
          <w:sz w:val="22"/>
          <w:szCs w:val="22"/>
          <w:lang w:eastAsia="en-US"/>
        </w:rPr>
        <w:t>n</w:t>
      </w:r>
      <w:r w:rsidR="004D7C46" w:rsidRPr="007A20BE">
        <w:rPr>
          <w:rFonts w:eastAsia="Calibri"/>
          <w:snapToGrid w:val="0"/>
          <w:sz w:val="22"/>
          <w:szCs w:val="22"/>
          <w:lang w:eastAsia="en-US"/>
        </w:rPr>
        <w:t>tmachung vom</w:t>
      </w:r>
      <w:r w:rsidR="007A20BE" w:rsidRPr="007A20BE">
        <w:rPr>
          <w:rFonts w:eastAsia="Calibri"/>
          <w:snapToGrid w:val="0"/>
          <w:sz w:val="22"/>
          <w:szCs w:val="22"/>
          <w:lang w:eastAsia="en-US"/>
        </w:rPr>
        <w:t xml:space="preserve"> 18.03.2021 (BGBl. I S. 540</w:t>
      </w:r>
      <w:r w:rsidR="004D7C46" w:rsidRPr="007A20BE">
        <w:rPr>
          <w:rFonts w:eastAsia="Calibri"/>
          <w:snapToGrid w:val="0"/>
          <w:sz w:val="22"/>
          <w:szCs w:val="22"/>
          <w:lang w:eastAsia="en-US"/>
        </w:rPr>
        <w:t xml:space="preserve">). </w:t>
      </w:r>
    </w:p>
    <w:p w:rsidR="00F76CBC" w:rsidRPr="007A20BE" w:rsidRDefault="00E370BC" w:rsidP="00F76CBC">
      <w:pPr>
        <w:pStyle w:val="Default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7A20BE">
        <w:rPr>
          <w:rFonts w:eastAsia="Calibri"/>
          <w:snapToGrid w:val="0"/>
          <w:sz w:val="22"/>
          <w:szCs w:val="22"/>
          <w:lang w:eastAsia="en-US"/>
        </w:rPr>
        <w:t xml:space="preserve">Für derartige Anlagen ist eine Umweltverträglichkeitsprüfung (UVP) nicht generell vorgeschrieben. Zur Feststellung der UVP-Pflicht ist eine </w:t>
      </w:r>
      <w:r w:rsidR="00F21CFF" w:rsidRPr="007A20BE">
        <w:rPr>
          <w:rFonts w:eastAsia="Calibri"/>
          <w:snapToGrid w:val="0"/>
          <w:sz w:val="22"/>
          <w:szCs w:val="22"/>
          <w:lang w:eastAsia="en-US"/>
        </w:rPr>
        <w:t xml:space="preserve">standortbezogene </w:t>
      </w:r>
      <w:r w:rsidRPr="007A20BE">
        <w:rPr>
          <w:rFonts w:eastAsia="Calibri"/>
          <w:snapToGrid w:val="0"/>
          <w:sz w:val="22"/>
          <w:szCs w:val="22"/>
          <w:lang w:eastAsia="en-US"/>
        </w:rPr>
        <w:t xml:space="preserve">Vorprüfung des Einzelfalls (§ 9 i.V.m. § 7 Abs. </w:t>
      </w:r>
      <w:r w:rsidR="00E43CA7" w:rsidRPr="007A20BE">
        <w:rPr>
          <w:rFonts w:eastAsia="Calibri"/>
          <w:snapToGrid w:val="0"/>
          <w:sz w:val="22"/>
          <w:szCs w:val="22"/>
          <w:lang w:eastAsia="en-US"/>
        </w:rPr>
        <w:t>2</w:t>
      </w:r>
      <w:r w:rsidRPr="007A20BE">
        <w:rPr>
          <w:rFonts w:eastAsia="Calibri"/>
          <w:snapToGrid w:val="0"/>
          <w:sz w:val="22"/>
          <w:szCs w:val="22"/>
          <w:lang w:eastAsia="en-US"/>
        </w:rPr>
        <w:t xml:space="preserve"> UVPG) durchzuführen. </w:t>
      </w:r>
    </w:p>
    <w:p w:rsidR="00F76CBC" w:rsidRPr="007D28AC" w:rsidRDefault="00F76CBC" w:rsidP="00F76CBC">
      <w:pPr>
        <w:jc w:val="both"/>
        <w:rPr>
          <w:rFonts w:ascii="Arial" w:eastAsia="Calibri" w:hAnsi="Arial" w:cs="Arial"/>
          <w:snapToGrid w:val="0"/>
          <w:sz w:val="22"/>
          <w:szCs w:val="22"/>
          <w:highlight w:val="yellow"/>
          <w:lang w:eastAsia="en-US"/>
        </w:rPr>
      </w:pPr>
    </w:p>
    <w:p w:rsidR="00F76CBC" w:rsidRPr="00861B77" w:rsidRDefault="00E370BC" w:rsidP="00F76CBC">
      <w:pPr>
        <w:jc w:val="both"/>
        <w:rPr>
          <w:rFonts w:ascii="Arial" w:hAnsi="Arial" w:cs="Arial"/>
          <w:sz w:val="22"/>
          <w:szCs w:val="22"/>
        </w:rPr>
      </w:pPr>
      <w:r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Die </w:t>
      </w:r>
      <w:r w:rsidR="00F21CFF"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>stan</w:t>
      </w:r>
      <w:r w:rsidR="004D7C46"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>d</w:t>
      </w:r>
      <w:r w:rsidR="00F21CFF"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>ortbezog</w:t>
      </w:r>
      <w:r w:rsidR="00550EDD"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>e</w:t>
      </w:r>
      <w:r w:rsidR="00F21CFF"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>ne</w:t>
      </w:r>
      <w:r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Vorprüfung wurde </w:t>
      </w:r>
      <w:r w:rsidR="00DF0A44"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nach </w:t>
      </w:r>
      <w:r w:rsidR="001E307A"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>§ 9 Abs.</w:t>
      </w:r>
      <w:r w:rsidR="00550EDD"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="001E307A"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4 </w:t>
      </w:r>
      <w:proofErr w:type="spellStart"/>
      <w:r w:rsidR="001E307A"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>i.V.m</w:t>
      </w:r>
      <w:proofErr w:type="spellEnd"/>
      <w:r w:rsidR="001E307A"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>.</w:t>
      </w:r>
      <w:r w:rsidR="00550EDD"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="00DF0A44"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>§ 7 Abs</w:t>
      </w:r>
      <w:r w:rsidR="00B21BDC"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>atz</w:t>
      </w:r>
      <w:r w:rsidR="00DF0A44"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2</w:t>
      </w:r>
      <w:r w:rsidR="00B21BDC"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Satz</w:t>
      </w:r>
      <w:r w:rsidR="001E307A"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1</w:t>
      </w:r>
      <w:r w:rsidR="00DF0A44"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UVPG</w:t>
      </w:r>
      <w:r w:rsidR="00E95C76"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>als überschlägige Prü</w:t>
      </w:r>
      <w:r w:rsidR="001E307A"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>fung durchgeführt</w:t>
      </w:r>
      <w:r w:rsidRPr="00861B77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. </w:t>
      </w:r>
      <w:r w:rsidR="00F76CBC" w:rsidRPr="00861B77">
        <w:rPr>
          <w:rFonts w:ascii="Arial" w:hAnsi="Arial" w:cs="Arial"/>
          <w:sz w:val="22"/>
          <w:szCs w:val="22"/>
        </w:rPr>
        <w:t>In der ersten Stufe war zu prüfen, ob bei dem Änderungsvorhaben besondere örtliche Gegebenheiten gemäß den in Anlage 3 Nummer</w:t>
      </w:r>
      <w:r w:rsidR="00FE7AC2">
        <w:rPr>
          <w:rFonts w:ascii="Arial" w:hAnsi="Arial" w:cs="Arial"/>
          <w:sz w:val="22"/>
          <w:szCs w:val="22"/>
        </w:rPr>
        <w:t xml:space="preserve"> 2</w:t>
      </w:r>
      <w:r w:rsidR="00F76CBC" w:rsidRPr="00861B77">
        <w:rPr>
          <w:rFonts w:ascii="Arial" w:hAnsi="Arial" w:cs="Arial"/>
          <w:sz w:val="22"/>
          <w:szCs w:val="22"/>
        </w:rPr>
        <w:t xml:space="preserve"> des UVPG aufgeführten Schutzkriterien vorliegen. Die Prüfung ergab, dass keine besonderen örtlichen Gegebenheiten vorliegen. Deshalb besteht keine UVP-Pflicht.</w:t>
      </w:r>
    </w:p>
    <w:p w:rsidR="00E370BC" w:rsidRPr="007D28AC" w:rsidRDefault="00E370BC" w:rsidP="00F76CBC">
      <w:pPr>
        <w:pStyle w:val="Default"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:rsidR="00E12915" w:rsidRPr="007D28AC" w:rsidRDefault="00E12915" w:rsidP="00E370BC">
      <w:pPr>
        <w:tabs>
          <w:tab w:val="left" w:pos="1701"/>
        </w:tabs>
        <w:jc w:val="both"/>
        <w:rPr>
          <w:rFonts w:ascii="Arial" w:hAnsi="Arial" w:cs="Arial"/>
          <w:snapToGrid w:val="0"/>
          <w:sz w:val="22"/>
          <w:szCs w:val="22"/>
          <w:highlight w:val="yellow"/>
        </w:rPr>
      </w:pPr>
    </w:p>
    <w:p w:rsidR="00E370BC" w:rsidRPr="00E370BC" w:rsidRDefault="00E370BC" w:rsidP="00E370BC">
      <w:pPr>
        <w:tabs>
          <w:tab w:val="left" w:pos="1701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DA4F35">
        <w:rPr>
          <w:rFonts w:ascii="Arial" w:hAnsi="Arial" w:cs="Arial"/>
          <w:snapToGrid w:val="0"/>
          <w:sz w:val="22"/>
          <w:szCs w:val="22"/>
        </w:rPr>
        <w:t xml:space="preserve">Die näheren Gründe für diese Feststellung sind im </w:t>
      </w:r>
      <w:r w:rsidRPr="002A5FAA">
        <w:rPr>
          <w:rFonts w:ascii="Arial" w:hAnsi="Arial" w:cs="Arial"/>
          <w:snapToGrid w:val="0"/>
          <w:sz w:val="22"/>
          <w:szCs w:val="22"/>
        </w:rPr>
        <w:t xml:space="preserve">Aktenvermerk vom </w:t>
      </w:r>
      <w:r w:rsidR="00FE7AC2">
        <w:rPr>
          <w:rFonts w:ascii="Arial" w:hAnsi="Arial" w:cs="Arial"/>
          <w:snapToGrid w:val="0"/>
          <w:sz w:val="22"/>
          <w:szCs w:val="22"/>
        </w:rPr>
        <w:t>0</w:t>
      </w:r>
      <w:r w:rsidR="001C5D48">
        <w:rPr>
          <w:rFonts w:ascii="Arial" w:hAnsi="Arial" w:cs="Arial"/>
          <w:snapToGrid w:val="0"/>
          <w:sz w:val="22"/>
          <w:szCs w:val="22"/>
        </w:rPr>
        <w:t>6</w:t>
      </w:r>
      <w:r w:rsidR="00FE7AC2">
        <w:rPr>
          <w:rFonts w:ascii="Arial" w:hAnsi="Arial" w:cs="Arial"/>
          <w:snapToGrid w:val="0"/>
          <w:sz w:val="22"/>
          <w:szCs w:val="22"/>
        </w:rPr>
        <w:t>.10.2022</w:t>
      </w:r>
      <w:r w:rsidR="00DA4F35" w:rsidRPr="002A5FAA">
        <w:rPr>
          <w:rFonts w:ascii="Arial" w:hAnsi="Arial" w:cs="Arial"/>
          <w:snapToGrid w:val="0"/>
          <w:sz w:val="22"/>
          <w:szCs w:val="22"/>
        </w:rPr>
        <w:t xml:space="preserve">, </w:t>
      </w:r>
      <w:r w:rsidR="00DA4F35" w:rsidRPr="00DA4F35">
        <w:rPr>
          <w:rFonts w:ascii="Arial" w:hAnsi="Arial" w:cs="Arial"/>
          <w:snapToGrid w:val="0"/>
          <w:sz w:val="22"/>
          <w:szCs w:val="22"/>
        </w:rPr>
        <w:t>Az. </w:t>
      </w:r>
      <w:r w:rsidR="000913EF">
        <w:rPr>
          <w:rFonts w:ascii="Arial" w:hAnsi="Arial" w:cs="Arial"/>
          <w:snapToGrid w:val="0"/>
          <w:sz w:val="22"/>
          <w:szCs w:val="22"/>
        </w:rPr>
        <w:t>34-</w:t>
      </w:r>
      <w:r w:rsidRPr="00DA4F35">
        <w:rPr>
          <w:rFonts w:ascii="Arial" w:hAnsi="Arial" w:cs="Arial"/>
          <w:snapToGrid w:val="0"/>
          <w:sz w:val="22"/>
          <w:szCs w:val="22"/>
        </w:rPr>
        <w:t>1711.3/2-</w:t>
      </w:r>
      <w:r w:rsidR="00DA4F35" w:rsidRPr="00DA4F35">
        <w:rPr>
          <w:rFonts w:ascii="Arial" w:hAnsi="Arial" w:cs="Arial"/>
          <w:snapToGrid w:val="0"/>
          <w:sz w:val="22"/>
          <w:szCs w:val="22"/>
        </w:rPr>
        <w:t>G</w:t>
      </w:r>
      <w:r w:rsidR="000913EF">
        <w:rPr>
          <w:rFonts w:ascii="Arial" w:hAnsi="Arial" w:cs="Arial"/>
          <w:snapToGrid w:val="0"/>
          <w:sz w:val="22"/>
          <w:szCs w:val="22"/>
        </w:rPr>
        <w:t>4</w:t>
      </w:r>
      <w:r w:rsidR="00FB69E6" w:rsidRPr="00DA4F35">
        <w:rPr>
          <w:rFonts w:ascii="Arial" w:hAnsi="Arial" w:cs="Arial"/>
          <w:snapToGrid w:val="0"/>
          <w:sz w:val="22"/>
          <w:szCs w:val="22"/>
        </w:rPr>
        <w:t>,</w:t>
      </w:r>
      <w:r w:rsidRPr="00DA4F35">
        <w:rPr>
          <w:rFonts w:ascii="Arial" w:hAnsi="Arial" w:cs="Arial"/>
          <w:snapToGrid w:val="0"/>
          <w:sz w:val="22"/>
          <w:szCs w:val="22"/>
        </w:rPr>
        <w:t xml:space="preserve"> angeführt. Dieser kann beim Landratsamt Neu-Ulm, Fachbereich Immissionsschutz und Abfallrecht, Zimmer 2</w:t>
      </w:r>
      <w:r w:rsidR="000913EF">
        <w:rPr>
          <w:rFonts w:ascii="Arial" w:hAnsi="Arial" w:cs="Arial"/>
          <w:snapToGrid w:val="0"/>
          <w:sz w:val="22"/>
          <w:szCs w:val="22"/>
        </w:rPr>
        <w:t>19</w:t>
      </w:r>
      <w:r w:rsidRPr="00DA4F35">
        <w:rPr>
          <w:rFonts w:ascii="Arial" w:hAnsi="Arial" w:cs="Arial"/>
          <w:snapToGrid w:val="0"/>
          <w:sz w:val="22"/>
          <w:szCs w:val="22"/>
        </w:rPr>
        <w:t>, Kantstr. 8, 89231 Neu-Ulm, eingesehen werden.</w:t>
      </w:r>
    </w:p>
    <w:p w:rsidR="00E370BC" w:rsidRPr="00E370BC" w:rsidRDefault="00E370BC" w:rsidP="00E370BC">
      <w:pPr>
        <w:tabs>
          <w:tab w:val="left" w:pos="1701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370BC" w:rsidRDefault="00E370BC" w:rsidP="00E370BC">
      <w:pPr>
        <w:tabs>
          <w:tab w:val="left" w:pos="1701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E370BC">
        <w:rPr>
          <w:rFonts w:ascii="Arial" w:hAnsi="Arial" w:cs="Arial"/>
          <w:snapToGrid w:val="0"/>
          <w:sz w:val="22"/>
          <w:szCs w:val="22"/>
        </w:rPr>
        <w:lastRenderedPageBreak/>
        <w:t>Diese Feststellung, dass keine Verpflichtung zur Durchführung einer Umweltverträglichkeitsprüfung besteht, wird entsprechend § 5 Abs. 2 UVPG bekannt gegeben. Die Feststellung ist nicht selbstständig anfechtbar (§ 5 Abs. 3 UVPG).</w:t>
      </w:r>
    </w:p>
    <w:p w:rsidR="009B16E7" w:rsidRPr="00E370BC" w:rsidRDefault="009B16E7" w:rsidP="00E370BC">
      <w:pPr>
        <w:tabs>
          <w:tab w:val="left" w:pos="1701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370BC" w:rsidRPr="00E370BC" w:rsidRDefault="00E370BC" w:rsidP="00E370BC">
      <w:pPr>
        <w:widowControl w:val="0"/>
        <w:tabs>
          <w:tab w:val="left" w:pos="0"/>
          <w:tab w:val="left" w:pos="1134"/>
          <w:tab w:val="left" w:pos="5040"/>
          <w:tab w:val="left" w:pos="7200"/>
        </w:tabs>
        <w:jc w:val="both"/>
        <w:outlineLvl w:val="2"/>
        <w:rPr>
          <w:rFonts w:ascii="Arial" w:hAnsi="Arial"/>
          <w:snapToGrid w:val="0"/>
          <w:sz w:val="22"/>
        </w:rPr>
      </w:pPr>
      <w:r w:rsidRPr="00E370BC">
        <w:rPr>
          <w:rFonts w:ascii="Arial" w:hAnsi="Arial"/>
          <w:snapToGrid w:val="0"/>
          <w:sz w:val="22"/>
        </w:rPr>
        <w:t>Die Belange des Umweltschutzes werden im Rahmen des immissionsschutzrechtlichen Genehmigungsverfahrens geprüft.</w:t>
      </w:r>
    </w:p>
    <w:p w:rsidR="00E370BC" w:rsidRPr="00E370BC" w:rsidRDefault="00E370BC" w:rsidP="00E370BC">
      <w:pPr>
        <w:widowControl w:val="0"/>
        <w:tabs>
          <w:tab w:val="left" w:pos="0"/>
          <w:tab w:val="left" w:pos="1134"/>
          <w:tab w:val="left" w:pos="5040"/>
          <w:tab w:val="left" w:pos="7200"/>
        </w:tabs>
        <w:jc w:val="both"/>
        <w:outlineLvl w:val="2"/>
        <w:rPr>
          <w:rFonts w:ascii="Arial" w:hAnsi="Arial"/>
          <w:snapToGrid w:val="0"/>
          <w:sz w:val="22"/>
        </w:rPr>
      </w:pPr>
    </w:p>
    <w:p w:rsidR="00E370BC" w:rsidRPr="00E370BC" w:rsidRDefault="00E370BC" w:rsidP="00E370BC">
      <w:pPr>
        <w:widowControl w:val="0"/>
        <w:tabs>
          <w:tab w:val="left" w:pos="0"/>
          <w:tab w:val="left" w:pos="1134"/>
          <w:tab w:val="left" w:pos="5040"/>
          <w:tab w:val="left" w:pos="7200"/>
        </w:tabs>
        <w:jc w:val="both"/>
        <w:outlineLvl w:val="2"/>
        <w:rPr>
          <w:rFonts w:ascii="Arial" w:hAnsi="Arial" w:cs="Arial"/>
          <w:bCs/>
          <w:sz w:val="22"/>
          <w:szCs w:val="22"/>
        </w:rPr>
      </w:pPr>
    </w:p>
    <w:p w:rsidR="00683114" w:rsidRPr="004106B1" w:rsidRDefault="007D28AC" w:rsidP="00A958D5">
      <w:pPr>
        <w:widowControl w:val="0"/>
        <w:tabs>
          <w:tab w:val="left" w:pos="288"/>
          <w:tab w:val="left" w:pos="1296"/>
          <w:tab w:val="left" w:pos="2160"/>
          <w:tab w:val="left" w:pos="5760"/>
          <w:tab w:val="left" w:pos="7200"/>
          <w:tab w:val="left" w:pos="8640"/>
          <w:tab w:val="left" w:pos="11520"/>
        </w:tabs>
        <w:jc w:val="both"/>
        <w:rPr>
          <w:rFonts w:ascii="Arial" w:hAnsi="Arial"/>
          <w:b/>
          <w:snapToGrid w:val="0"/>
          <w:sz w:val="22"/>
        </w:rPr>
      </w:pPr>
      <w:proofErr w:type="spellStart"/>
      <w:r>
        <w:rPr>
          <w:rFonts w:ascii="Arial" w:hAnsi="Arial"/>
          <w:snapToGrid w:val="0"/>
          <w:sz w:val="22"/>
        </w:rPr>
        <w:t>Az</w:t>
      </w:r>
      <w:proofErr w:type="spellEnd"/>
      <w:r>
        <w:rPr>
          <w:rFonts w:ascii="Arial" w:hAnsi="Arial"/>
          <w:snapToGrid w:val="0"/>
          <w:sz w:val="22"/>
        </w:rPr>
        <w:t xml:space="preserve">: </w:t>
      </w:r>
      <w:r w:rsidR="004106B1">
        <w:rPr>
          <w:rFonts w:ascii="Arial" w:hAnsi="Arial"/>
          <w:snapToGrid w:val="0"/>
          <w:sz w:val="22"/>
        </w:rPr>
        <w:t>171</w:t>
      </w:r>
      <w:r w:rsidR="00B2262A">
        <w:rPr>
          <w:rFonts w:ascii="Arial" w:hAnsi="Arial"/>
          <w:snapToGrid w:val="0"/>
          <w:sz w:val="22"/>
        </w:rPr>
        <w:t>1.</w:t>
      </w:r>
      <w:r w:rsidR="004106B1">
        <w:rPr>
          <w:rFonts w:ascii="Arial" w:hAnsi="Arial"/>
          <w:snapToGrid w:val="0"/>
          <w:sz w:val="22"/>
        </w:rPr>
        <w:t>3/2</w:t>
      </w:r>
      <w:r w:rsidR="00AB4A10">
        <w:rPr>
          <w:rFonts w:ascii="Arial" w:hAnsi="Arial"/>
          <w:snapToGrid w:val="0"/>
          <w:sz w:val="22"/>
        </w:rPr>
        <w:t>-</w:t>
      </w:r>
      <w:r w:rsidR="0090584D">
        <w:rPr>
          <w:rFonts w:ascii="Arial" w:hAnsi="Arial"/>
          <w:snapToGrid w:val="0"/>
          <w:sz w:val="22"/>
        </w:rPr>
        <w:t>G</w:t>
      </w:r>
      <w:r w:rsidR="009B16E7">
        <w:rPr>
          <w:rFonts w:ascii="Arial" w:hAnsi="Arial"/>
          <w:snapToGrid w:val="0"/>
          <w:sz w:val="22"/>
        </w:rPr>
        <w:t>4</w:t>
      </w:r>
    </w:p>
    <w:p w:rsidR="00A740FB" w:rsidRDefault="00683114" w:rsidP="00A958D5">
      <w:pPr>
        <w:widowControl w:val="0"/>
        <w:tabs>
          <w:tab w:val="left" w:pos="288"/>
          <w:tab w:val="left" w:pos="1296"/>
          <w:tab w:val="left" w:pos="2160"/>
          <w:tab w:val="left" w:pos="5760"/>
          <w:tab w:val="left" w:pos="7200"/>
          <w:tab w:val="left" w:pos="8640"/>
          <w:tab w:val="left" w:pos="11520"/>
        </w:tabs>
        <w:jc w:val="both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snapToGrid w:val="0"/>
          <w:sz w:val="22"/>
        </w:rPr>
        <w:t>Landratsamt Neu-Ulm</w:t>
      </w:r>
    </w:p>
    <w:sectPr w:rsidR="00A740FB" w:rsidSect="00AB4A10">
      <w:headerReference w:type="default" r:id="rId7"/>
      <w:headerReference w:type="first" r:id="rId8"/>
      <w:pgSz w:w="11905" w:h="16837"/>
      <w:pgMar w:top="1702" w:right="1249" w:bottom="1237" w:left="1296" w:header="960" w:footer="99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AC8" w:rsidRDefault="00A05AC8">
      <w:r>
        <w:separator/>
      </w:r>
    </w:p>
  </w:endnote>
  <w:endnote w:type="continuationSeparator" w:id="0">
    <w:p w:rsidR="00A05AC8" w:rsidRDefault="00A0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urich Lt BT">
    <w:altName w:val="Trebuchet MS"/>
    <w:panose1 w:val="020B0403020202030204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rta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AC8" w:rsidRDefault="00A05AC8">
      <w:r>
        <w:separator/>
      </w:r>
    </w:p>
  </w:footnote>
  <w:footnote w:type="continuationSeparator" w:id="0">
    <w:p w:rsidR="00A05AC8" w:rsidRDefault="00A05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EB" w:rsidRDefault="000D15EB">
    <w:pPr>
      <w:tabs>
        <w:tab w:val="left" w:pos="288"/>
        <w:tab w:val="left" w:pos="1296"/>
        <w:tab w:val="left" w:pos="2160"/>
        <w:tab w:val="left" w:pos="5760"/>
        <w:tab w:val="left" w:pos="7200"/>
        <w:tab w:val="left" w:pos="8640"/>
        <w:tab w:val="left" w:pos="11520"/>
      </w:tabs>
      <w:rPr>
        <w:rFonts w:ascii="Spartan" w:hAnsi="Spartan"/>
        <w:snapToGrid w:val="0"/>
        <w:sz w:val="24"/>
      </w:rPr>
    </w:pPr>
    <w:r>
      <w:rPr>
        <w:rFonts w:ascii="Spartan" w:hAnsi="Spartan"/>
        <w:snapToGrid w:val="0"/>
        <w:sz w:val="24"/>
      </w:rPr>
      <w:t xml:space="preserve">                           - Seite </w:t>
    </w:r>
    <w:r>
      <w:rPr>
        <w:rFonts w:ascii="Spartan" w:hAnsi="Spartan"/>
        <w:snapToGrid w:val="0"/>
        <w:sz w:val="24"/>
      </w:rPr>
      <w:pgNum/>
    </w:r>
    <w:r>
      <w:rPr>
        <w:rFonts w:ascii="Spartan" w:hAnsi="Spartan"/>
        <w:snapToGrid w:val="0"/>
        <w:sz w:val="24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EB" w:rsidRPr="00AB4A10" w:rsidRDefault="000D15EB" w:rsidP="00AB4A10">
    <w:pPr>
      <w:pStyle w:val="Kopfzeile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1A"/>
    <w:multiLevelType w:val="hybridMultilevel"/>
    <w:tmpl w:val="3530DCFC"/>
    <w:lvl w:ilvl="0" w:tplc="6F8476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727"/>
    <w:multiLevelType w:val="hybridMultilevel"/>
    <w:tmpl w:val="C24EA9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39C9"/>
    <w:multiLevelType w:val="hybridMultilevel"/>
    <w:tmpl w:val="83D8980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9715A"/>
    <w:multiLevelType w:val="hybridMultilevel"/>
    <w:tmpl w:val="FAF41F1A"/>
    <w:lvl w:ilvl="0" w:tplc="794E2D22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42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F2230A"/>
    <w:multiLevelType w:val="hybridMultilevel"/>
    <w:tmpl w:val="80A25AF2"/>
    <w:lvl w:ilvl="0" w:tplc="8B82616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0583D"/>
    <w:multiLevelType w:val="hybridMultilevel"/>
    <w:tmpl w:val="F2C62A00"/>
    <w:lvl w:ilvl="0" w:tplc="43EADD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06CB4"/>
    <w:multiLevelType w:val="hybridMultilevel"/>
    <w:tmpl w:val="E29E71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72159"/>
    <w:multiLevelType w:val="hybridMultilevel"/>
    <w:tmpl w:val="D5AEF6B8"/>
    <w:lvl w:ilvl="0" w:tplc="B290C6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63A49"/>
    <w:multiLevelType w:val="hybridMultilevel"/>
    <w:tmpl w:val="84648398"/>
    <w:lvl w:ilvl="0" w:tplc="6F8476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F2B5A"/>
    <w:multiLevelType w:val="hybridMultilevel"/>
    <w:tmpl w:val="CA6C1C74"/>
    <w:lvl w:ilvl="0" w:tplc="5E5C43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815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65645CF"/>
    <w:multiLevelType w:val="hybridMultilevel"/>
    <w:tmpl w:val="931895B2"/>
    <w:lvl w:ilvl="0" w:tplc="C8D2C79E">
      <w:start w:val="9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70E3052F"/>
    <w:multiLevelType w:val="hybridMultilevel"/>
    <w:tmpl w:val="2E8C3AB8"/>
    <w:lvl w:ilvl="0" w:tplc="04070007">
      <w:start w:val="1"/>
      <w:numFmt w:val="bullet"/>
      <w:lvlText w:val="-"/>
      <w:lvlJc w:val="left"/>
      <w:pPr>
        <w:ind w:left="1921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14" w15:restartNumberingAfterBreak="0">
    <w:nsid w:val="76846529"/>
    <w:multiLevelType w:val="hybridMultilevel"/>
    <w:tmpl w:val="F38AB67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8B0A7D"/>
    <w:multiLevelType w:val="hybridMultilevel"/>
    <w:tmpl w:val="355A04F4"/>
    <w:lvl w:ilvl="0" w:tplc="0407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DD3599F"/>
    <w:multiLevelType w:val="singleLevel"/>
    <w:tmpl w:val="A0C07246"/>
    <w:lvl w:ilvl="0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sz w:val="16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1"/>
  </w:num>
  <w:num w:numId="5">
    <w:abstractNumId w:val="2"/>
  </w:num>
  <w:num w:numId="6">
    <w:abstractNumId w:val="13"/>
  </w:num>
  <w:num w:numId="7">
    <w:abstractNumId w:val="0"/>
  </w:num>
  <w:num w:numId="8">
    <w:abstractNumId w:val="6"/>
  </w:num>
  <w:num w:numId="9">
    <w:abstractNumId w:val="8"/>
  </w:num>
  <w:num w:numId="10">
    <w:abstractNumId w:val="14"/>
  </w:num>
  <w:num w:numId="11">
    <w:abstractNumId w:val="5"/>
  </w:num>
  <w:num w:numId="12">
    <w:abstractNumId w:val="7"/>
  </w:num>
  <w:num w:numId="13">
    <w:abstractNumId w:val="12"/>
  </w:num>
  <w:num w:numId="14">
    <w:abstractNumId w:val="9"/>
  </w:num>
  <w:num w:numId="15">
    <w:abstractNumId w:val="3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F1"/>
    <w:rsid w:val="00003546"/>
    <w:rsid w:val="00004078"/>
    <w:rsid w:val="00016E42"/>
    <w:rsid w:val="000318F1"/>
    <w:rsid w:val="00036160"/>
    <w:rsid w:val="000575B1"/>
    <w:rsid w:val="000730F6"/>
    <w:rsid w:val="0007750E"/>
    <w:rsid w:val="0008156A"/>
    <w:rsid w:val="0008272F"/>
    <w:rsid w:val="000911C1"/>
    <w:rsid w:val="000913EF"/>
    <w:rsid w:val="000A0EC3"/>
    <w:rsid w:val="000D15EB"/>
    <w:rsid w:val="000D56C8"/>
    <w:rsid w:val="000D6049"/>
    <w:rsid w:val="000E48E2"/>
    <w:rsid w:val="000E6B70"/>
    <w:rsid w:val="00101028"/>
    <w:rsid w:val="00107CEF"/>
    <w:rsid w:val="00133599"/>
    <w:rsid w:val="00162F80"/>
    <w:rsid w:val="00176034"/>
    <w:rsid w:val="001964BA"/>
    <w:rsid w:val="00197E8E"/>
    <w:rsid w:val="001C29A4"/>
    <w:rsid w:val="001C5D48"/>
    <w:rsid w:val="001D6E3D"/>
    <w:rsid w:val="001E307A"/>
    <w:rsid w:val="001E6F2B"/>
    <w:rsid w:val="001F3D29"/>
    <w:rsid w:val="00202F87"/>
    <w:rsid w:val="00206246"/>
    <w:rsid w:val="002150A3"/>
    <w:rsid w:val="00256A64"/>
    <w:rsid w:val="002A0359"/>
    <w:rsid w:val="002A1C30"/>
    <w:rsid w:val="002A5FAA"/>
    <w:rsid w:val="002B4833"/>
    <w:rsid w:val="002B7272"/>
    <w:rsid w:val="002C4463"/>
    <w:rsid w:val="002E4A3A"/>
    <w:rsid w:val="002E5F34"/>
    <w:rsid w:val="00353F32"/>
    <w:rsid w:val="00374F7B"/>
    <w:rsid w:val="00376D40"/>
    <w:rsid w:val="003D7263"/>
    <w:rsid w:val="004003E4"/>
    <w:rsid w:val="00403BD8"/>
    <w:rsid w:val="00404BEE"/>
    <w:rsid w:val="004106B1"/>
    <w:rsid w:val="00421A76"/>
    <w:rsid w:val="004518DB"/>
    <w:rsid w:val="00454420"/>
    <w:rsid w:val="004B064A"/>
    <w:rsid w:val="004C1E3F"/>
    <w:rsid w:val="004C655D"/>
    <w:rsid w:val="004D28FB"/>
    <w:rsid w:val="004D7C46"/>
    <w:rsid w:val="00550EDD"/>
    <w:rsid w:val="00572ACC"/>
    <w:rsid w:val="005D38E2"/>
    <w:rsid w:val="005E21A2"/>
    <w:rsid w:val="00604231"/>
    <w:rsid w:val="00635CEC"/>
    <w:rsid w:val="006474D9"/>
    <w:rsid w:val="006573AA"/>
    <w:rsid w:val="006612B0"/>
    <w:rsid w:val="006768C7"/>
    <w:rsid w:val="00683114"/>
    <w:rsid w:val="006B4B90"/>
    <w:rsid w:val="006B7771"/>
    <w:rsid w:val="006F0151"/>
    <w:rsid w:val="007076AF"/>
    <w:rsid w:val="00715363"/>
    <w:rsid w:val="0073218E"/>
    <w:rsid w:val="007566A2"/>
    <w:rsid w:val="00764C97"/>
    <w:rsid w:val="007A20BE"/>
    <w:rsid w:val="007B67E9"/>
    <w:rsid w:val="007D28AC"/>
    <w:rsid w:val="007F59DF"/>
    <w:rsid w:val="0080604D"/>
    <w:rsid w:val="0081052A"/>
    <w:rsid w:val="008255BE"/>
    <w:rsid w:val="008372ED"/>
    <w:rsid w:val="00840645"/>
    <w:rsid w:val="00861B77"/>
    <w:rsid w:val="0086388D"/>
    <w:rsid w:val="008A6248"/>
    <w:rsid w:val="008A66A6"/>
    <w:rsid w:val="008B7004"/>
    <w:rsid w:val="0090584D"/>
    <w:rsid w:val="0092659A"/>
    <w:rsid w:val="0096237F"/>
    <w:rsid w:val="009A0EFF"/>
    <w:rsid w:val="009B16E7"/>
    <w:rsid w:val="009C6F62"/>
    <w:rsid w:val="00A05AC8"/>
    <w:rsid w:val="00A500C5"/>
    <w:rsid w:val="00A57FE7"/>
    <w:rsid w:val="00A61FC0"/>
    <w:rsid w:val="00A740FB"/>
    <w:rsid w:val="00A75118"/>
    <w:rsid w:val="00A942DF"/>
    <w:rsid w:val="00A94E7A"/>
    <w:rsid w:val="00A958D5"/>
    <w:rsid w:val="00AB2462"/>
    <w:rsid w:val="00AB4A10"/>
    <w:rsid w:val="00AE3388"/>
    <w:rsid w:val="00B21BDC"/>
    <w:rsid w:val="00B2262A"/>
    <w:rsid w:val="00B33EDB"/>
    <w:rsid w:val="00B603AC"/>
    <w:rsid w:val="00B95D33"/>
    <w:rsid w:val="00BB7FB4"/>
    <w:rsid w:val="00BC14EC"/>
    <w:rsid w:val="00BE0141"/>
    <w:rsid w:val="00BE765A"/>
    <w:rsid w:val="00C519CB"/>
    <w:rsid w:val="00C6022D"/>
    <w:rsid w:val="00C657A6"/>
    <w:rsid w:val="00C768DB"/>
    <w:rsid w:val="00CF00E5"/>
    <w:rsid w:val="00CF7AF1"/>
    <w:rsid w:val="00D1096D"/>
    <w:rsid w:val="00D15B85"/>
    <w:rsid w:val="00D84397"/>
    <w:rsid w:val="00DA4F35"/>
    <w:rsid w:val="00DD1C9B"/>
    <w:rsid w:val="00DD3A09"/>
    <w:rsid w:val="00DE3994"/>
    <w:rsid w:val="00DE6681"/>
    <w:rsid w:val="00DF0A44"/>
    <w:rsid w:val="00E12915"/>
    <w:rsid w:val="00E326D1"/>
    <w:rsid w:val="00E3666E"/>
    <w:rsid w:val="00E370BC"/>
    <w:rsid w:val="00E43CA7"/>
    <w:rsid w:val="00E54E14"/>
    <w:rsid w:val="00E6479F"/>
    <w:rsid w:val="00E83FF3"/>
    <w:rsid w:val="00E95C76"/>
    <w:rsid w:val="00EC0F1E"/>
    <w:rsid w:val="00EE10DE"/>
    <w:rsid w:val="00F10EEA"/>
    <w:rsid w:val="00F21CFF"/>
    <w:rsid w:val="00F352C4"/>
    <w:rsid w:val="00F543DC"/>
    <w:rsid w:val="00F7259F"/>
    <w:rsid w:val="00F76CBC"/>
    <w:rsid w:val="00F90365"/>
    <w:rsid w:val="00F91BCE"/>
    <w:rsid w:val="00FB48EE"/>
    <w:rsid w:val="00FB69E6"/>
    <w:rsid w:val="00FC63F5"/>
    <w:rsid w:val="00FD68C8"/>
    <w:rsid w:val="00FE3124"/>
    <w:rsid w:val="00FE48A7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A991C5-052C-404F-B6C2-07273FCF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tabs>
        <w:tab w:val="left" w:pos="288"/>
        <w:tab w:val="left" w:pos="1296"/>
        <w:tab w:val="left" w:pos="2160"/>
        <w:tab w:val="left" w:pos="5760"/>
        <w:tab w:val="left" w:pos="7200"/>
        <w:tab w:val="left" w:pos="8640"/>
        <w:tab w:val="left" w:pos="11520"/>
      </w:tabs>
      <w:jc w:val="center"/>
      <w:outlineLvl w:val="0"/>
    </w:pPr>
    <w:rPr>
      <w:rFonts w:ascii="Arial" w:hAnsi="Arial"/>
      <w:b/>
      <w:snapToGrid w:val="0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-Text">
    <w:name w:val="Brief-Text"/>
    <w:basedOn w:val="Standard"/>
    <w:pPr>
      <w:spacing w:line="250" w:lineRule="exact"/>
      <w:ind w:right="1021"/>
    </w:pPr>
    <w:rPr>
      <w:rFonts w:ascii="Zurich Lt BT" w:hAnsi="Zurich Lt BT"/>
      <w:sz w:val="21"/>
    </w:rPr>
  </w:style>
  <w:style w:type="paragraph" w:styleId="Textkrper">
    <w:name w:val="Body Text"/>
    <w:basedOn w:val="Standard"/>
    <w:pPr>
      <w:tabs>
        <w:tab w:val="left" w:pos="1701"/>
      </w:tabs>
      <w:jc w:val="both"/>
    </w:pPr>
    <w:rPr>
      <w:rFonts w:ascii="Arial" w:hAnsi="Arial"/>
      <w:snapToGrid w:val="0"/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08156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B4A1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B4A10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DD1C9B"/>
    <w:pPr>
      <w:ind w:left="720"/>
      <w:contextualSpacing/>
    </w:pPr>
  </w:style>
  <w:style w:type="paragraph" w:customStyle="1" w:styleId="Default">
    <w:name w:val="Default"/>
    <w:rsid w:val="004D7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rper2">
    <w:name w:val="Body Text 2"/>
    <w:basedOn w:val="Standard"/>
    <w:link w:val="Textkrper2Zchn"/>
    <w:uiPriority w:val="99"/>
    <w:unhideWhenUsed/>
    <w:rsid w:val="000E6B7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0E6B70"/>
  </w:style>
  <w:style w:type="character" w:customStyle="1" w:styleId="FuzeileZchn">
    <w:name w:val="Fußzeile Zchn"/>
    <w:basedOn w:val="Absatz-Standardschriftart"/>
    <w:link w:val="Fuzeile"/>
    <w:uiPriority w:val="99"/>
    <w:rsid w:val="00A9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D083026F.dotm</Template>
  <TotalTime>0</TotalTime>
  <Pages>2</Pages>
  <Words>429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Amtliche Bekanntmachung</vt:lpstr>
    </vt:vector>
  </TitlesOfParts>
  <Company>Landratsamt Neu-Ulm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Amtliche Bekanntmachung</dc:title>
  <dc:creator>Stefan Hatzelmann</dc:creator>
  <cp:lastModifiedBy>Götz Clara</cp:lastModifiedBy>
  <cp:revision>53</cp:revision>
  <cp:lastPrinted>2022-10-06T11:36:00Z</cp:lastPrinted>
  <dcterms:created xsi:type="dcterms:W3CDTF">2018-04-25T09:02:00Z</dcterms:created>
  <dcterms:modified xsi:type="dcterms:W3CDTF">2022-10-06T11:38:00Z</dcterms:modified>
</cp:coreProperties>
</file>