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FB" w:rsidRDefault="00AA4AFB" w:rsidP="00AA4AFB">
      <w:pPr>
        <w:rPr>
          <w:rFonts w:ascii="Arial" w:hAnsi="Arial" w:cs="Arial"/>
          <w:b/>
        </w:rPr>
      </w:pPr>
      <w:r>
        <w:rPr>
          <w:rFonts w:ascii="Arial" w:hAnsi="Arial" w:cs="Arial"/>
          <w:b/>
        </w:rPr>
        <w:t>Bekanntmachung des Landratsamtes Oberallgäu:</w:t>
      </w:r>
    </w:p>
    <w:p w:rsidR="00AA4AFB" w:rsidRDefault="00AA4AFB" w:rsidP="00AA4AFB">
      <w:pPr>
        <w:rPr>
          <w:rFonts w:ascii="Arial" w:hAnsi="Arial" w:cs="Arial"/>
          <w:b/>
        </w:rPr>
      </w:pPr>
      <w:r>
        <w:rPr>
          <w:rFonts w:ascii="Arial" w:hAnsi="Arial" w:cs="Arial"/>
          <w:b/>
        </w:rPr>
        <w:t>Vollzug der Wassergesetze und des Gesetzes über die Umweltverträglichkeitprüfung</w:t>
      </w:r>
    </w:p>
    <w:p w:rsidR="00AA4AFB" w:rsidRDefault="00AA4AFB" w:rsidP="00AA4AFB">
      <w:pPr>
        <w:spacing w:line="360" w:lineRule="auto"/>
        <w:rPr>
          <w:rFonts w:ascii="Arial" w:hAnsi="Arial" w:cs="Arial"/>
        </w:rPr>
      </w:pPr>
      <w:r>
        <w:rPr>
          <w:rFonts w:ascii="Arial" w:hAnsi="Arial" w:cs="Arial"/>
        </w:rPr>
        <w:t>Maßnahmen im Rahmen der FIS Nordischen Ski-Weltmeisterschaft 2021 in Oberstdorf</w:t>
      </w:r>
      <w:r w:rsidR="00F31FFA">
        <w:rPr>
          <w:rFonts w:ascii="Arial" w:hAnsi="Arial" w:cs="Arial"/>
        </w:rPr>
        <w:t xml:space="preserve">: </w:t>
      </w:r>
      <w:r>
        <w:rPr>
          <w:rFonts w:ascii="Arial" w:hAnsi="Arial" w:cs="Arial"/>
        </w:rPr>
        <w:t xml:space="preserve">Erweiterung der Trasse </w:t>
      </w:r>
      <w:r w:rsidR="00F31FFA">
        <w:rPr>
          <w:rFonts w:ascii="Arial" w:hAnsi="Arial" w:cs="Arial"/>
        </w:rPr>
        <w:t xml:space="preserve">im </w:t>
      </w:r>
      <w:r>
        <w:rPr>
          <w:rFonts w:ascii="Arial" w:hAnsi="Arial" w:cs="Arial"/>
        </w:rPr>
        <w:t>Bereich „Spairube“ (Flur-Nr. 3028/21, Gemarkung Oberstdorf) mit Beschneiungsanlagen</w:t>
      </w:r>
    </w:p>
    <w:p w:rsidR="00AA4AFB" w:rsidRDefault="00AA4AFB" w:rsidP="00F31FFA">
      <w:pPr>
        <w:spacing w:line="240" w:lineRule="auto"/>
        <w:rPr>
          <w:rFonts w:ascii="Arial" w:hAnsi="Arial" w:cs="Arial"/>
        </w:rPr>
      </w:pPr>
    </w:p>
    <w:p w:rsidR="00AA4AFB" w:rsidRDefault="00AA4AFB" w:rsidP="00F31FFA">
      <w:pPr>
        <w:spacing w:line="240" w:lineRule="auto"/>
        <w:rPr>
          <w:rFonts w:ascii="Arial" w:hAnsi="Arial" w:cs="Arial"/>
          <w:b/>
        </w:rPr>
      </w:pPr>
      <w:r>
        <w:rPr>
          <w:rFonts w:ascii="Arial" w:hAnsi="Arial" w:cs="Arial"/>
          <w:b/>
        </w:rPr>
        <w:t>Genehmigung Beschneiungsanlage</w:t>
      </w:r>
      <w:r w:rsidR="00F31FFA">
        <w:rPr>
          <w:rFonts w:ascii="Arial" w:hAnsi="Arial" w:cs="Arial"/>
          <w:b/>
        </w:rPr>
        <w:t xml:space="preserve"> mit Sofortvollzug</w:t>
      </w:r>
    </w:p>
    <w:p w:rsidR="00315547" w:rsidRDefault="00AA4AFB" w:rsidP="00F12C8F">
      <w:pPr>
        <w:pStyle w:val="Listenabsatz"/>
        <w:spacing w:after="120" w:line="360" w:lineRule="auto"/>
        <w:ind w:left="0"/>
        <w:contextualSpacing w:val="0"/>
        <w:jc w:val="both"/>
        <w:rPr>
          <w:szCs w:val="22"/>
        </w:rPr>
      </w:pPr>
      <w:r>
        <w:rPr>
          <w:rFonts w:cs="Arial"/>
        </w:rPr>
        <w:t xml:space="preserve">Die </w:t>
      </w:r>
      <w:r w:rsidR="00F31FFA">
        <w:rPr>
          <w:rFonts w:cs="Arial"/>
        </w:rPr>
        <w:t>Sportstätten Oberstdorf (Eigenbetrieb Markt Oberstdorf) erhalten</w:t>
      </w:r>
      <w:r>
        <w:rPr>
          <w:rFonts w:cs="Arial"/>
        </w:rPr>
        <w:t xml:space="preserve"> auf Grundlage der eingereichten</w:t>
      </w:r>
      <w:r w:rsidR="00F31FFA" w:rsidRPr="00F31FFA">
        <w:rPr>
          <w:noProof/>
        </w:rPr>
        <w:t xml:space="preserve"> </w:t>
      </w:r>
      <w:r w:rsidR="00F31FFA" w:rsidRPr="00014952">
        <w:rPr>
          <w:szCs w:val="22"/>
        </w:rPr>
        <w:t>auf Grundlage der eingereichten Planunterlagen die Genehmigung für die Erweiterung der Anlagen und Einrichtungen, die der Herstellung und Verteilung von künstlichem Schnee zur Erzeugung einer Schneedecke</w:t>
      </w:r>
      <w:r w:rsidR="00315547">
        <w:rPr>
          <w:szCs w:val="22"/>
        </w:rPr>
        <w:t xml:space="preserve"> im Bereich der Strecke „Spairube“</w:t>
      </w:r>
      <w:r w:rsidR="00F31FFA" w:rsidRPr="00014952">
        <w:rPr>
          <w:szCs w:val="22"/>
        </w:rPr>
        <w:t xml:space="preserve"> dienen. </w:t>
      </w:r>
      <w:r w:rsidR="00F31FFA">
        <w:rPr>
          <w:szCs w:val="22"/>
        </w:rPr>
        <w:t>Die sofortige Vollziehung des Bescheides wird angeordnet</w:t>
      </w:r>
      <w:r w:rsidR="00F12C8F">
        <w:rPr>
          <w:szCs w:val="22"/>
        </w:rPr>
        <w:t>.</w:t>
      </w:r>
    </w:p>
    <w:p w:rsidR="00AA4AFB" w:rsidRDefault="00F31FFA" w:rsidP="00F12C8F">
      <w:pPr>
        <w:pStyle w:val="Listenabsatz"/>
        <w:spacing w:after="120" w:line="360" w:lineRule="auto"/>
        <w:ind w:left="0"/>
        <w:contextualSpacing w:val="0"/>
        <w:jc w:val="both"/>
        <w:rPr>
          <w:rFonts w:cs="Arial"/>
        </w:rPr>
      </w:pPr>
      <w:r>
        <w:rPr>
          <w:rFonts w:cs="Arial"/>
        </w:rPr>
        <w:t xml:space="preserve">Die Gestattung wird </w:t>
      </w:r>
      <w:r w:rsidR="00AA4AFB">
        <w:rPr>
          <w:rFonts w:cs="Arial"/>
        </w:rPr>
        <w:t>unter Auflagen erteilt.</w:t>
      </w:r>
    </w:p>
    <w:p w:rsidR="00F31FFA" w:rsidRDefault="00F31FFA">
      <w:pPr>
        <w:rPr>
          <w:rFonts w:ascii="Arial" w:hAnsi="Arial" w:cs="Arial"/>
        </w:rPr>
      </w:pPr>
    </w:p>
    <w:p w:rsidR="00F31FFA" w:rsidRPr="00F31FFA" w:rsidRDefault="00F31FFA" w:rsidP="00F31FFA">
      <w:pPr>
        <w:spacing w:after="0" w:line="360" w:lineRule="auto"/>
        <w:contextualSpacing/>
        <w:jc w:val="center"/>
        <w:outlineLvl w:val="0"/>
        <w:rPr>
          <w:rFonts w:ascii="Arial" w:eastAsia="Times New Roman" w:hAnsi="Arial" w:cs="Times New Roman"/>
          <w:b/>
          <w:color w:val="000000" w:themeColor="text1"/>
          <w:sz w:val="28"/>
          <w:szCs w:val="28"/>
          <w:u w:val="single"/>
          <w:lang w:eastAsia="de-DE"/>
        </w:rPr>
      </w:pPr>
      <w:bookmarkStart w:id="0" w:name="_Toc13832864"/>
      <w:bookmarkStart w:id="1" w:name="_Toc13832943"/>
      <w:bookmarkStart w:id="2" w:name="_Toc19033507"/>
      <w:bookmarkStart w:id="3" w:name="_Toc19033757"/>
      <w:r w:rsidRPr="00F31FFA">
        <w:rPr>
          <w:rFonts w:ascii="Arial" w:eastAsia="Times New Roman" w:hAnsi="Arial" w:cs="Times New Roman"/>
          <w:b/>
          <w:color w:val="000000" w:themeColor="text1"/>
          <w:sz w:val="28"/>
          <w:szCs w:val="28"/>
          <w:u w:val="single"/>
          <w:lang w:eastAsia="de-DE"/>
        </w:rPr>
        <w:t>Rechtsbehelfsbelehrung:</w:t>
      </w:r>
      <w:bookmarkEnd w:id="0"/>
      <w:bookmarkEnd w:id="1"/>
      <w:bookmarkEnd w:id="2"/>
      <w:bookmarkEnd w:id="3"/>
    </w:p>
    <w:p w:rsidR="00F31FFA" w:rsidRPr="00F31FFA" w:rsidRDefault="00F31FFA" w:rsidP="00F31FFA">
      <w:pPr>
        <w:tabs>
          <w:tab w:val="left" w:pos="5460"/>
        </w:tabs>
        <w:spacing w:after="0" w:line="360" w:lineRule="auto"/>
        <w:rPr>
          <w:rFonts w:ascii="Arial" w:eastAsia="Times New Roman" w:hAnsi="Arial" w:cs="Times New Roman"/>
          <w:color w:val="000000" w:themeColor="text1"/>
          <w:sz w:val="8"/>
          <w:szCs w:val="8"/>
          <w:lang w:eastAsia="de-DE"/>
        </w:rPr>
      </w:pPr>
    </w:p>
    <w:p w:rsidR="00F31FFA" w:rsidRPr="00F31FFA" w:rsidRDefault="00F31FFA" w:rsidP="00F31FFA">
      <w:pPr>
        <w:spacing w:after="0" w:line="360" w:lineRule="auto"/>
        <w:jc w:val="both"/>
        <w:rPr>
          <w:rFonts w:ascii="Arial" w:eastAsia="Times New Roman" w:hAnsi="Arial" w:cs="Times New Roman"/>
          <w:color w:val="000000" w:themeColor="text1"/>
          <w:szCs w:val="20"/>
          <w:lang w:eastAsia="de-DE"/>
        </w:rPr>
      </w:pPr>
      <w:r w:rsidRPr="00F31FFA">
        <w:rPr>
          <w:rFonts w:ascii="Arial" w:eastAsia="Times New Roman" w:hAnsi="Arial" w:cs="Times New Roman"/>
          <w:color w:val="000000" w:themeColor="text1"/>
          <w:szCs w:val="20"/>
          <w:lang w:eastAsia="de-DE"/>
        </w:rPr>
        <w:t>Gegen diesen Bescheid kann innerhalb eines Monats nach seiner Zustellung Klage beim Bayerischen Verwaltungsgericht in Augsburg,</w:t>
      </w:r>
    </w:p>
    <w:p w:rsidR="00F31FFA" w:rsidRPr="00F31FFA" w:rsidRDefault="00F31FFA" w:rsidP="00F12C8F">
      <w:pPr>
        <w:spacing w:after="0" w:line="240" w:lineRule="auto"/>
        <w:jc w:val="both"/>
        <w:rPr>
          <w:rFonts w:ascii="Arial" w:eastAsia="Times New Roman" w:hAnsi="Arial" w:cs="Times New Roman"/>
          <w:color w:val="000000" w:themeColor="text1"/>
          <w:szCs w:val="20"/>
          <w:lang w:eastAsia="de-DE"/>
        </w:rPr>
      </w:pPr>
    </w:p>
    <w:p w:rsidR="00F31FFA" w:rsidRPr="00F31FFA" w:rsidRDefault="00F31FFA" w:rsidP="00F12C8F">
      <w:pPr>
        <w:spacing w:after="0"/>
        <w:jc w:val="center"/>
        <w:rPr>
          <w:rFonts w:ascii="Arial" w:eastAsia="Times New Roman" w:hAnsi="Arial" w:cs="Times New Roman"/>
          <w:b/>
          <w:color w:val="000000" w:themeColor="text1"/>
          <w:szCs w:val="20"/>
          <w:lang w:eastAsia="de-DE"/>
        </w:rPr>
      </w:pPr>
      <w:r w:rsidRPr="00F31FFA">
        <w:rPr>
          <w:rFonts w:ascii="Arial" w:eastAsia="Times New Roman" w:hAnsi="Arial" w:cs="Times New Roman"/>
          <w:b/>
          <w:color w:val="000000" w:themeColor="text1"/>
          <w:szCs w:val="20"/>
          <w:lang w:eastAsia="de-DE"/>
        </w:rPr>
        <w:t>Hausanschrift: Kornhausgasse 4, 86152 Augsburg</w:t>
      </w:r>
    </w:p>
    <w:p w:rsidR="00F31FFA" w:rsidRPr="00F31FFA" w:rsidRDefault="00F31FFA" w:rsidP="00F12C8F">
      <w:pPr>
        <w:spacing w:after="0"/>
        <w:jc w:val="center"/>
        <w:rPr>
          <w:rFonts w:ascii="Arial" w:eastAsia="Times New Roman" w:hAnsi="Arial" w:cs="Times New Roman"/>
          <w:b/>
          <w:color w:val="000000" w:themeColor="text1"/>
          <w:szCs w:val="20"/>
          <w:lang w:eastAsia="de-DE"/>
        </w:rPr>
      </w:pPr>
      <w:r w:rsidRPr="00F31FFA">
        <w:rPr>
          <w:rFonts w:ascii="Arial" w:eastAsia="Times New Roman" w:hAnsi="Arial" w:cs="Times New Roman"/>
          <w:b/>
          <w:color w:val="000000" w:themeColor="text1"/>
          <w:szCs w:val="20"/>
          <w:lang w:eastAsia="de-DE"/>
        </w:rPr>
        <w:t>oder</w:t>
      </w:r>
    </w:p>
    <w:p w:rsidR="00F31FFA" w:rsidRPr="00F31FFA" w:rsidRDefault="00F31FFA" w:rsidP="00F12C8F">
      <w:pPr>
        <w:spacing w:after="0"/>
        <w:jc w:val="center"/>
        <w:rPr>
          <w:rFonts w:ascii="Arial" w:eastAsia="Times New Roman" w:hAnsi="Arial" w:cs="Times New Roman"/>
          <w:b/>
          <w:color w:val="000000" w:themeColor="text1"/>
          <w:szCs w:val="20"/>
          <w:lang w:eastAsia="de-DE"/>
        </w:rPr>
      </w:pPr>
      <w:r w:rsidRPr="00F31FFA">
        <w:rPr>
          <w:rFonts w:ascii="Arial" w:eastAsia="Times New Roman" w:hAnsi="Arial" w:cs="Times New Roman"/>
          <w:b/>
          <w:color w:val="000000" w:themeColor="text1"/>
          <w:szCs w:val="20"/>
          <w:lang w:eastAsia="de-DE"/>
        </w:rPr>
        <w:t>Postfachanschrift: Postfach 11 23 43, 86048 Augsburg,</w:t>
      </w:r>
    </w:p>
    <w:p w:rsidR="00F31FFA" w:rsidRPr="00F31FFA" w:rsidRDefault="00F31FFA" w:rsidP="00614493">
      <w:pPr>
        <w:spacing w:after="0" w:line="240" w:lineRule="auto"/>
        <w:jc w:val="both"/>
        <w:rPr>
          <w:rFonts w:ascii="Arial" w:eastAsia="Times New Roman" w:hAnsi="Arial" w:cs="Times New Roman"/>
          <w:b/>
          <w:color w:val="000000" w:themeColor="text1"/>
          <w:szCs w:val="20"/>
          <w:lang w:eastAsia="de-DE"/>
        </w:rPr>
      </w:pPr>
    </w:p>
    <w:p w:rsidR="00F31FFA" w:rsidRPr="00F31FFA" w:rsidRDefault="00F31FFA" w:rsidP="00F31FFA">
      <w:pPr>
        <w:spacing w:after="0" w:line="360" w:lineRule="auto"/>
        <w:jc w:val="both"/>
        <w:rPr>
          <w:rFonts w:ascii="Arial" w:eastAsia="Times New Roman" w:hAnsi="Arial" w:cs="Times New Roman"/>
          <w:color w:val="000000" w:themeColor="text1"/>
          <w:szCs w:val="20"/>
          <w:lang w:eastAsia="de-DE"/>
        </w:rPr>
      </w:pPr>
      <w:r w:rsidRPr="00F31FFA">
        <w:rPr>
          <w:rFonts w:ascii="Arial" w:eastAsia="Times New Roman" w:hAnsi="Arial" w:cs="Times New Roman"/>
          <w:color w:val="000000" w:themeColor="text1"/>
          <w:szCs w:val="20"/>
          <w:lang w:eastAsia="de-DE"/>
        </w:rPr>
        <w:t xml:space="preserve">schriftlich, zur Niederschrift des Urkundsbeamten der Geschäftsstelle dieses Gerichtes oder elektronisch in einer für den Schriftformersatz </w:t>
      </w:r>
      <w:r w:rsidRPr="00F31FFA">
        <w:rPr>
          <w:rFonts w:ascii="Arial" w:eastAsia="Times New Roman" w:hAnsi="Arial" w:cs="Times New Roman"/>
          <w:b/>
          <w:color w:val="000000" w:themeColor="text1"/>
          <w:szCs w:val="20"/>
          <w:lang w:eastAsia="de-DE"/>
        </w:rPr>
        <w:t>zugelassenen</w:t>
      </w:r>
      <w:r w:rsidRPr="00F31FFA">
        <w:rPr>
          <w:rFonts w:ascii="Arial" w:eastAsia="Times New Roman" w:hAnsi="Arial" w:cs="Times New Roman"/>
          <w:b/>
          <w:color w:val="000000" w:themeColor="text1"/>
          <w:szCs w:val="20"/>
          <w:vertAlign w:val="superscript"/>
          <w:lang w:eastAsia="de-DE"/>
        </w:rPr>
        <w:t>1</w:t>
      </w:r>
      <w:r w:rsidRPr="00F31FFA">
        <w:rPr>
          <w:rFonts w:ascii="Arial" w:eastAsia="Times New Roman" w:hAnsi="Arial" w:cs="Times New Roman"/>
          <w:color w:val="000000" w:themeColor="text1"/>
          <w:szCs w:val="20"/>
          <w:lang w:eastAsia="de-DE"/>
        </w:rPr>
        <w:t xml:space="preserve"> Form erhoben werden. </w:t>
      </w:r>
    </w:p>
    <w:p w:rsidR="00F31FFA" w:rsidRPr="00F31FFA" w:rsidRDefault="00F31FFA" w:rsidP="00F31FFA">
      <w:pPr>
        <w:spacing w:after="0" w:line="360" w:lineRule="auto"/>
        <w:jc w:val="both"/>
        <w:rPr>
          <w:rFonts w:ascii="Arial" w:eastAsia="Times New Roman" w:hAnsi="Arial" w:cs="Times New Roman"/>
          <w:color w:val="000000" w:themeColor="text1"/>
          <w:szCs w:val="20"/>
          <w:lang w:eastAsia="de-DE"/>
        </w:rPr>
      </w:pPr>
      <w:r w:rsidRPr="00F31FFA">
        <w:rPr>
          <w:rFonts w:ascii="Arial" w:eastAsia="Times New Roman" w:hAnsi="Arial" w:cs="Times New Roman"/>
          <w:color w:val="000000" w:themeColor="text1"/>
          <w:szCs w:val="20"/>
          <w:lang w:eastAsia="de-DE"/>
        </w:rPr>
        <w:t>Die Klage muss den Kläger, den Beklagten (Freistaat Bayern) und den Gegenstand des Klageverfahrens (Ausgangsbescheid mit Datum) bezeichnen und soll einen bestimmten Antrag enthalten. Die zur Begründung dienenden Tatsachen und Beweismittel sollen angegeben und dieser Bescheid soll in Urschrift oder Abschrift beigefügt werden. Der Klage und allen Schriftsätzen sollen Abschriften für die übrigen Beteiligten beigefügt werden.</w:t>
      </w:r>
    </w:p>
    <w:p w:rsidR="00F31FFA" w:rsidRPr="00F31FFA" w:rsidRDefault="00F31FFA" w:rsidP="00F31FFA">
      <w:pPr>
        <w:spacing w:after="0" w:line="360" w:lineRule="auto"/>
        <w:jc w:val="both"/>
        <w:rPr>
          <w:rFonts w:ascii="Arial" w:eastAsia="Times New Roman" w:hAnsi="Arial" w:cs="Times New Roman"/>
          <w:color w:val="000000" w:themeColor="text1"/>
          <w:szCs w:val="20"/>
          <w:lang w:eastAsia="de-DE"/>
        </w:rPr>
      </w:pPr>
    </w:p>
    <w:p w:rsidR="00F31FFA" w:rsidRPr="00F31FFA" w:rsidRDefault="00F31FFA" w:rsidP="00F31FFA">
      <w:pPr>
        <w:spacing w:after="0" w:line="360" w:lineRule="auto"/>
        <w:jc w:val="both"/>
        <w:rPr>
          <w:rFonts w:ascii="Arial" w:eastAsia="Times New Roman" w:hAnsi="Arial" w:cs="Times New Roman"/>
          <w:color w:val="000000" w:themeColor="text1"/>
          <w:szCs w:val="20"/>
          <w:u w:val="single"/>
          <w:lang w:eastAsia="de-DE"/>
        </w:rPr>
      </w:pPr>
      <w:r w:rsidRPr="00F31FFA">
        <w:rPr>
          <w:rFonts w:ascii="Arial" w:eastAsia="Times New Roman" w:hAnsi="Arial" w:cs="Times New Roman"/>
          <w:color w:val="000000" w:themeColor="text1"/>
          <w:szCs w:val="20"/>
          <w:u w:val="single"/>
          <w:lang w:eastAsia="de-DE"/>
        </w:rPr>
        <w:t>Hinweis:</w:t>
      </w:r>
    </w:p>
    <w:p w:rsidR="00F31FFA" w:rsidRPr="00F31FFA" w:rsidRDefault="00F31FFA" w:rsidP="00F31FFA">
      <w:pPr>
        <w:spacing w:after="0" w:line="360" w:lineRule="auto"/>
        <w:jc w:val="both"/>
        <w:rPr>
          <w:rFonts w:ascii="Arial" w:eastAsia="Times New Roman" w:hAnsi="Arial" w:cs="Times New Roman"/>
          <w:color w:val="000000" w:themeColor="text1"/>
          <w:sz w:val="10"/>
          <w:szCs w:val="10"/>
          <w:u w:val="single"/>
          <w:lang w:eastAsia="de-DE"/>
        </w:rPr>
      </w:pPr>
    </w:p>
    <w:p w:rsidR="00F31FFA" w:rsidRPr="00F31FFA" w:rsidRDefault="00F31FFA" w:rsidP="00F31FFA">
      <w:pPr>
        <w:spacing w:after="0" w:line="360" w:lineRule="auto"/>
        <w:jc w:val="both"/>
        <w:rPr>
          <w:rFonts w:ascii="Arial" w:eastAsia="Times New Roman" w:hAnsi="Arial" w:cs="Times New Roman"/>
          <w:color w:val="000000" w:themeColor="text1"/>
          <w:szCs w:val="20"/>
          <w:lang w:eastAsia="de-DE"/>
        </w:rPr>
      </w:pPr>
      <w:r w:rsidRPr="00F31FFA">
        <w:rPr>
          <w:rFonts w:ascii="Arial" w:eastAsia="Times New Roman" w:hAnsi="Arial" w:cs="Times New Roman"/>
          <w:color w:val="000000" w:themeColor="text1"/>
          <w:szCs w:val="20"/>
          <w:lang w:eastAsia="de-DE"/>
        </w:rPr>
        <w:t>Die Anordnung der sofortigen Vollziehung bewirkt, dass Rechtsbehelfe gegen diesen Bescheid keine aufschiebende Wirkung haben (§ 80 Abs. 2 Nr. 4 VwGO). Beim Bayerischen Verwaltungsgericht Augsburg kann gemäß § 80 Abs. 5 VwGO die Wiederherstellung der aufschiebenden Wirkung beantragt werden.</w:t>
      </w:r>
    </w:p>
    <w:p w:rsidR="00F31FFA" w:rsidRPr="00F31FFA" w:rsidRDefault="00F31FFA" w:rsidP="00F31FFA">
      <w:pPr>
        <w:spacing w:after="0" w:line="360" w:lineRule="auto"/>
        <w:jc w:val="both"/>
        <w:rPr>
          <w:rFonts w:ascii="Arial" w:eastAsia="Times New Roman" w:hAnsi="Arial" w:cs="Times New Roman"/>
          <w:color w:val="000000" w:themeColor="text1"/>
          <w:szCs w:val="20"/>
          <w:lang w:eastAsia="de-DE"/>
        </w:rPr>
      </w:pPr>
    </w:p>
    <w:p w:rsidR="00F31FFA" w:rsidRPr="00F31FFA" w:rsidRDefault="00F31FFA" w:rsidP="00F31FFA">
      <w:pPr>
        <w:spacing w:after="0" w:line="360" w:lineRule="auto"/>
        <w:jc w:val="both"/>
        <w:rPr>
          <w:rFonts w:ascii="Arial" w:eastAsia="Times New Roman" w:hAnsi="Arial" w:cs="Times New Roman"/>
          <w:color w:val="000000" w:themeColor="text1"/>
          <w:szCs w:val="20"/>
          <w:u w:val="single"/>
          <w:lang w:eastAsia="de-DE"/>
        </w:rPr>
      </w:pPr>
      <w:r w:rsidRPr="00F31FFA">
        <w:rPr>
          <w:rFonts w:ascii="Arial" w:eastAsia="Times New Roman" w:hAnsi="Arial" w:cs="Times New Roman"/>
          <w:color w:val="000000" w:themeColor="text1"/>
          <w:szCs w:val="20"/>
          <w:u w:val="single"/>
          <w:lang w:eastAsia="de-DE"/>
        </w:rPr>
        <w:t>Hinweise zur Rechtsbehelfsbelehrung:</w:t>
      </w:r>
    </w:p>
    <w:p w:rsidR="00F31FFA" w:rsidRPr="00F31FFA" w:rsidRDefault="00F31FFA" w:rsidP="00F31FFA">
      <w:pPr>
        <w:spacing w:after="0" w:line="360" w:lineRule="auto"/>
        <w:jc w:val="both"/>
        <w:rPr>
          <w:rFonts w:ascii="Arial" w:eastAsia="Times New Roman" w:hAnsi="Arial" w:cs="Times New Roman"/>
          <w:color w:val="000000" w:themeColor="text1"/>
          <w:sz w:val="10"/>
          <w:szCs w:val="10"/>
          <w:lang w:eastAsia="de-DE"/>
        </w:rPr>
      </w:pPr>
    </w:p>
    <w:p w:rsidR="00F31FFA" w:rsidRPr="00F31FFA" w:rsidRDefault="00F31FFA" w:rsidP="00F31FFA">
      <w:pPr>
        <w:spacing w:after="0" w:line="360" w:lineRule="auto"/>
        <w:jc w:val="both"/>
        <w:rPr>
          <w:rFonts w:ascii="Arial" w:eastAsia="Times New Roman" w:hAnsi="Arial" w:cs="Times New Roman"/>
          <w:color w:val="000000" w:themeColor="text1"/>
          <w:szCs w:val="20"/>
          <w:lang w:eastAsia="de-DE"/>
        </w:rPr>
      </w:pPr>
      <w:r w:rsidRPr="00F31FFA">
        <w:rPr>
          <w:rFonts w:ascii="Arial" w:eastAsia="Times New Roman" w:hAnsi="Arial" w:cs="Times New Roman"/>
          <w:color w:val="000000" w:themeColor="text1"/>
          <w:szCs w:val="20"/>
          <w:lang w:eastAsia="de-DE"/>
        </w:rPr>
        <w:t>Kraft Bundesrechts wird in Prozessen vor den Verwaltungsgerichten infolge der Klage</w:t>
      </w:r>
      <w:r w:rsidR="00F12C8F">
        <w:rPr>
          <w:rFonts w:ascii="Arial" w:eastAsia="Times New Roman" w:hAnsi="Arial" w:cs="Times New Roman"/>
          <w:color w:val="000000" w:themeColor="text1"/>
          <w:szCs w:val="20"/>
          <w:lang w:eastAsia="de-DE"/>
        </w:rPr>
        <w:t>-</w:t>
      </w:r>
      <w:r w:rsidRPr="00F31FFA">
        <w:rPr>
          <w:rFonts w:ascii="Arial" w:eastAsia="Times New Roman" w:hAnsi="Arial" w:cs="Times New Roman"/>
          <w:color w:val="000000" w:themeColor="text1"/>
          <w:szCs w:val="20"/>
          <w:lang w:eastAsia="de-DE"/>
        </w:rPr>
        <w:t>erhebung eine Verfahrensgebühr fällig.</w:t>
      </w:r>
    </w:p>
    <w:p w:rsidR="00F31FFA" w:rsidRPr="00F31FFA" w:rsidRDefault="00F31FFA" w:rsidP="00F31FFA">
      <w:pPr>
        <w:spacing w:after="0" w:line="360" w:lineRule="auto"/>
        <w:rPr>
          <w:rFonts w:ascii="Arial" w:eastAsia="Times New Roman" w:hAnsi="Arial" w:cs="Times New Roman"/>
          <w:color w:val="000000" w:themeColor="text1"/>
          <w:sz w:val="10"/>
          <w:szCs w:val="10"/>
          <w:lang w:eastAsia="de-DE"/>
        </w:rPr>
      </w:pPr>
    </w:p>
    <w:p w:rsidR="00F31FFA" w:rsidRPr="00F31FFA" w:rsidRDefault="00F31FFA" w:rsidP="00F31FFA">
      <w:pPr>
        <w:spacing w:after="0" w:line="360" w:lineRule="auto"/>
        <w:jc w:val="both"/>
        <w:rPr>
          <w:rFonts w:ascii="Arial" w:eastAsia="Times New Roman" w:hAnsi="Arial" w:cs="Times New Roman"/>
          <w:color w:val="000000" w:themeColor="text1"/>
          <w:lang w:eastAsia="de-DE"/>
        </w:rPr>
      </w:pPr>
      <w:r w:rsidRPr="00F31FFA">
        <w:rPr>
          <w:rFonts w:ascii="Arial" w:eastAsia="Times New Roman" w:hAnsi="Arial" w:cs="Times New Roman"/>
          <w:b/>
          <w:color w:val="000000" w:themeColor="text1"/>
          <w:szCs w:val="20"/>
          <w:vertAlign w:val="superscript"/>
          <w:lang w:eastAsia="de-DE"/>
        </w:rPr>
        <w:t xml:space="preserve">1 </w:t>
      </w:r>
      <w:r w:rsidRPr="00F31FFA">
        <w:rPr>
          <w:rFonts w:ascii="Arial" w:eastAsia="Times New Roman" w:hAnsi="Arial" w:cs="Times New Roman"/>
          <w:color w:val="000000" w:themeColor="text1"/>
          <w:lang w:eastAsia="de-DE"/>
        </w:rPr>
        <w:t xml:space="preserve">Die Einlegung eines Rechtsbehelfs per </w:t>
      </w:r>
      <w:r w:rsidRPr="00F31FFA">
        <w:rPr>
          <w:rFonts w:ascii="Arial" w:eastAsia="Times New Roman" w:hAnsi="Arial" w:cs="Times New Roman"/>
          <w:color w:val="000000" w:themeColor="text1"/>
          <w:u w:val="single"/>
          <w:lang w:eastAsia="de-DE"/>
        </w:rPr>
        <w:t>einfacher E-Mail</w:t>
      </w:r>
      <w:r w:rsidRPr="00F31FFA">
        <w:rPr>
          <w:rFonts w:ascii="Arial" w:eastAsia="Times New Roman" w:hAnsi="Arial" w:cs="Times New Roman"/>
          <w:color w:val="000000" w:themeColor="text1"/>
          <w:lang w:eastAsia="de-DE"/>
        </w:rPr>
        <w:t xml:space="preserve"> ist nicht zugelassen und entfaltet </w:t>
      </w:r>
      <w:r w:rsidRPr="00F31FFA">
        <w:rPr>
          <w:rFonts w:ascii="Arial" w:eastAsia="Times New Roman" w:hAnsi="Arial" w:cs="Times New Roman"/>
          <w:color w:val="000000" w:themeColor="text1"/>
          <w:u w:val="single"/>
          <w:lang w:eastAsia="de-DE"/>
        </w:rPr>
        <w:t>keine</w:t>
      </w:r>
      <w:r w:rsidRPr="00F31FFA">
        <w:rPr>
          <w:rFonts w:ascii="Arial" w:eastAsia="Times New Roman" w:hAnsi="Arial" w:cs="Times New Roman"/>
          <w:color w:val="000000" w:themeColor="text1"/>
          <w:lang w:eastAsia="de-DE"/>
        </w:rPr>
        <w:t xml:space="preserve"> rechtlichen Wirkungen! Nähere Informationen zur elektronischen Einlegung von Rechtsbehelfen entnehmen Sie bitte der Internetpräsenz der Bayerischen Verwaltungs</w:t>
      </w:r>
      <w:r w:rsidR="00F12C8F">
        <w:rPr>
          <w:rFonts w:ascii="Arial" w:eastAsia="Times New Roman" w:hAnsi="Arial" w:cs="Times New Roman"/>
          <w:color w:val="000000" w:themeColor="text1"/>
          <w:lang w:eastAsia="de-DE"/>
        </w:rPr>
        <w:t>-</w:t>
      </w:r>
      <w:r w:rsidRPr="00F31FFA">
        <w:rPr>
          <w:rFonts w:ascii="Arial" w:eastAsia="Times New Roman" w:hAnsi="Arial" w:cs="Times New Roman"/>
          <w:color w:val="000000" w:themeColor="text1"/>
          <w:lang w:eastAsia="de-DE"/>
        </w:rPr>
        <w:t>gerichtsbarkeit (</w:t>
      </w:r>
      <w:hyperlink r:id="rId6" w:history="1">
        <w:r w:rsidRPr="00F31FFA">
          <w:rPr>
            <w:rFonts w:ascii="Arial" w:eastAsia="Times New Roman" w:hAnsi="Arial" w:cs="Times New Roman"/>
            <w:color w:val="000000" w:themeColor="text1"/>
            <w:u w:val="single"/>
            <w:lang w:eastAsia="de-DE"/>
          </w:rPr>
          <w:t>www.vgh.bayern.de</w:t>
        </w:r>
      </w:hyperlink>
      <w:r w:rsidRPr="00F31FFA">
        <w:rPr>
          <w:rFonts w:ascii="Arial" w:eastAsia="Times New Roman" w:hAnsi="Arial" w:cs="Times New Roman"/>
          <w:color w:val="000000" w:themeColor="text1"/>
          <w:lang w:eastAsia="de-DE"/>
        </w:rPr>
        <w:t xml:space="preserve">). </w:t>
      </w:r>
    </w:p>
    <w:p w:rsidR="00F31FFA" w:rsidRPr="00F31FFA" w:rsidRDefault="00F31FFA" w:rsidP="00F31FFA">
      <w:pPr>
        <w:spacing w:after="0" w:line="360" w:lineRule="auto"/>
        <w:rPr>
          <w:rFonts w:ascii="Arial" w:eastAsia="Times New Roman" w:hAnsi="Arial" w:cs="Times New Roman"/>
          <w:color w:val="000000" w:themeColor="text1"/>
          <w:lang w:eastAsia="de-DE"/>
        </w:rPr>
      </w:pPr>
    </w:p>
    <w:p w:rsidR="00F31FFA" w:rsidRPr="00F31FFA" w:rsidRDefault="00F31FFA" w:rsidP="00F31FFA">
      <w:pPr>
        <w:tabs>
          <w:tab w:val="left" w:pos="5460"/>
        </w:tabs>
        <w:spacing w:after="0" w:line="360" w:lineRule="auto"/>
        <w:rPr>
          <w:rFonts w:ascii="Arial" w:eastAsia="Times New Roman" w:hAnsi="Arial" w:cs="Times New Roman"/>
          <w:color w:val="000000" w:themeColor="text1"/>
          <w:szCs w:val="20"/>
          <w:lang w:eastAsia="de-DE"/>
        </w:rPr>
      </w:pPr>
    </w:p>
    <w:p w:rsidR="00F12C8F" w:rsidRDefault="00F31FFA" w:rsidP="00F12C8F">
      <w:pPr>
        <w:spacing w:after="0" w:line="360" w:lineRule="auto"/>
        <w:jc w:val="both"/>
        <w:rPr>
          <w:rFonts w:ascii="Arial" w:eastAsia="Times New Roman" w:hAnsi="Arial" w:cs="Times New Roman"/>
          <w:color w:val="000000" w:themeColor="text1"/>
          <w:szCs w:val="20"/>
          <w:lang w:eastAsia="de-DE"/>
        </w:rPr>
      </w:pPr>
      <w:r>
        <w:rPr>
          <w:rFonts w:ascii="Arial" w:eastAsia="Times New Roman" w:hAnsi="Arial" w:cs="Times New Roman"/>
          <w:color w:val="000000" w:themeColor="text1"/>
          <w:szCs w:val="20"/>
          <w:lang w:eastAsia="de-DE"/>
        </w:rPr>
        <w:t xml:space="preserve">gez.: </w:t>
      </w:r>
      <w:r w:rsidRPr="00F31FFA">
        <w:rPr>
          <w:rFonts w:ascii="Arial" w:eastAsia="Times New Roman" w:hAnsi="Arial" w:cs="Times New Roman"/>
          <w:color w:val="000000" w:themeColor="text1"/>
          <w:szCs w:val="20"/>
          <w:lang w:eastAsia="de-DE"/>
        </w:rPr>
        <w:t>Markus Haug</w:t>
      </w:r>
    </w:p>
    <w:p w:rsidR="00F12C8F" w:rsidRDefault="00F12C8F" w:rsidP="00F12C8F">
      <w:pPr>
        <w:spacing w:after="0" w:line="360" w:lineRule="auto"/>
        <w:jc w:val="both"/>
        <w:rPr>
          <w:rFonts w:ascii="Arial" w:eastAsia="Times New Roman" w:hAnsi="Arial" w:cs="Times New Roman"/>
          <w:color w:val="000000" w:themeColor="text1"/>
          <w:szCs w:val="20"/>
          <w:lang w:eastAsia="de-DE"/>
        </w:rPr>
      </w:pPr>
    </w:p>
    <w:p w:rsidR="00F12C8F" w:rsidRDefault="00F12C8F" w:rsidP="00F12C8F">
      <w:pPr>
        <w:spacing w:after="0" w:line="360" w:lineRule="auto"/>
        <w:jc w:val="both"/>
        <w:rPr>
          <w:rFonts w:ascii="Arial" w:eastAsia="Times New Roman" w:hAnsi="Arial" w:cs="Times New Roman"/>
          <w:color w:val="000000" w:themeColor="text1"/>
          <w:szCs w:val="20"/>
          <w:lang w:eastAsia="de-DE"/>
        </w:rPr>
      </w:pPr>
    </w:p>
    <w:p w:rsidR="00AA4AFB" w:rsidRDefault="00AA4AFB" w:rsidP="00F12C8F">
      <w:pPr>
        <w:spacing w:line="360" w:lineRule="auto"/>
        <w:jc w:val="both"/>
        <w:rPr>
          <w:rFonts w:ascii="Arial" w:hAnsi="Arial" w:cs="Arial"/>
        </w:rPr>
      </w:pPr>
      <w:r>
        <w:rPr>
          <w:rFonts w:ascii="Arial" w:hAnsi="Arial" w:cs="Arial"/>
        </w:rPr>
        <w:t xml:space="preserve">Eine Ausfertigung des Bescheides sowie der festgestellten Planunterlagen können beim Markt Oberstdorf, Bauverwaltung, vom </w:t>
      </w:r>
      <w:r w:rsidR="008D7F92">
        <w:rPr>
          <w:rFonts w:ascii="Arial" w:hAnsi="Arial" w:cs="Arial"/>
        </w:rPr>
        <w:t>0</w:t>
      </w:r>
      <w:r w:rsidR="00756AEF">
        <w:rPr>
          <w:rFonts w:ascii="Arial" w:hAnsi="Arial" w:cs="Arial"/>
        </w:rPr>
        <w:t>9</w:t>
      </w:r>
      <w:r w:rsidR="008D7F92">
        <w:rPr>
          <w:rFonts w:ascii="Arial" w:hAnsi="Arial" w:cs="Arial"/>
        </w:rPr>
        <w:t>.10.</w:t>
      </w:r>
      <w:r w:rsidR="00F12C8F">
        <w:rPr>
          <w:rFonts w:ascii="Arial" w:hAnsi="Arial" w:cs="Arial"/>
        </w:rPr>
        <w:t xml:space="preserve"> </w:t>
      </w:r>
      <w:r>
        <w:rPr>
          <w:rFonts w:ascii="Arial" w:hAnsi="Arial" w:cs="Arial"/>
        </w:rPr>
        <w:t xml:space="preserve">bis </w:t>
      </w:r>
      <w:r w:rsidR="00756AEF">
        <w:rPr>
          <w:rFonts w:ascii="Arial" w:hAnsi="Arial" w:cs="Arial"/>
        </w:rPr>
        <w:t>22</w:t>
      </w:r>
      <w:r w:rsidR="000112F4">
        <w:rPr>
          <w:rFonts w:ascii="Arial" w:hAnsi="Arial" w:cs="Arial"/>
        </w:rPr>
        <w:t>.10.2019</w:t>
      </w:r>
      <w:r w:rsidR="00F12C8F">
        <w:rPr>
          <w:rFonts w:ascii="Arial" w:hAnsi="Arial" w:cs="Arial"/>
        </w:rPr>
        <w:t xml:space="preserve"> </w:t>
      </w:r>
      <w:r>
        <w:rPr>
          <w:rFonts w:ascii="Arial" w:hAnsi="Arial" w:cs="Arial"/>
        </w:rPr>
        <w:t xml:space="preserve">während der </w:t>
      </w:r>
      <w:r w:rsidR="00F12C8F">
        <w:rPr>
          <w:rFonts w:ascii="Arial" w:hAnsi="Arial" w:cs="Arial"/>
        </w:rPr>
        <w:t>D</w:t>
      </w:r>
      <w:r>
        <w:rPr>
          <w:rFonts w:ascii="Arial" w:hAnsi="Arial" w:cs="Arial"/>
        </w:rPr>
        <w:t>ienststunden</w:t>
      </w:r>
      <w:r w:rsidR="00F12C8F">
        <w:rPr>
          <w:rFonts w:ascii="Arial" w:hAnsi="Arial" w:cs="Arial"/>
        </w:rPr>
        <w:t xml:space="preserve"> </w:t>
      </w:r>
      <w:r>
        <w:rPr>
          <w:rFonts w:ascii="Arial" w:hAnsi="Arial" w:cs="Arial"/>
        </w:rPr>
        <w:t>und außerdem im Internet unter:</w:t>
      </w:r>
    </w:p>
    <w:p w:rsidR="00614493" w:rsidRPr="00756AEF" w:rsidRDefault="00756AEF" w:rsidP="00F12C8F">
      <w:pPr>
        <w:spacing w:line="360" w:lineRule="auto"/>
        <w:rPr>
          <w:rFonts w:ascii="Arial" w:hAnsi="Arial" w:cs="Arial"/>
          <w:color w:val="FFFFFF" w:themeColor="background1"/>
          <w:sz w:val="24"/>
          <w:szCs w:val="24"/>
        </w:rPr>
      </w:pPr>
      <w:hyperlink r:id="rId7" w:history="1">
        <w:r w:rsidR="004D1E11" w:rsidRPr="00756AEF">
          <w:rPr>
            <w:rStyle w:val="Hyperlink"/>
            <w:sz w:val="24"/>
            <w:szCs w:val="24"/>
          </w:rPr>
          <w:t>https://www.uvp-verbund.de/freitextsuche</w:t>
        </w:r>
      </w:hyperlink>
      <w:bookmarkStart w:id="4" w:name="_GoBack"/>
      <w:bookmarkEnd w:id="4"/>
    </w:p>
    <w:p w:rsidR="00AA4AFB" w:rsidRDefault="00AA4AFB" w:rsidP="00F12C8F">
      <w:pPr>
        <w:spacing w:line="360" w:lineRule="auto"/>
        <w:jc w:val="both"/>
        <w:rPr>
          <w:rFonts w:ascii="Arial" w:hAnsi="Arial" w:cs="Arial"/>
          <w:u w:val="single"/>
        </w:rPr>
      </w:pPr>
      <w:r>
        <w:rPr>
          <w:rFonts w:ascii="Arial" w:hAnsi="Arial" w:cs="Arial"/>
          <w:u w:val="single"/>
        </w:rPr>
        <w:t>Hinweis:</w:t>
      </w:r>
    </w:p>
    <w:p w:rsidR="00AA4AFB" w:rsidRDefault="00AA4AFB" w:rsidP="00F12C8F">
      <w:pPr>
        <w:spacing w:line="360" w:lineRule="auto"/>
        <w:jc w:val="both"/>
        <w:rPr>
          <w:rFonts w:ascii="Arial" w:hAnsi="Arial" w:cs="Arial"/>
        </w:rPr>
      </w:pPr>
      <w:r>
        <w:rPr>
          <w:rFonts w:ascii="Arial" w:hAnsi="Arial" w:cs="Arial"/>
        </w:rPr>
        <w:t xml:space="preserve">Nach der öffentlichen Bekanntmachung kann bis zum Ende der Rechtsbehelfsfrist von den Betroffenen und den Einwendungsführern der wasserrechtliche Bescheid schriftlich </w:t>
      </w:r>
      <w:r w:rsidR="00F12C8F">
        <w:rPr>
          <w:rFonts w:ascii="Arial" w:hAnsi="Arial" w:cs="Arial"/>
        </w:rPr>
        <w:t>a</w:t>
      </w:r>
      <w:r>
        <w:rPr>
          <w:rFonts w:ascii="Arial" w:hAnsi="Arial" w:cs="Arial"/>
        </w:rPr>
        <w:t>nge</w:t>
      </w:r>
      <w:r w:rsidR="00F12C8F">
        <w:rPr>
          <w:rFonts w:ascii="Arial" w:hAnsi="Arial" w:cs="Arial"/>
        </w:rPr>
        <w:t>-</w:t>
      </w:r>
      <w:r>
        <w:rPr>
          <w:rFonts w:ascii="Arial" w:hAnsi="Arial" w:cs="Arial"/>
        </w:rPr>
        <w:t>fordert werden.</w:t>
      </w:r>
    </w:p>
    <w:p w:rsidR="00AA4AFB" w:rsidRDefault="00AA4AFB" w:rsidP="00F12C8F">
      <w:pPr>
        <w:spacing w:line="360" w:lineRule="auto"/>
        <w:jc w:val="both"/>
        <w:rPr>
          <w:rFonts w:ascii="Arial" w:hAnsi="Arial" w:cs="Arial"/>
        </w:rPr>
      </w:pPr>
      <w:r>
        <w:rPr>
          <w:rFonts w:ascii="Arial" w:hAnsi="Arial" w:cs="Arial"/>
        </w:rPr>
        <w:t>Nach Ende der Auslegungsfrist gilt die Entscheidung den Betroffenen und</w:t>
      </w:r>
      <w:r w:rsidR="00F12C8F">
        <w:rPr>
          <w:rFonts w:ascii="Arial" w:hAnsi="Arial" w:cs="Arial"/>
        </w:rPr>
        <w:t xml:space="preserve"> Einwendungs-</w:t>
      </w:r>
      <w:r>
        <w:rPr>
          <w:rFonts w:ascii="Arial" w:hAnsi="Arial" w:cs="Arial"/>
        </w:rPr>
        <w:t>führern als zugestellt.</w:t>
      </w:r>
    </w:p>
    <w:p w:rsidR="00AA4AFB" w:rsidRDefault="00AA4AFB" w:rsidP="00F12C8F">
      <w:pPr>
        <w:spacing w:line="360" w:lineRule="auto"/>
        <w:jc w:val="both"/>
        <w:rPr>
          <w:rFonts w:ascii="Arial" w:hAnsi="Arial" w:cs="Arial"/>
        </w:rPr>
      </w:pPr>
    </w:p>
    <w:p w:rsidR="00AA4AFB" w:rsidRDefault="00AA4AFB" w:rsidP="00F12C8F">
      <w:pPr>
        <w:spacing w:line="240" w:lineRule="auto"/>
        <w:rPr>
          <w:rFonts w:ascii="Arial" w:hAnsi="Arial" w:cs="Arial"/>
        </w:rPr>
      </w:pPr>
      <w:r>
        <w:rPr>
          <w:rFonts w:ascii="Arial" w:hAnsi="Arial" w:cs="Arial"/>
        </w:rPr>
        <w:t xml:space="preserve">gez.: Thomas Kellner </w:t>
      </w:r>
    </w:p>
    <w:sectPr w:rsidR="00AA4A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A2DE8"/>
    <w:multiLevelType w:val="hybridMultilevel"/>
    <w:tmpl w:val="F5A4512A"/>
    <w:lvl w:ilvl="0" w:tplc="45AC4FF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B"/>
    <w:rsid w:val="000112F4"/>
    <w:rsid w:val="00251C20"/>
    <w:rsid w:val="00315547"/>
    <w:rsid w:val="004D1E11"/>
    <w:rsid w:val="00614493"/>
    <w:rsid w:val="00732191"/>
    <w:rsid w:val="00756AEF"/>
    <w:rsid w:val="008D7F92"/>
    <w:rsid w:val="00AA4AFB"/>
    <w:rsid w:val="00F12C8F"/>
    <w:rsid w:val="00F31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ABAC"/>
  <w15:chartTrackingRefBased/>
  <w15:docId w15:val="{E0B68CC9-C934-4C05-A916-D23638EF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4A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1FFA"/>
    <w:pPr>
      <w:spacing w:after="0" w:line="240" w:lineRule="auto"/>
      <w:ind w:left="720"/>
      <w:contextualSpacing/>
    </w:pPr>
    <w:rPr>
      <w:rFonts w:ascii="Arial" w:eastAsia="Times New Roman" w:hAnsi="Arial" w:cs="Times New Roman"/>
      <w:szCs w:val="20"/>
      <w:lang w:eastAsia="de-DE"/>
    </w:rPr>
  </w:style>
  <w:style w:type="character" w:styleId="Hyperlink">
    <w:name w:val="Hyperlink"/>
    <w:basedOn w:val="Absatz-Standardschriftart"/>
    <w:uiPriority w:val="99"/>
    <w:semiHidden/>
    <w:unhideWhenUsed/>
    <w:rsid w:val="004D1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5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vp-verbund.de/freitextsuch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gh.bayern.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A72D-D6F4-4959-930A-7FF3CAB5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B8852AF3.dotm</Template>
  <TotalTime>0</TotalTime>
  <Pages>2</Pages>
  <Words>429</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KELLNER Thomas</dc:creator>
  <cp:keywords/>
  <dc:description/>
  <cp:lastModifiedBy>KELLNER Thomas</cp:lastModifiedBy>
  <cp:revision>9</cp:revision>
  <dcterms:created xsi:type="dcterms:W3CDTF">2019-09-18T08:09:00Z</dcterms:created>
  <dcterms:modified xsi:type="dcterms:W3CDTF">2019-09-24T06:16:00Z</dcterms:modified>
</cp:coreProperties>
</file>