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D2FB" w14:textId="1210303B" w:rsidR="005932B0" w:rsidRPr="001A0958" w:rsidRDefault="005932B0" w:rsidP="005932B0">
      <w:pPr>
        <w:rPr>
          <w:sz w:val="22"/>
          <w:szCs w:val="22"/>
        </w:rPr>
      </w:pPr>
      <w:r w:rsidRPr="001A0958">
        <w:rPr>
          <w:sz w:val="22"/>
          <w:szCs w:val="22"/>
        </w:rPr>
        <w:t xml:space="preserve">Landratsamt Dachau                                                                         </w:t>
      </w:r>
      <w:r w:rsidRPr="001A0958">
        <w:rPr>
          <w:sz w:val="22"/>
          <w:szCs w:val="22"/>
        </w:rPr>
        <w:tab/>
      </w:r>
      <w:r w:rsidR="006F7F7B">
        <w:rPr>
          <w:sz w:val="22"/>
          <w:szCs w:val="22"/>
        </w:rPr>
        <w:t xml:space="preserve">           </w:t>
      </w:r>
      <w:r w:rsidR="0093113B">
        <w:rPr>
          <w:sz w:val="22"/>
          <w:szCs w:val="22"/>
        </w:rPr>
        <w:t>08</w:t>
      </w:r>
      <w:r w:rsidR="00296FCF">
        <w:rPr>
          <w:sz w:val="22"/>
          <w:szCs w:val="22"/>
        </w:rPr>
        <w:t>.</w:t>
      </w:r>
      <w:r w:rsidR="00B16DEF">
        <w:rPr>
          <w:sz w:val="22"/>
          <w:szCs w:val="22"/>
        </w:rPr>
        <w:t>0</w:t>
      </w:r>
      <w:r w:rsidR="0093113B">
        <w:rPr>
          <w:sz w:val="22"/>
          <w:szCs w:val="22"/>
        </w:rPr>
        <w:t>7</w:t>
      </w:r>
      <w:bookmarkStart w:id="0" w:name="_GoBack"/>
      <w:bookmarkEnd w:id="0"/>
      <w:r w:rsidR="005042B5">
        <w:rPr>
          <w:sz w:val="22"/>
          <w:szCs w:val="22"/>
        </w:rPr>
        <w:t>.202</w:t>
      </w:r>
      <w:r w:rsidR="00B16DEF">
        <w:rPr>
          <w:sz w:val="22"/>
          <w:szCs w:val="22"/>
        </w:rPr>
        <w:t>2</w:t>
      </w:r>
    </w:p>
    <w:p w14:paraId="6B6CB9D4" w14:textId="77777777" w:rsidR="005932B0" w:rsidRPr="001A0958" w:rsidRDefault="005932B0" w:rsidP="005932B0">
      <w:pPr>
        <w:rPr>
          <w:sz w:val="22"/>
          <w:szCs w:val="22"/>
        </w:rPr>
      </w:pPr>
      <w:r>
        <w:rPr>
          <w:sz w:val="22"/>
          <w:szCs w:val="22"/>
        </w:rPr>
        <w:t>Az. 61/641-2/6</w:t>
      </w:r>
    </w:p>
    <w:p w14:paraId="4521E144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3FCBD33B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09735CFF" w14:textId="77777777" w:rsidR="005932B0" w:rsidRPr="00C37E4C" w:rsidRDefault="005932B0" w:rsidP="005932B0">
      <w:pPr>
        <w:pStyle w:val="Textkrper"/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Vollzug der Wassergesetze und des Gesetzes über die Umweltverträglichkeitsprüfung;</w:t>
      </w:r>
    </w:p>
    <w:p w14:paraId="30442B07" w14:textId="2032E1C1" w:rsidR="006F7F7B" w:rsidRDefault="006F7F7B" w:rsidP="006F7F7B">
      <w:pPr>
        <w:rPr>
          <w:rFonts w:cs="Arial"/>
          <w:sz w:val="22"/>
          <w:szCs w:val="22"/>
          <w:u w:val="single"/>
        </w:rPr>
      </w:pPr>
    </w:p>
    <w:p w14:paraId="3DBB7E3A" w14:textId="4356703F" w:rsidR="00296FCF" w:rsidRPr="00296FCF" w:rsidRDefault="00296FCF" w:rsidP="00296FCF">
      <w:pPr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 xml:space="preserve">Erteilung einer beschränkten Erlaubnis mit Zulassungsfiktion nach Art. 70 </w:t>
      </w:r>
      <w:proofErr w:type="spellStart"/>
      <w:r w:rsidRPr="00296FCF">
        <w:rPr>
          <w:b/>
          <w:sz w:val="22"/>
          <w:szCs w:val="22"/>
        </w:rPr>
        <w:t>BayWG</w:t>
      </w:r>
      <w:proofErr w:type="spellEnd"/>
      <w:r w:rsidRPr="00296FCF">
        <w:rPr>
          <w:b/>
          <w:sz w:val="22"/>
          <w:szCs w:val="22"/>
        </w:rPr>
        <w:t xml:space="preserve"> für die zeitlich begrenzte Bauwasserhaltung auf de</w:t>
      </w:r>
      <w:r w:rsidR="00B16DEF">
        <w:rPr>
          <w:b/>
          <w:sz w:val="22"/>
          <w:szCs w:val="22"/>
        </w:rPr>
        <w:t>m</w:t>
      </w:r>
      <w:r w:rsidRPr="00296FCF">
        <w:rPr>
          <w:b/>
          <w:sz w:val="22"/>
          <w:szCs w:val="22"/>
        </w:rPr>
        <w:t xml:space="preserve"> Grundstück Fl.- Nr. </w:t>
      </w:r>
      <w:r w:rsidR="0093113B">
        <w:rPr>
          <w:b/>
          <w:sz w:val="22"/>
          <w:szCs w:val="22"/>
        </w:rPr>
        <w:t>685/38</w:t>
      </w:r>
      <w:r w:rsidRPr="00296FCF">
        <w:rPr>
          <w:b/>
          <w:sz w:val="22"/>
          <w:szCs w:val="22"/>
        </w:rPr>
        <w:t xml:space="preserve">, Gemarkung </w:t>
      </w:r>
      <w:proofErr w:type="spellStart"/>
      <w:r w:rsidR="0093113B">
        <w:rPr>
          <w:b/>
          <w:sz w:val="22"/>
          <w:szCs w:val="22"/>
        </w:rPr>
        <w:t>Günding</w:t>
      </w:r>
      <w:proofErr w:type="spellEnd"/>
      <w:r w:rsidRPr="00296FCF">
        <w:rPr>
          <w:b/>
          <w:sz w:val="22"/>
          <w:szCs w:val="22"/>
        </w:rPr>
        <w:t>,</w:t>
      </w:r>
      <w:r w:rsidR="0093113B">
        <w:rPr>
          <w:b/>
          <w:sz w:val="22"/>
          <w:szCs w:val="22"/>
        </w:rPr>
        <w:t xml:space="preserve"> Gemeinde Bergkirchen, Landkreis</w:t>
      </w:r>
      <w:r w:rsidRPr="00296FCF">
        <w:rPr>
          <w:b/>
          <w:sz w:val="22"/>
          <w:szCs w:val="22"/>
        </w:rPr>
        <w:t xml:space="preserve"> Dachau.</w:t>
      </w:r>
    </w:p>
    <w:p w14:paraId="5CE63C74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07AA26A1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7F13B149" w14:textId="16B84239" w:rsidR="001A0BC4" w:rsidRDefault="00296FCF" w:rsidP="00296FCF">
      <w:pPr>
        <w:tabs>
          <w:tab w:val="left" w:pos="1701"/>
        </w:tabs>
        <w:ind w:left="1701" w:hanging="1701"/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>Bauvorhaben:</w:t>
      </w:r>
      <w:r w:rsidRPr="00296FCF">
        <w:rPr>
          <w:b/>
          <w:sz w:val="22"/>
          <w:szCs w:val="22"/>
        </w:rPr>
        <w:tab/>
      </w:r>
      <w:r w:rsidR="0093113B">
        <w:rPr>
          <w:b/>
          <w:sz w:val="22"/>
          <w:szCs w:val="22"/>
        </w:rPr>
        <w:t>Errichtung</w:t>
      </w:r>
      <w:r w:rsidRPr="00296FCF">
        <w:rPr>
          <w:b/>
          <w:sz w:val="22"/>
          <w:szCs w:val="22"/>
        </w:rPr>
        <w:t xml:space="preserve"> eines </w:t>
      </w:r>
      <w:r w:rsidR="0093113B">
        <w:rPr>
          <w:b/>
          <w:sz w:val="22"/>
          <w:szCs w:val="22"/>
        </w:rPr>
        <w:t>Zwei</w:t>
      </w:r>
      <w:r w:rsidR="00B16DEF">
        <w:rPr>
          <w:b/>
          <w:sz w:val="22"/>
          <w:szCs w:val="22"/>
        </w:rPr>
        <w:t xml:space="preserve">familienhauses mit </w:t>
      </w:r>
      <w:r w:rsidR="001A0BC4">
        <w:rPr>
          <w:b/>
          <w:sz w:val="22"/>
          <w:szCs w:val="22"/>
        </w:rPr>
        <w:t>G</w:t>
      </w:r>
      <w:r w:rsidR="00B16DEF">
        <w:rPr>
          <w:b/>
          <w:sz w:val="22"/>
          <w:szCs w:val="22"/>
        </w:rPr>
        <w:t>arage</w:t>
      </w:r>
      <w:r w:rsidR="0093113B">
        <w:rPr>
          <w:b/>
          <w:sz w:val="22"/>
          <w:szCs w:val="22"/>
        </w:rPr>
        <w:t>n und Carport</w:t>
      </w:r>
      <w:r w:rsidR="00B16DEF">
        <w:rPr>
          <w:b/>
          <w:sz w:val="22"/>
          <w:szCs w:val="22"/>
        </w:rPr>
        <w:t xml:space="preserve">, </w:t>
      </w:r>
    </w:p>
    <w:p w14:paraId="6BFD4D3A" w14:textId="7C581002" w:rsidR="00296FCF" w:rsidRDefault="001A0BC4" w:rsidP="0093113B">
      <w:pPr>
        <w:tabs>
          <w:tab w:val="left" w:pos="1701"/>
        </w:tabs>
        <w:ind w:left="1701" w:hanging="1701"/>
      </w:pPr>
      <w:r>
        <w:rPr>
          <w:b/>
          <w:sz w:val="22"/>
          <w:szCs w:val="22"/>
        </w:rPr>
        <w:tab/>
      </w:r>
      <w:r w:rsidR="0093113B">
        <w:rPr>
          <w:b/>
          <w:sz w:val="22"/>
          <w:szCs w:val="22"/>
        </w:rPr>
        <w:t xml:space="preserve">Weidenweg, </w:t>
      </w:r>
      <w:r w:rsidR="00B16DEF">
        <w:rPr>
          <w:b/>
          <w:sz w:val="22"/>
          <w:szCs w:val="22"/>
        </w:rPr>
        <w:t>852</w:t>
      </w:r>
      <w:r w:rsidR="0093113B">
        <w:rPr>
          <w:b/>
          <w:sz w:val="22"/>
          <w:szCs w:val="22"/>
        </w:rPr>
        <w:t>32 Bergkirchen</w:t>
      </w:r>
    </w:p>
    <w:p w14:paraId="0E2E874D" w14:textId="6F889E6E" w:rsidR="00C37E4C" w:rsidRPr="00C37E4C" w:rsidRDefault="00C37E4C" w:rsidP="006F7F7B">
      <w:pPr>
        <w:pStyle w:val="Textkrper"/>
        <w:jc w:val="both"/>
        <w:rPr>
          <w:rFonts w:cs="Arial"/>
          <w:sz w:val="22"/>
          <w:szCs w:val="22"/>
        </w:rPr>
      </w:pPr>
    </w:p>
    <w:p w14:paraId="13D9EE9F" w14:textId="3AFB27FA" w:rsidR="00D1624D" w:rsidRPr="00B16DEF" w:rsidRDefault="00FA06B8" w:rsidP="00B16DEF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</w:rPr>
      </w:pPr>
      <w:r>
        <w:rPr>
          <w:rFonts w:cs="Arial"/>
          <w:sz w:val="22"/>
          <w:szCs w:val="22"/>
        </w:rPr>
        <w:t>Der</w:t>
      </w:r>
      <w:r w:rsidR="00AA2F99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>Antragsteller</w:t>
      </w:r>
      <w:r w:rsidR="00C37E4C" w:rsidRPr="00C37E4C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 xml:space="preserve">beantragt eine </w:t>
      </w:r>
      <w:r w:rsidR="00D1624D" w:rsidRPr="00C37E4C">
        <w:rPr>
          <w:rFonts w:cs="Arial"/>
          <w:sz w:val="22"/>
          <w:szCs w:val="22"/>
        </w:rPr>
        <w:t xml:space="preserve">beschränkte </w:t>
      </w:r>
      <w:r w:rsidR="005932B0" w:rsidRPr="00C37E4C">
        <w:rPr>
          <w:rFonts w:cs="Arial"/>
          <w:sz w:val="22"/>
          <w:szCs w:val="22"/>
        </w:rPr>
        <w:t>wasserrechtliche Erlaubnis für die Entnahme von insgesamt maximal</w:t>
      </w:r>
      <w:r w:rsidR="00B16DEF">
        <w:rPr>
          <w:rFonts w:cs="Arial"/>
          <w:sz w:val="22"/>
          <w:szCs w:val="22"/>
        </w:rPr>
        <w:t xml:space="preserve"> </w:t>
      </w:r>
      <w:r w:rsidR="0093113B">
        <w:rPr>
          <w:rFonts w:cs="Arial"/>
          <w:sz w:val="22"/>
          <w:szCs w:val="22"/>
        </w:rPr>
        <w:t>169</w:t>
      </w:r>
      <w:r w:rsidR="001A0BC4" w:rsidRPr="001A0BC4">
        <w:rPr>
          <w:rFonts w:cs="Arial"/>
          <w:sz w:val="22"/>
          <w:szCs w:val="22"/>
        </w:rPr>
        <w:t>.</w:t>
      </w:r>
      <w:r w:rsidR="0093113B">
        <w:rPr>
          <w:rFonts w:cs="Arial"/>
          <w:sz w:val="22"/>
          <w:szCs w:val="22"/>
        </w:rPr>
        <w:t>344</w:t>
      </w:r>
      <w:r w:rsidR="001A0BC4" w:rsidRPr="001A0BC4">
        <w:rPr>
          <w:rFonts w:cs="Arial"/>
          <w:sz w:val="22"/>
          <w:szCs w:val="22"/>
        </w:rPr>
        <w:t xml:space="preserve"> </w:t>
      </w:r>
      <w:r w:rsidR="005932B0" w:rsidRPr="00C046CE">
        <w:rPr>
          <w:rFonts w:cs="Arial"/>
          <w:sz w:val="22"/>
          <w:szCs w:val="22"/>
        </w:rPr>
        <w:t>m³</w:t>
      </w:r>
      <w:r w:rsidR="005932B0" w:rsidRPr="00C37E4C">
        <w:rPr>
          <w:rFonts w:cs="Arial"/>
          <w:sz w:val="22"/>
          <w:szCs w:val="22"/>
        </w:rPr>
        <w:t xml:space="preserve"> oberflächennahes </w:t>
      </w:r>
      <w:r w:rsidR="00D1624D" w:rsidRPr="00C37E4C">
        <w:rPr>
          <w:rFonts w:cs="Arial"/>
          <w:sz w:val="22"/>
          <w:szCs w:val="22"/>
        </w:rPr>
        <w:t>Gru</w:t>
      </w:r>
      <w:r w:rsidR="00DC4E39" w:rsidRPr="00C37E4C">
        <w:rPr>
          <w:rFonts w:cs="Arial"/>
          <w:sz w:val="22"/>
          <w:szCs w:val="22"/>
        </w:rPr>
        <w:t xml:space="preserve">ndwasser zum Zweck der </w:t>
      </w:r>
      <w:r w:rsidR="00C37E4C" w:rsidRPr="00C37E4C">
        <w:rPr>
          <w:rFonts w:cs="Arial"/>
          <w:sz w:val="22"/>
          <w:szCs w:val="22"/>
        </w:rPr>
        <w:t>zeitlich begrenzten Grundwasserabsenkung (Bauwasserhaltung)</w:t>
      </w:r>
      <w:r w:rsidR="00DC4E39" w:rsidRPr="00C37E4C">
        <w:rPr>
          <w:rFonts w:cs="Arial"/>
          <w:sz w:val="22"/>
          <w:szCs w:val="22"/>
        </w:rPr>
        <w:t xml:space="preserve">. </w:t>
      </w:r>
    </w:p>
    <w:p w14:paraId="0178B0C3" w14:textId="233C60FE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</w:p>
    <w:p w14:paraId="0E21DC05" w14:textId="7AC66215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  <w:r w:rsidRPr="00C37E4C">
        <w:rPr>
          <w:rFonts w:cs="Arial"/>
          <w:bCs/>
          <w:sz w:val="22"/>
          <w:szCs w:val="22"/>
        </w:rPr>
        <w:t xml:space="preserve">Die Maßnahme stellt eine Gewässerbenutzung </w:t>
      </w:r>
      <w:r w:rsidR="00061D25" w:rsidRPr="00C37E4C">
        <w:rPr>
          <w:rFonts w:cs="Arial"/>
          <w:bCs/>
          <w:sz w:val="22"/>
          <w:szCs w:val="22"/>
        </w:rPr>
        <w:t>gemäß § 9 Abs. 1 Nr. 5</w:t>
      </w:r>
      <w:r w:rsidRPr="00C37E4C">
        <w:rPr>
          <w:rFonts w:cs="Arial"/>
          <w:bCs/>
          <w:sz w:val="22"/>
          <w:szCs w:val="22"/>
        </w:rPr>
        <w:t xml:space="preserve"> des Gesetztes zur Ordnung des Wasserhaushaltes (Wasserhaushaltsgesetz – WHG) dar.</w:t>
      </w:r>
    </w:p>
    <w:p w14:paraId="4402619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2A67B969" w14:textId="41D0E56D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Nach §§ 1 Abs. 1 Satz </w:t>
      </w:r>
      <w:r w:rsidR="00616957" w:rsidRPr="00C37E4C">
        <w:rPr>
          <w:rFonts w:cs="Arial"/>
          <w:sz w:val="22"/>
          <w:szCs w:val="22"/>
        </w:rPr>
        <w:t>1, 5 und 7 Abs. 2 Satz 1 i. V. m.</w:t>
      </w:r>
      <w:r w:rsidR="00FA16C9" w:rsidRPr="00C37E4C">
        <w:rPr>
          <w:rFonts w:cs="Arial"/>
          <w:b/>
          <w:sz w:val="22"/>
          <w:szCs w:val="22"/>
        </w:rPr>
        <w:t xml:space="preserve"> </w:t>
      </w:r>
      <w:r w:rsidR="00616957" w:rsidRPr="00C37E4C">
        <w:rPr>
          <w:rFonts w:cs="Arial"/>
          <w:sz w:val="22"/>
          <w:szCs w:val="22"/>
        </w:rPr>
        <w:t xml:space="preserve">Anlage 1 Nr. </w:t>
      </w:r>
      <w:r w:rsidR="007921BE">
        <w:rPr>
          <w:rFonts w:cs="Arial"/>
          <w:noProof/>
          <w:sz w:val="22"/>
          <w:szCs w:val="22"/>
        </w:rPr>
        <w:t>13.3.2</w:t>
      </w:r>
      <w:r w:rsidR="00616957" w:rsidRPr="00C37E4C">
        <w:rPr>
          <w:rFonts w:cs="Arial"/>
          <w:sz w:val="22"/>
          <w:szCs w:val="22"/>
        </w:rPr>
        <w:t xml:space="preserve"> Spalte 2 UVPG des Gesetzes über die Umweltverträglichkeitsprüfung (UVPG)</w:t>
      </w:r>
      <w:r w:rsidR="00432B43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hat das Landratsamt Dachau durch eine allgemeine Vorprüfung festzustellen, ob die Verpflichtung zur Durchführung einer Umweltverträglichkeitsprüfung besteht. Die nachfolgenden Prüfkriterien ergeben sich aus Anlage 3 zum UVPG.</w:t>
      </w:r>
    </w:p>
    <w:p w14:paraId="6840CC8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18F45481" w14:textId="3829F3C5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Das Vo</w:t>
      </w:r>
      <w:r w:rsidR="005932B0" w:rsidRPr="00C37E4C">
        <w:rPr>
          <w:rFonts w:cs="Arial"/>
          <w:sz w:val="22"/>
          <w:szCs w:val="22"/>
        </w:rPr>
        <w:t xml:space="preserve">rhaben </w:t>
      </w:r>
      <w:r w:rsidRPr="00C37E4C">
        <w:rPr>
          <w:rFonts w:cs="Arial"/>
          <w:sz w:val="22"/>
          <w:szCs w:val="22"/>
        </w:rPr>
        <w:t xml:space="preserve">ist weder von außerordentlicher Größenordnung noch ist mit überregionalen Auswirkungen zu rechnen. </w:t>
      </w:r>
    </w:p>
    <w:p w14:paraId="084CE4A5" w14:textId="08EC301D" w:rsidR="006704DA" w:rsidRPr="00C37E4C" w:rsidRDefault="006704DA" w:rsidP="00853969">
      <w:pPr>
        <w:jc w:val="both"/>
        <w:rPr>
          <w:rFonts w:cs="Arial"/>
          <w:sz w:val="22"/>
          <w:szCs w:val="22"/>
        </w:rPr>
      </w:pPr>
    </w:p>
    <w:p w14:paraId="6E2D37FC" w14:textId="2A093E7C" w:rsidR="00C37E4C" w:rsidRPr="00C37E4C" w:rsidRDefault="00382F3D" w:rsidP="00C37E4C">
      <w:pPr>
        <w:overflowPunct/>
        <w:jc w:val="both"/>
        <w:textAlignment w:val="auto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Nachteilige wasserwirtschaftlich relevante Umweltauswirkungen sind bei antragsgemäßer Ausführung des Vorhabens nicht zu erwarten.</w:t>
      </w:r>
      <w:r w:rsidR="00C37E4C" w:rsidRPr="00C37E4C">
        <w:rPr>
          <w:rFonts w:cs="Arial"/>
          <w:sz w:val="22"/>
          <w:szCs w:val="22"/>
        </w:rPr>
        <w:t xml:space="preserve"> Die beantragte Entnahmemenge aus dem Grundwasser für die Bauwasserhaltung ist zeitlich begrenzt. Nachteilige Auswirkungen auf die in §</w:t>
      </w:r>
      <w:r w:rsidR="00C37E4C">
        <w:rPr>
          <w:rFonts w:cs="Arial"/>
          <w:sz w:val="22"/>
          <w:szCs w:val="22"/>
        </w:rPr>
        <w:t xml:space="preserve"> </w:t>
      </w:r>
      <w:r w:rsidR="00C37E4C" w:rsidRPr="00C37E4C">
        <w:rPr>
          <w:rFonts w:cs="Arial"/>
          <w:sz w:val="22"/>
          <w:szCs w:val="22"/>
        </w:rPr>
        <w:t>2 Abs.1 UVPG und Anlage 3 zum UVPG genannten Schutzgüter sind nicht zu erwarten. Insbesondere wird durch den Betrieb der Bauwasserhaltung keine dauerhafte Veränderung des Grundwasserhaushaltes in diesem Gebiet hervorgerufen.</w:t>
      </w:r>
    </w:p>
    <w:p w14:paraId="6D189200" w14:textId="77777777" w:rsidR="00C37E4C" w:rsidRPr="00C37E4C" w:rsidRDefault="00C37E4C" w:rsidP="00C37E4C">
      <w:pPr>
        <w:jc w:val="both"/>
        <w:rPr>
          <w:rFonts w:cs="Arial"/>
          <w:sz w:val="22"/>
          <w:szCs w:val="22"/>
        </w:rPr>
      </w:pPr>
    </w:p>
    <w:p w14:paraId="3DC3829E" w14:textId="57C9A054" w:rsidR="00853969" w:rsidRPr="00C37E4C" w:rsidRDefault="00853969" w:rsidP="00C37E4C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Soweit derzeit erkennbar ist, si</w:t>
      </w:r>
      <w:r w:rsidR="00D8040C" w:rsidRPr="00C37E4C">
        <w:rPr>
          <w:rFonts w:cs="Arial"/>
          <w:sz w:val="22"/>
          <w:szCs w:val="22"/>
        </w:rPr>
        <w:t>nd durch die beantragten Maßnahmen</w:t>
      </w:r>
      <w:r w:rsidRPr="00C37E4C">
        <w:rPr>
          <w:rFonts w:cs="Arial"/>
          <w:sz w:val="22"/>
          <w:szCs w:val="22"/>
        </w:rPr>
        <w:t xml:space="preserve"> keine nachteiligen Auswirkungen auf bestehende Rechte Dritter zu erwarten. Die potentiell nachteiligen Auswirkungen des Vorhabens werden als unbedeutend beurteilt. </w:t>
      </w:r>
    </w:p>
    <w:p w14:paraId="111F7AD0" w14:textId="77777777" w:rsidR="005B156B" w:rsidRPr="00C37E4C" w:rsidRDefault="005B156B" w:rsidP="00853969">
      <w:pPr>
        <w:jc w:val="both"/>
        <w:rPr>
          <w:rFonts w:cs="Arial"/>
          <w:sz w:val="22"/>
          <w:szCs w:val="22"/>
        </w:rPr>
      </w:pPr>
    </w:p>
    <w:p w14:paraId="1076B1F5" w14:textId="6D31B8E9" w:rsidR="00853969" w:rsidRPr="00C37E4C" w:rsidRDefault="001E741D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 </w:t>
      </w:r>
      <w:r w:rsidR="00641AE5" w:rsidRPr="00C37E4C">
        <w:rPr>
          <w:rFonts w:cs="Arial"/>
          <w:sz w:val="22"/>
          <w:szCs w:val="22"/>
        </w:rPr>
        <w:t>Durchführung der Bauwasserhaltung</w:t>
      </w:r>
      <w:r w:rsidR="00853969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stellt</w:t>
      </w:r>
      <w:r w:rsidR="00853969" w:rsidRPr="00C37E4C">
        <w:rPr>
          <w:rFonts w:cs="Arial"/>
          <w:sz w:val="22"/>
          <w:szCs w:val="22"/>
        </w:rPr>
        <w:t xml:space="preserve"> u</w:t>
      </w:r>
      <w:r w:rsidR="00FA16C9" w:rsidRPr="00C37E4C">
        <w:rPr>
          <w:rFonts w:cs="Arial"/>
          <w:sz w:val="22"/>
          <w:szCs w:val="22"/>
        </w:rPr>
        <w:t>nter Beachtung der</w:t>
      </w:r>
      <w:r w:rsidR="00853969" w:rsidRPr="00C37E4C">
        <w:rPr>
          <w:rFonts w:cs="Arial"/>
          <w:sz w:val="22"/>
          <w:szCs w:val="22"/>
        </w:rPr>
        <w:t xml:space="preserve"> Auflagen und Bedingungen im Gestattungsbescheid keine ökologische Verschlechterung des betroffenen Bereiches dar. </w:t>
      </w:r>
    </w:p>
    <w:p w14:paraId="6FEDC06D" w14:textId="77777777" w:rsidR="00FF19AA" w:rsidRPr="00C37E4C" w:rsidRDefault="00FF19AA" w:rsidP="00FF19AA">
      <w:pPr>
        <w:jc w:val="both"/>
        <w:rPr>
          <w:rFonts w:cs="Arial"/>
          <w:sz w:val="22"/>
          <w:szCs w:val="22"/>
        </w:rPr>
      </w:pPr>
    </w:p>
    <w:p w14:paraId="0EFBFD3A" w14:textId="45D1ED30" w:rsidR="00FF19AA" w:rsidRPr="00C37E4C" w:rsidRDefault="00FF19A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Als Ergebnis wird deshalb festgestellt, dass es im Rahmen des wasserrechtlichen Genehmigungsverfahrens </w:t>
      </w:r>
      <w:r w:rsidRPr="00C37E4C">
        <w:rPr>
          <w:rFonts w:cs="Arial"/>
          <w:sz w:val="22"/>
          <w:szCs w:val="22"/>
          <w:u w:val="single"/>
        </w:rPr>
        <w:t>keiner</w:t>
      </w:r>
      <w:r w:rsidRPr="00C37E4C">
        <w:rPr>
          <w:rFonts w:cs="Arial"/>
          <w:sz w:val="22"/>
          <w:szCs w:val="22"/>
        </w:rPr>
        <w:t xml:space="preserve"> ergänzenden formellen Umwelt</w:t>
      </w:r>
      <w:r w:rsidR="00184C5E">
        <w:rPr>
          <w:rFonts w:cs="Arial"/>
          <w:sz w:val="22"/>
          <w:szCs w:val="22"/>
        </w:rPr>
        <w:t>verträglichkeitsprüfung bedarf.</w:t>
      </w:r>
    </w:p>
    <w:p w14:paraId="33624CFA" w14:textId="77777777" w:rsidR="005B156B" w:rsidRPr="00C37E4C" w:rsidRDefault="005B156B" w:rsidP="00FF19AA">
      <w:pPr>
        <w:jc w:val="both"/>
        <w:rPr>
          <w:rFonts w:cs="Arial"/>
          <w:sz w:val="22"/>
          <w:szCs w:val="22"/>
        </w:rPr>
      </w:pPr>
    </w:p>
    <w:p w14:paraId="30983791" w14:textId="7819FF43" w:rsidR="00B46DFA" w:rsidRPr="00C37E4C" w:rsidRDefault="00B46DF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Diese </w:t>
      </w:r>
      <w:r w:rsidR="00200367" w:rsidRPr="00C37E4C">
        <w:rPr>
          <w:rFonts w:cs="Arial"/>
          <w:sz w:val="22"/>
          <w:szCs w:val="22"/>
        </w:rPr>
        <w:t>Feststellung</w:t>
      </w:r>
      <w:r w:rsidR="00351E6F" w:rsidRPr="00C37E4C">
        <w:rPr>
          <w:rFonts w:cs="Arial"/>
          <w:sz w:val="22"/>
          <w:szCs w:val="22"/>
        </w:rPr>
        <w:t xml:space="preserve"> ist nach Maßgabe des Umweltinformations</w:t>
      </w:r>
      <w:r w:rsidR="002F1B08" w:rsidRPr="00C37E4C">
        <w:rPr>
          <w:rFonts w:cs="Arial"/>
          <w:sz w:val="22"/>
          <w:szCs w:val="22"/>
        </w:rPr>
        <w:t xml:space="preserve">gesetzes </w:t>
      </w:r>
      <w:r w:rsidR="00BA6958" w:rsidRPr="00C37E4C">
        <w:rPr>
          <w:rFonts w:cs="Arial"/>
          <w:sz w:val="22"/>
          <w:szCs w:val="22"/>
        </w:rPr>
        <w:t xml:space="preserve">der </w:t>
      </w:r>
      <w:r w:rsidR="00AA2DCE" w:rsidRPr="00C37E4C">
        <w:rPr>
          <w:rFonts w:cs="Arial"/>
          <w:sz w:val="22"/>
          <w:szCs w:val="22"/>
        </w:rPr>
        <w:t>Ö</w:t>
      </w:r>
      <w:r w:rsidR="0083149F">
        <w:rPr>
          <w:rFonts w:cs="Arial"/>
          <w:sz w:val="22"/>
          <w:szCs w:val="22"/>
        </w:rPr>
        <w:t>ffentlichkeit bekannt zu geben.</w:t>
      </w:r>
    </w:p>
    <w:p w14:paraId="25C18842" w14:textId="36F906C5" w:rsidR="008A2E7E" w:rsidRPr="00C37E4C" w:rsidRDefault="008A2E7E">
      <w:pPr>
        <w:rPr>
          <w:rFonts w:cs="Arial"/>
          <w:sz w:val="22"/>
          <w:szCs w:val="22"/>
        </w:rPr>
      </w:pPr>
    </w:p>
    <w:sectPr w:rsidR="008A2E7E" w:rsidRPr="00C37E4C" w:rsidSect="00257A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A5"/>
    <w:multiLevelType w:val="hybridMultilevel"/>
    <w:tmpl w:val="1B4A6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F"/>
    <w:rsid w:val="00020048"/>
    <w:rsid w:val="00025473"/>
    <w:rsid w:val="000418FE"/>
    <w:rsid w:val="00061D25"/>
    <w:rsid w:val="00080FC3"/>
    <w:rsid w:val="00081943"/>
    <w:rsid w:val="000848CE"/>
    <w:rsid w:val="00092E90"/>
    <w:rsid w:val="000B5D3A"/>
    <w:rsid w:val="000C207C"/>
    <w:rsid w:val="000E6649"/>
    <w:rsid w:val="00131873"/>
    <w:rsid w:val="00184C5E"/>
    <w:rsid w:val="0018683E"/>
    <w:rsid w:val="001A0352"/>
    <w:rsid w:val="001A0BC4"/>
    <w:rsid w:val="001C4D2C"/>
    <w:rsid w:val="001E741D"/>
    <w:rsid w:val="001F0E5A"/>
    <w:rsid w:val="001F317A"/>
    <w:rsid w:val="00200367"/>
    <w:rsid w:val="00212D19"/>
    <w:rsid w:val="0021329C"/>
    <w:rsid w:val="00222657"/>
    <w:rsid w:val="00257A77"/>
    <w:rsid w:val="002672CE"/>
    <w:rsid w:val="00272281"/>
    <w:rsid w:val="00280DC9"/>
    <w:rsid w:val="00296FCF"/>
    <w:rsid w:val="00297A03"/>
    <w:rsid w:val="002B2238"/>
    <w:rsid w:val="002B736B"/>
    <w:rsid w:val="002C11DA"/>
    <w:rsid w:val="002D1301"/>
    <w:rsid w:val="002F1B08"/>
    <w:rsid w:val="002F639C"/>
    <w:rsid w:val="00320446"/>
    <w:rsid w:val="00342B55"/>
    <w:rsid w:val="00351E6F"/>
    <w:rsid w:val="0037458D"/>
    <w:rsid w:val="00382F3D"/>
    <w:rsid w:val="0038533C"/>
    <w:rsid w:val="0039125A"/>
    <w:rsid w:val="003C69CF"/>
    <w:rsid w:val="003D2CBD"/>
    <w:rsid w:val="0040376E"/>
    <w:rsid w:val="00405756"/>
    <w:rsid w:val="00412C9C"/>
    <w:rsid w:val="00432B43"/>
    <w:rsid w:val="00453F26"/>
    <w:rsid w:val="004669D6"/>
    <w:rsid w:val="004866C7"/>
    <w:rsid w:val="004B0617"/>
    <w:rsid w:val="005042B5"/>
    <w:rsid w:val="00555295"/>
    <w:rsid w:val="005608AC"/>
    <w:rsid w:val="005932B0"/>
    <w:rsid w:val="005B156B"/>
    <w:rsid w:val="005C20D5"/>
    <w:rsid w:val="005C69FF"/>
    <w:rsid w:val="006158D6"/>
    <w:rsid w:val="00616957"/>
    <w:rsid w:val="00641AE5"/>
    <w:rsid w:val="00652CDC"/>
    <w:rsid w:val="00664105"/>
    <w:rsid w:val="006649B7"/>
    <w:rsid w:val="006704DA"/>
    <w:rsid w:val="00692599"/>
    <w:rsid w:val="006930AD"/>
    <w:rsid w:val="006977DC"/>
    <w:rsid w:val="006E25D3"/>
    <w:rsid w:val="006E4B32"/>
    <w:rsid w:val="006E5421"/>
    <w:rsid w:val="006F194D"/>
    <w:rsid w:val="006F7F7B"/>
    <w:rsid w:val="007077F5"/>
    <w:rsid w:val="007148C6"/>
    <w:rsid w:val="00724B1C"/>
    <w:rsid w:val="007375ED"/>
    <w:rsid w:val="007465A9"/>
    <w:rsid w:val="0076674F"/>
    <w:rsid w:val="00782E5C"/>
    <w:rsid w:val="007921BE"/>
    <w:rsid w:val="007B3886"/>
    <w:rsid w:val="007B5EFC"/>
    <w:rsid w:val="007C5055"/>
    <w:rsid w:val="007F026F"/>
    <w:rsid w:val="007F1FA2"/>
    <w:rsid w:val="008036E4"/>
    <w:rsid w:val="0083149F"/>
    <w:rsid w:val="00833686"/>
    <w:rsid w:val="00853969"/>
    <w:rsid w:val="00870839"/>
    <w:rsid w:val="00893846"/>
    <w:rsid w:val="008A0860"/>
    <w:rsid w:val="008A2E7E"/>
    <w:rsid w:val="008D25C1"/>
    <w:rsid w:val="008F0B31"/>
    <w:rsid w:val="009153FA"/>
    <w:rsid w:val="0091702E"/>
    <w:rsid w:val="0093113B"/>
    <w:rsid w:val="009377C1"/>
    <w:rsid w:val="009458BE"/>
    <w:rsid w:val="00993B40"/>
    <w:rsid w:val="009C59BA"/>
    <w:rsid w:val="009D317C"/>
    <w:rsid w:val="009F7E98"/>
    <w:rsid w:val="00A05C26"/>
    <w:rsid w:val="00A15266"/>
    <w:rsid w:val="00A31F96"/>
    <w:rsid w:val="00A51E35"/>
    <w:rsid w:val="00AA2DCE"/>
    <w:rsid w:val="00AA2F99"/>
    <w:rsid w:val="00AA3F22"/>
    <w:rsid w:val="00AC52BA"/>
    <w:rsid w:val="00AE03CB"/>
    <w:rsid w:val="00AE4712"/>
    <w:rsid w:val="00B16DEF"/>
    <w:rsid w:val="00B43936"/>
    <w:rsid w:val="00B46DFA"/>
    <w:rsid w:val="00B515B7"/>
    <w:rsid w:val="00B633F5"/>
    <w:rsid w:val="00B81AE2"/>
    <w:rsid w:val="00B84D43"/>
    <w:rsid w:val="00B9694D"/>
    <w:rsid w:val="00BA6958"/>
    <w:rsid w:val="00BB45D5"/>
    <w:rsid w:val="00BB56EF"/>
    <w:rsid w:val="00BC5F8A"/>
    <w:rsid w:val="00BF1B15"/>
    <w:rsid w:val="00C0051D"/>
    <w:rsid w:val="00C00B7F"/>
    <w:rsid w:val="00C046CE"/>
    <w:rsid w:val="00C12950"/>
    <w:rsid w:val="00C365EB"/>
    <w:rsid w:val="00C37E4C"/>
    <w:rsid w:val="00C46D7E"/>
    <w:rsid w:val="00C552DD"/>
    <w:rsid w:val="00CC7F2D"/>
    <w:rsid w:val="00CE755D"/>
    <w:rsid w:val="00CF6425"/>
    <w:rsid w:val="00D00259"/>
    <w:rsid w:val="00D1624D"/>
    <w:rsid w:val="00D34A2D"/>
    <w:rsid w:val="00D414E1"/>
    <w:rsid w:val="00D41748"/>
    <w:rsid w:val="00D70D69"/>
    <w:rsid w:val="00D8040C"/>
    <w:rsid w:val="00DC0B4C"/>
    <w:rsid w:val="00DC4E39"/>
    <w:rsid w:val="00DC7685"/>
    <w:rsid w:val="00DD4E61"/>
    <w:rsid w:val="00DD53D0"/>
    <w:rsid w:val="00DE7689"/>
    <w:rsid w:val="00E031C1"/>
    <w:rsid w:val="00EA2799"/>
    <w:rsid w:val="00EE18FA"/>
    <w:rsid w:val="00EE3DF5"/>
    <w:rsid w:val="00EF0F8C"/>
    <w:rsid w:val="00EF7FAD"/>
    <w:rsid w:val="00F029AF"/>
    <w:rsid w:val="00F70C59"/>
    <w:rsid w:val="00FA06B8"/>
    <w:rsid w:val="00FA16C9"/>
    <w:rsid w:val="00FA2E46"/>
    <w:rsid w:val="00FA39A9"/>
    <w:rsid w:val="00FC5F11"/>
    <w:rsid w:val="00FD5AB3"/>
    <w:rsid w:val="00FF19A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7816"/>
  <w15:docId w15:val="{EE39F1FC-F182-47E7-A334-0DC4A1F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A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57A77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A2E7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C1295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D317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539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9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969"/>
    <w:rPr>
      <w:rFonts w:ascii="Arial" w:hAnsi="Arial"/>
      <w:b/>
      <w:bCs/>
    </w:rPr>
  </w:style>
  <w:style w:type="paragraph" w:customStyle="1" w:styleId="Default">
    <w:name w:val="Default"/>
    <w:rsid w:val="005932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rsid w:val="00296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6F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Sultanoglu Hamit</cp:lastModifiedBy>
  <cp:revision>3</cp:revision>
  <cp:lastPrinted>2021-04-01T13:45:00Z</cp:lastPrinted>
  <dcterms:created xsi:type="dcterms:W3CDTF">2022-07-08T09:23:00Z</dcterms:created>
  <dcterms:modified xsi:type="dcterms:W3CDTF">2022-07-08T09:25:00Z</dcterms:modified>
</cp:coreProperties>
</file>