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043788" w:rsidP="00AF4949">
      <w:pPr>
        <w:jc w:val="both"/>
      </w:pPr>
      <w:r>
        <w:t>Nr. 44-647-L 5</w:t>
      </w:r>
    </w:p>
    <w:p w:rsidR="00AF4949" w:rsidRPr="005E6C51" w:rsidRDefault="00AF4949" w:rsidP="00AF4949">
      <w:pPr>
        <w:spacing w:after="0"/>
        <w:jc w:val="both"/>
        <w:rPr>
          <w:b/>
        </w:rPr>
      </w:pPr>
    </w:p>
    <w:p w:rsidR="00B81614" w:rsidRDefault="00CC6228" w:rsidP="00B81614">
      <w:pPr>
        <w:spacing w:after="0"/>
        <w:jc w:val="both"/>
        <w:rPr>
          <w:b/>
        </w:rPr>
      </w:pPr>
      <w:r>
        <w:rPr>
          <w:b/>
        </w:rPr>
        <w:t>Durchführung der standortbezogenen Umweltverträglichkeitsprüf</w:t>
      </w:r>
      <w:r w:rsidR="003229AB">
        <w:rPr>
          <w:b/>
        </w:rPr>
        <w:t xml:space="preserve">ung des Einzelfalls für die Errichtung eines Hochwasserrückhaltebeckens auf den Grundstücken Fl. Nrn. 134/0 – 137/0, Gemarkung </w:t>
      </w:r>
      <w:proofErr w:type="spellStart"/>
      <w:r w:rsidR="003229AB">
        <w:rPr>
          <w:b/>
        </w:rPr>
        <w:t>Adlhausen</w:t>
      </w:r>
      <w:proofErr w:type="spellEnd"/>
      <w:r w:rsidR="003229AB">
        <w:rPr>
          <w:b/>
        </w:rPr>
        <w:t xml:space="preserve"> mit Aus- bzw. Umbau des </w:t>
      </w:r>
      <w:proofErr w:type="spellStart"/>
      <w:r w:rsidR="003229AB">
        <w:rPr>
          <w:b/>
        </w:rPr>
        <w:t>Helchenbaches</w:t>
      </w:r>
      <w:proofErr w:type="spellEnd"/>
      <w:r w:rsidR="003229AB">
        <w:rPr>
          <w:b/>
        </w:rPr>
        <w:t xml:space="preserve"> auf eine Länge von ca. 195 m</w:t>
      </w:r>
      <w:r w:rsidR="00294045">
        <w:rPr>
          <w:b/>
        </w:rPr>
        <w:t>;</w:t>
      </w:r>
    </w:p>
    <w:p w:rsidR="00AF4949" w:rsidRPr="005E6C51" w:rsidRDefault="00E813CA" w:rsidP="00F97B9A">
      <w:pPr>
        <w:spacing w:after="0"/>
        <w:jc w:val="both"/>
        <w:rPr>
          <w:b/>
        </w:rPr>
      </w:pPr>
      <w:r>
        <w:rPr>
          <w:b/>
        </w:rPr>
        <w:t xml:space="preserve">Hier: Bekanntmachung nach </w:t>
      </w:r>
      <w:r w:rsidR="002830A5" w:rsidRPr="005E6C51">
        <w:rPr>
          <w:b/>
        </w:rPr>
        <w:t>§ 5 Abs. 2 des</w:t>
      </w:r>
      <w:r w:rsidR="00AF4949"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="00AF4949" w:rsidRPr="005E6C51">
        <w:rPr>
          <w:b/>
        </w:rPr>
        <w:t xml:space="preserve"> über die Umweltverträglichkeitsprüfung (UVPG)</w:t>
      </w:r>
    </w:p>
    <w:p w:rsidR="002830A5" w:rsidRPr="005E6C51" w:rsidRDefault="002830A5" w:rsidP="00AF4949">
      <w:pPr>
        <w:spacing w:after="0"/>
        <w:jc w:val="both"/>
        <w:rPr>
          <w:b/>
        </w:rPr>
      </w:pPr>
    </w:p>
    <w:p w:rsidR="00294045" w:rsidRPr="00294045" w:rsidRDefault="003229AB" w:rsidP="00E037D6">
      <w:pPr>
        <w:pStyle w:val="Textkrper2"/>
        <w:tabs>
          <w:tab w:val="left" w:pos="426"/>
          <w:tab w:val="left" w:pos="851"/>
        </w:tabs>
        <w:spacing w:after="140" w:line="28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Markt </w:t>
      </w:r>
      <w:proofErr w:type="spellStart"/>
      <w:r>
        <w:rPr>
          <w:rFonts w:asciiTheme="minorHAnsi" w:hAnsiTheme="minorHAnsi"/>
        </w:rPr>
        <w:t>Langquaid</w:t>
      </w:r>
      <w:proofErr w:type="spellEnd"/>
      <w:r>
        <w:rPr>
          <w:rFonts w:asciiTheme="minorHAnsi" w:hAnsiTheme="minorHAnsi"/>
        </w:rPr>
        <w:t xml:space="preserve"> beantragt für die Errichtung eines Hochwasserrückhaltebeckens auf den Grundstücken Fl. Nrn. 134/0 – 137/0, Gemarkung </w:t>
      </w:r>
      <w:proofErr w:type="spellStart"/>
      <w:r>
        <w:rPr>
          <w:rFonts w:asciiTheme="minorHAnsi" w:hAnsiTheme="minorHAnsi"/>
        </w:rPr>
        <w:t>Adlhausen</w:t>
      </w:r>
      <w:proofErr w:type="spellEnd"/>
      <w:r>
        <w:rPr>
          <w:rFonts w:asciiTheme="minorHAnsi" w:hAnsiTheme="minorHAnsi"/>
        </w:rPr>
        <w:t xml:space="preserve"> mit Aus- bzw. Umbau des </w:t>
      </w:r>
      <w:proofErr w:type="spellStart"/>
      <w:r>
        <w:rPr>
          <w:rFonts w:asciiTheme="minorHAnsi" w:hAnsiTheme="minorHAnsi"/>
        </w:rPr>
        <w:t>Helchenbaches</w:t>
      </w:r>
      <w:proofErr w:type="spellEnd"/>
      <w:r>
        <w:rPr>
          <w:rFonts w:asciiTheme="minorHAnsi" w:hAnsiTheme="minorHAnsi"/>
        </w:rPr>
        <w:t xml:space="preserve"> auf eine Länge von ca. 195 m die Durchführung eines wasserrechtlichen Verfahrens.</w:t>
      </w:r>
    </w:p>
    <w:p w:rsidR="00C1239A" w:rsidRPr="005E6C51" w:rsidRDefault="007D640C" w:rsidP="00AF4949">
      <w:pPr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</w:t>
      </w:r>
      <w:r w:rsidR="003229AB">
        <w:t>Abs. 4 Nr. 1 Buchstabe c</w:t>
      </w:r>
      <w:r w:rsidR="00F3117B">
        <w:t xml:space="preserve">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3229AB">
        <w:t>13.18.2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9D0A42">
        <w:t xml:space="preserve">7 Abs. 2 </w:t>
      </w:r>
      <w:r w:rsidR="0020162C" w:rsidRPr="00F3117B">
        <w:t xml:space="preserve">UVPG </w:t>
      </w:r>
      <w:r w:rsidR="00536D4C">
        <w:t xml:space="preserve">als eine überschlägige Prüfung </w:t>
      </w:r>
      <w:r w:rsidR="009D0A42">
        <w:t xml:space="preserve">in zwei Stufen, </w:t>
      </w:r>
      <w:r w:rsidR="00536D4C">
        <w:t>unter Berücksichtigung der in Anlage 3</w:t>
      </w:r>
      <w:r w:rsidR="003339D4">
        <w:t xml:space="preserve"> </w:t>
      </w:r>
      <w:r w:rsidR="00E813CA">
        <w:t xml:space="preserve"> </w:t>
      </w:r>
      <w:r w:rsidR="00573AC9">
        <w:t xml:space="preserve">Nummer 2.3 </w:t>
      </w:r>
      <w:r w:rsidR="003339D4">
        <w:t>aufgeführten Kriterien</w:t>
      </w:r>
      <w:r w:rsidR="00E813CA">
        <w:t>.</w:t>
      </w:r>
      <w:r w:rsidR="003339D4">
        <w:t xml:space="preserve"> </w:t>
      </w:r>
    </w:p>
    <w:p w:rsidR="00F97B9A" w:rsidRDefault="003339D4" w:rsidP="00F97B9A">
      <w:pPr>
        <w:jc w:val="both"/>
        <w:rPr>
          <w:b/>
        </w:rPr>
      </w:pPr>
      <w:r>
        <w:rPr>
          <w:b/>
        </w:rPr>
        <w:t>Die standortbezogene</w:t>
      </w:r>
      <w:r w:rsidR="00F97B9A" w:rsidRPr="005E6C51">
        <w:rPr>
          <w:b/>
        </w:rPr>
        <w:t xml:space="preserve"> Vorprüfung hat ergeben, dass</w:t>
      </w:r>
      <w:r w:rsidR="003229AB">
        <w:rPr>
          <w:b/>
        </w:rPr>
        <w:t xml:space="preserve"> durch die Errichtung des Hochwasserrückhaltebeckens mit Aus- bzw. Umbau des </w:t>
      </w:r>
      <w:proofErr w:type="spellStart"/>
      <w:r w:rsidR="003229AB">
        <w:rPr>
          <w:b/>
        </w:rPr>
        <w:t>Helchenbaches</w:t>
      </w:r>
      <w:proofErr w:type="spellEnd"/>
      <w:r>
        <w:rPr>
          <w:b/>
        </w:rPr>
        <w:t xml:space="preserve"> keine erheblich nachteiligen Umweltauswirkungen zu erwarten sind.</w:t>
      </w:r>
    </w:p>
    <w:p w:rsidR="00536D4C" w:rsidRPr="003F14F7" w:rsidRDefault="004E68E0" w:rsidP="00F97B9A">
      <w:pPr>
        <w:jc w:val="both"/>
        <w:rPr>
          <w:u w:val="single"/>
        </w:rPr>
      </w:pPr>
      <w:r w:rsidRPr="003F14F7">
        <w:rPr>
          <w:u w:val="single"/>
        </w:rPr>
        <w:t>Merkmale des Vorhabens</w:t>
      </w:r>
    </w:p>
    <w:p w:rsidR="004E68E0" w:rsidRPr="003229AB" w:rsidRDefault="003229AB" w:rsidP="00F97B9A">
      <w:pPr>
        <w:jc w:val="both"/>
      </w:pPr>
      <w:r>
        <w:t xml:space="preserve">Der Markt </w:t>
      </w:r>
      <w:proofErr w:type="spellStart"/>
      <w:r>
        <w:t>Langquaid</w:t>
      </w:r>
      <w:proofErr w:type="spellEnd"/>
      <w:r>
        <w:t xml:space="preserve"> plant die Errichtung eines Hochwasserrückhaltebeckens mit einem Volumen von ca. 7.000 m</w:t>
      </w:r>
      <w:r>
        <w:rPr>
          <w:vertAlign w:val="superscript"/>
        </w:rPr>
        <w:t>3</w:t>
      </w:r>
      <w:r>
        <w:t xml:space="preserve"> auf den Grundstücken Fl. Nrn. 134/0 – 137/0, Gemarkung </w:t>
      </w:r>
      <w:proofErr w:type="spellStart"/>
      <w:r>
        <w:t>Adlhausen</w:t>
      </w:r>
      <w:proofErr w:type="spellEnd"/>
      <w:r w:rsidR="00C8265D">
        <w:t>,</w:t>
      </w:r>
      <w:r>
        <w:t xml:space="preserve"> mit Gewässerausbau des </w:t>
      </w:r>
      <w:proofErr w:type="spellStart"/>
      <w:r>
        <w:t>Helchenbaches</w:t>
      </w:r>
      <w:proofErr w:type="spellEnd"/>
      <w:r>
        <w:t xml:space="preserve"> an der Brücke </w:t>
      </w:r>
      <w:proofErr w:type="spellStart"/>
      <w:r>
        <w:t>Langquaider</w:t>
      </w:r>
      <w:proofErr w:type="spellEnd"/>
      <w:r>
        <w:t xml:space="preserve"> Straße in </w:t>
      </w:r>
      <w:proofErr w:type="spellStart"/>
      <w:r>
        <w:t>Adlhausen</w:t>
      </w:r>
      <w:proofErr w:type="spellEnd"/>
      <w:r>
        <w:t xml:space="preserve">. Damit soll das Hochwasserschutz- und Rückhaltekonzept für </w:t>
      </w:r>
      <w:proofErr w:type="spellStart"/>
      <w:r>
        <w:t>Adlhausen</w:t>
      </w:r>
      <w:proofErr w:type="spellEnd"/>
      <w:r>
        <w:t xml:space="preserve"> umgesetzt werden.</w:t>
      </w:r>
    </w:p>
    <w:p w:rsidR="004B30AA" w:rsidRPr="003F14F7" w:rsidRDefault="004B30AA" w:rsidP="00F97B9A">
      <w:pPr>
        <w:jc w:val="both"/>
        <w:rPr>
          <w:u w:val="single"/>
        </w:rPr>
      </w:pPr>
      <w:r w:rsidRPr="003F14F7">
        <w:rPr>
          <w:u w:val="single"/>
        </w:rPr>
        <w:t>Standortprüfung</w:t>
      </w:r>
    </w:p>
    <w:p w:rsidR="004B30AA" w:rsidRDefault="004B30AA" w:rsidP="00F97B9A">
      <w:pPr>
        <w:jc w:val="both"/>
      </w:pPr>
      <w:r>
        <w:t xml:space="preserve">Die standortbezogene Vorprüfung ist als überschlägige Prüfung in zwei Stufen durchzuführen. In der ersten Stufe prüft die zuständige Behörde, ob besondere örtliche Gegebenheiten gemäß den in Anlage 3 Nummer 2.3 zum UVPG aufgeführten Schutzkriterien vorliegen. </w:t>
      </w:r>
    </w:p>
    <w:p w:rsidR="00727DBF" w:rsidRDefault="00727DBF" w:rsidP="00F97B9A">
      <w:pPr>
        <w:jc w:val="both"/>
      </w:pPr>
      <w:r>
        <w:t xml:space="preserve">Erhebliche nachteilige Auswirkungen auf die Belange des Naturschutzes und der Landschaftspflege sind durch das Vorhaben nicht zu erwarten: </w:t>
      </w:r>
    </w:p>
    <w:p w:rsidR="00727DBF" w:rsidRDefault="00727DBF" w:rsidP="00F97B9A">
      <w:pPr>
        <w:jc w:val="both"/>
      </w:pPr>
      <w:r>
        <w:t>-</w:t>
      </w:r>
      <w:r w:rsidR="005E3EE0">
        <w:t>Das Gebiet liegt nicht in einem Schutzgebiet nach den Naturschutzgese</w:t>
      </w:r>
      <w:r w:rsidR="006C6191">
        <w:t xml:space="preserve">tzen und weist keine gesetzlich geschützten Landschaftsbestandteile auf. </w:t>
      </w:r>
    </w:p>
    <w:p w:rsidR="00727DBF" w:rsidRDefault="00727DBF" w:rsidP="00F97B9A">
      <w:pPr>
        <w:jc w:val="both"/>
      </w:pPr>
      <w:r>
        <w:t>-</w:t>
      </w:r>
      <w:r w:rsidR="006C6191">
        <w:t xml:space="preserve">Biotope werden nicht nachhaltig beeinträchtigt. </w:t>
      </w:r>
    </w:p>
    <w:p w:rsidR="003F14F7" w:rsidRDefault="00727DBF" w:rsidP="00F97B9A">
      <w:pPr>
        <w:jc w:val="both"/>
      </w:pPr>
      <w:r>
        <w:t>-</w:t>
      </w:r>
      <w:r w:rsidR="006C6191">
        <w:t>Artenschutzrechtlich relevante Vorkommen sind nicht bekannt und aufgrund der standörtlichen Verhältnisse auch nicht zu erwarten.</w:t>
      </w:r>
    </w:p>
    <w:p w:rsidR="00727DBF" w:rsidRDefault="00727DBF" w:rsidP="00F97B9A">
      <w:pPr>
        <w:jc w:val="both"/>
      </w:pPr>
      <w:r>
        <w:lastRenderedPageBreak/>
        <w:t>Erhebliche nachteilige Auswirkungen auf die Belange der Wasserwirtschaft sind durch das Vorhaben ebenfalls nicht zu erwarten:</w:t>
      </w:r>
    </w:p>
    <w:p w:rsidR="00727DBF" w:rsidRDefault="00727DBF" w:rsidP="00F97B9A">
      <w:pPr>
        <w:jc w:val="both"/>
      </w:pPr>
      <w:r>
        <w:t>-</w:t>
      </w:r>
      <w:r w:rsidR="006C6191">
        <w:t xml:space="preserve">Die Verfügbarkeit und Qualität der natürlichen Ressource Wasser wird nicht beeinflusst. </w:t>
      </w:r>
    </w:p>
    <w:p w:rsidR="00727DBF" w:rsidRDefault="00727DBF" w:rsidP="00F97B9A">
      <w:pPr>
        <w:jc w:val="both"/>
      </w:pPr>
      <w:r>
        <w:t>-</w:t>
      </w:r>
      <w:r w:rsidR="006C6191">
        <w:t xml:space="preserve">Wasserschutzgebiete nach § 51 WHG, Heilquellenschutzgebiete nach § 53 Abs. 4 WHG sowie Risikogebiete nach § 73 Abs. 1 WHG sind nicht betroffen. </w:t>
      </w:r>
    </w:p>
    <w:p w:rsidR="006C6191" w:rsidRDefault="00727DBF" w:rsidP="00F97B9A">
      <w:pPr>
        <w:jc w:val="both"/>
      </w:pPr>
      <w:r>
        <w:t>-</w:t>
      </w:r>
      <w:r w:rsidR="006C6191">
        <w:t>Ebenso liegt das Vorhaben nicht in einem Überschwemmungsgebiet nach § 76 Abs. 1 WHG.</w:t>
      </w:r>
    </w:p>
    <w:p w:rsidR="00C31E8B" w:rsidRDefault="006C6191" w:rsidP="00AF4949">
      <w:pPr>
        <w:jc w:val="both"/>
      </w:pPr>
      <w:r>
        <w:t>Das Gebiet hat keine hohe Bevölkerungsdicht</w:t>
      </w:r>
      <w:r w:rsidR="00C8265D">
        <w:t>e,</w:t>
      </w:r>
      <w:r>
        <w:t xml:space="preserve"> </w:t>
      </w:r>
      <w:r w:rsidR="00336670">
        <w:t xml:space="preserve">Auswirkungen auf Kultur und Sachgüter sind nicht gegeben. </w:t>
      </w:r>
    </w:p>
    <w:p w:rsidR="003F14F7" w:rsidRDefault="003F14F7" w:rsidP="00AF4949">
      <w:pPr>
        <w:jc w:val="both"/>
      </w:pPr>
      <w:r>
        <w:t xml:space="preserve">Die Prüfung auf der ersten Stufe gemäß § 7 Abs. 2 UVPG i. V. m. Anlage 3 Nummer 2.3 zum UVPG hat ergeben, dass keine </w:t>
      </w:r>
      <w:r w:rsidR="00C04E4B">
        <w:t>besonderen örtlichen Gegebenheiten vorliegen. Somit bes</w:t>
      </w:r>
      <w:r w:rsidR="00E813CA">
        <w:t>teht keine UVP-Pflicht</w:t>
      </w:r>
      <w:r w:rsidR="00C8265D">
        <w:t>.</w:t>
      </w:r>
      <w:bookmarkStart w:id="0" w:name="_GoBack"/>
      <w:bookmarkEnd w:id="0"/>
      <w:r w:rsidR="00E813CA">
        <w:t xml:space="preserve"> </w:t>
      </w:r>
    </w:p>
    <w:p w:rsidR="007D640C" w:rsidRPr="005E6C51" w:rsidRDefault="00F97B9A" w:rsidP="00AF4949">
      <w:pPr>
        <w:jc w:val="both"/>
      </w:pPr>
      <w:r w:rsidRPr="005E6C51">
        <w:t xml:space="preserve">Diese Feststellung – in einem gesonderten Aktenvermerk festgehalten </w:t>
      </w:r>
      <w:r w:rsidR="005E6C51" w:rsidRPr="005E6C51">
        <w:t>–</w:t>
      </w:r>
      <w:r w:rsidRPr="005E6C51">
        <w:t xml:space="preserve"> </w:t>
      </w:r>
      <w:r w:rsidR="005E6C51" w:rsidRPr="005E6C51">
        <w:t>wird hiermit gemäß § 5 Abs. 2 UVPG bekanntgemacht. Sie ist nicht selbstständig anfechtbar (§ 5 Abs. 3 Satz 1 UVPG).</w:t>
      </w:r>
    </w:p>
    <w:p w:rsidR="005E6C51" w:rsidRDefault="005E6C51" w:rsidP="00AF4949">
      <w:pPr>
        <w:jc w:val="both"/>
      </w:pPr>
    </w:p>
    <w:p w:rsidR="006C6191" w:rsidRPr="005E6C51" w:rsidRDefault="006C6191" w:rsidP="00AF4949">
      <w:pPr>
        <w:jc w:val="both"/>
      </w:pPr>
    </w:p>
    <w:p w:rsidR="005E6C51" w:rsidRPr="005E6C51" w:rsidRDefault="005E6C51" w:rsidP="005E6C51">
      <w:pPr>
        <w:spacing w:after="0"/>
        <w:jc w:val="both"/>
      </w:pPr>
      <w:r w:rsidRPr="005E6C51">
        <w:t>Kelh</w:t>
      </w:r>
      <w:r w:rsidR="000042B0">
        <w:t xml:space="preserve">eim, </w:t>
      </w:r>
      <w:r w:rsidR="005E3EE0">
        <w:t>01.09.2020</w:t>
      </w:r>
    </w:p>
    <w:p w:rsidR="005E6C51" w:rsidRPr="005E6C51" w:rsidRDefault="005E6C51" w:rsidP="005E6C51">
      <w:pPr>
        <w:spacing w:after="0"/>
        <w:jc w:val="both"/>
      </w:pPr>
      <w:r w:rsidRPr="005E6C51">
        <w:t>Landratsamt:</w:t>
      </w:r>
    </w:p>
    <w:p w:rsidR="005E6C51" w:rsidRPr="005E6C51" w:rsidRDefault="005E6C51" w:rsidP="005E6C51">
      <w:pPr>
        <w:spacing w:after="0"/>
        <w:jc w:val="both"/>
      </w:pPr>
    </w:p>
    <w:p w:rsidR="00EA2CC8" w:rsidRDefault="00EA2CC8" w:rsidP="005E6C51">
      <w:pPr>
        <w:spacing w:after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C21522" w:rsidRPr="005E6C51" w:rsidRDefault="00C21522" w:rsidP="005E6C51">
      <w:pPr>
        <w:spacing w:after="0"/>
        <w:jc w:val="both"/>
      </w:pPr>
    </w:p>
    <w:p w:rsidR="005E6C51" w:rsidRPr="005E6C51" w:rsidRDefault="006A512F" w:rsidP="005E6C51">
      <w:pPr>
        <w:spacing w:after="0"/>
        <w:jc w:val="both"/>
      </w:pPr>
      <w:r>
        <w:t>Post</w:t>
      </w:r>
    </w:p>
    <w:p w:rsidR="005E6C51" w:rsidRDefault="0085040A" w:rsidP="005E6C51">
      <w:pPr>
        <w:spacing w:after="0"/>
        <w:jc w:val="both"/>
      </w:pPr>
      <w:r>
        <w:t>Regierungsrat</w:t>
      </w:r>
    </w:p>
    <w:p w:rsidR="00B55C55" w:rsidRDefault="00B55C55" w:rsidP="005E6C51">
      <w:pPr>
        <w:spacing w:after="0"/>
        <w:jc w:val="both"/>
      </w:pPr>
    </w:p>
    <w:p w:rsidR="00B55C55" w:rsidRDefault="00B55C55" w:rsidP="005E6C51">
      <w:pPr>
        <w:spacing w:after="0"/>
        <w:jc w:val="both"/>
      </w:pPr>
    </w:p>
    <w:p w:rsidR="00913547" w:rsidRDefault="00913547" w:rsidP="005E6C51">
      <w:pPr>
        <w:spacing w:after="0"/>
        <w:jc w:val="both"/>
      </w:pPr>
      <w:r>
        <w:tab/>
      </w:r>
      <w:r>
        <w:tab/>
      </w:r>
    </w:p>
    <w:p w:rsidR="00913547" w:rsidRDefault="00913547" w:rsidP="005E6C51">
      <w:pPr>
        <w:spacing w:after="0"/>
        <w:jc w:val="both"/>
      </w:pPr>
    </w:p>
    <w:p w:rsidR="005E6C51" w:rsidRPr="005E6C51" w:rsidRDefault="005E6C51" w:rsidP="005E6C51">
      <w:pPr>
        <w:spacing w:after="0"/>
        <w:jc w:val="both"/>
      </w:pPr>
    </w:p>
    <w:sectPr w:rsidR="005E6C51" w:rsidRPr="005E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43788"/>
    <w:rsid w:val="00092279"/>
    <w:rsid w:val="001545B4"/>
    <w:rsid w:val="00193B70"/>
    <w:rsid w:val="0020162C"/>
    <w:rsid w:val="002704EE"/>
    <w:rsid w:val="002800E4"/>
    <w:rsid w:val="002830A5"/>
    <w:rsid w:val="00294045"/>
    <w:rsid w:val="003229AB"/>
    <w:rsid w:val="003339D4"/>
    <w:rsid w:val="00336670"/>
    <w:rsid w:val="003371A5"/>
    <w:rsid w:val="003F14F7"/>
    <w:rsid w:val="0044473D"/>
    <w:rsid w:val="004854AE"/>
    <w:rsid w:val="004B30AA"/>
    <w:rsid w:val="004E68E0"/>
    <w:rsid w:val="00536D4C"/>
    <w:rsid w:val="00547818"/>
    <w:rsid w:val="00553FF9"/>
    <w:rsid w:val="00573AC9"/>
    <w:rsid w:val="005E0C7E"/>
    <w:rsid w:val="005E3EE0"/>
    <w:rsid w:val="005E6C51"/>
    <w:rsid w:val="00625D00"/>
    <w:rsid w:val="00683F86"/>
    <w:rsid w:val="00684BB2"/>
    <w:rsid w:val="006A512F"/>
    <w:rsid w:val="006C6191"/>
    <w:rsid w:val="00727DBF"/>
    <w:rsid w:val="0074030C"/>
    <w:rsid w:val="007B4324"/>
    <w:rsid w:val="007D2F68"/>
    <w:rsid w:val="007D640C"/>
    <w:rsid w:val="008137DD"/>
    <w:rsid w:val="0085040A"/>
    <w:rsid w:val="00913547"/>
    <w:rsid w:val="009A2607"/>
    <w:rsid w:val="009D0A42"/>
    <w:rsid w:val="00A20DFA"/>
    <w:rsid w:val="00A33222"/>
    <w:rsid w:val="00AF4949"/>
    <w:rsid w:val="00B05566"/>
    <w:rsid w:val="00B55C55"/>
    <w:rsid w:val="00B81614"/>
    <w:rsid w:val="00BD125D"/>
    <w:rsid w:val="00C00753"/>
    <w:rsid w:val="00C04E4B"/>
    <w:rsid w:val="00C1239A"/>
    <w:rsid w:val="00C21522"/>
    <w:rsid w:val="00C31E8B"/>
    <w:rsid w:val="00C8265D"/>
    <w:rsid w:val="00CC6228"/>
    <w:rsid w:val="00D36E4A"/>
    <w:rsid w:val="00D872AA"/>
    <w:rsid w:val="00DC03E4"/>
    <w:rsid w:val="00DC690E"/>
    <w:rsid w:val="00E037D6"/>
    <w:rsid w:val="00E64D11"/>
    <w:rsid w:val="00E813CA"/>
    <w:rsid w:val="00EA2096"/>
    <w:rsid w:val="00EA2CC8"/>
    <w:rsid w:val="00EA5EF1"/>
    <w:rsid w:val="00F3117B"/>
    <w:rsid w:val="00F83234"/>
    <w:rsid w:val="00F96354"/>
    <w:rsid w:val="00F97B9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828"/>
  <w15:docId w15:val="{C36EAAC6-CB0E-4C13-A388-CA8764F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Lichtenegger Ute</cp:lastModifiedBy>
  <cp:revision>5</cp:revision>
  <cp:lastPrinted>2020-09-02T07:47:00Z</cp:lastPrinted>
  <dcterms:created xsi:type="dcterms:W3CDTF">2020-09-01T11:40:00Z</dcterms:created>
  <dcterms:modified xsi:type="dcterms:W3CDTF">2020-09-02T08:03:00Z</dcterms:modified>
</cp:coreProperties>
</file>