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2D0" w:rsidRDefault="003A42D0" w:rsidP="008F0E05">
      <w:pPr>
        <w:pStyle w:val="Titel"/>
        <w:spacing w:line="276" w:lineRule="auto"/>
        <w:jc w:val="left"/>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Landratsamt Regensburg</w:t>
      </w:r>
    </w:p>
    <w:p w:rsidR="003A42D0" w:rsidRDefault="003636FE" w:rsidP="008F0E05">
      <w:pPr>
        <w:pStyle w:val="Titel"/>
        <w:spacing w:line="276" w:lineRule="auto"/>
        <w:jc w:val="left"/>
        <w:rPr>
          <w:rFonts w:ascii="Corbel" w:hAnsi="Corbel"/>
          <w:b w:val="0"/>
          <w:i w:val="0"/>
          <w:sz w:val="22"/>
          <w:szCs w:val="22"/>
          <w:u w:val="none"/>
          <w14:numForm w14:val="lining"/>
          <w14:numSpacing w14:val="proportional"/>
        </w:rPr>
      </w:pPr>
      <w:r w:rsidRPr="003636FE">
        <w:rPr>
          <w:rFonts w:ascii="Corbel" w:hAnsi="Corbel"/>
          <w:b w:val="0"/>
          <w:i w:val="0"/>
          <w:sz w:val="22"/>
          <w:szCs w:val="22"/>
          <w:u w:val="none"/>
          <w14:numForm w14:val="lining"/>
          <w14:numSpacing w14:val="proportional"/>
        </w:rPr>
        <w:t xml:space="preserve">S 31-7-641/642-Geser </w:t>
      </w:r>
      <w:proofErr w:type="spellStart"/>
      <w:r w:rsidRPr="003636FE">
        <w:rPr>
          <w:rFonts w:ascii="Corbel" w:hAnsi="Corbel"/>
          <w:b w:val="0"/>
          <w:i w:val="0"/>
          <w:sz w:val="22"/>
          <w:szCs w:val="22"/>
          <w:u w:val="none"/>
          <w14:numForm w14:val="lining"/>
          <w14:numSpacing w14:val="proportional"/>
        </w:rPr>
        <w:t>Oberachdorf</w:t>
      </w:r>
      <w:proofErr w:type="spellEnd"/>
    </w:p>
    <w:p w:rsidR="008F0E05" w:rsidRPr="003A42D0" w:rsidRDefault="008F0E05" w:rsidP="008F0E05">
      <w:pPr>
        <w:pStyle w:val="Titel"/>
        <w:spacing w:line="276" w:lineRule="auto"/>
        <w:jc w:val="left"/>
        <w:rPr>
          <w:rFonts w:ascii="Corbel" w:hAnsi="Corbel"/>
          <w:b w:val="0"/>
          <w:i w:val="0"/>
          <w:sz w:val="22"/>
          <w:szCs w:val="22"/>
          <w:u w:val="none"/>
          <w14:numForm w14:val="lining"/>
          <w14:numSpacing w14:val="proportional"/>
        </w:rPr>
      </w:pPr>
    </w:p>
    <w:p w:rsidR="003A42D0" w:rsidRPr="003A42D0" w:rsidRDefault="00E96565" w:rsidP="008F0E05">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 xml:space="preserve">Vollzug der </w:t>
      </w:r>
      <w:r w:rsidR="003A42D0">
        <w:rPr>
          <w:rFonts w:ascii="Corbel" w:hAnsi="Corbel"/>
          <w:i w:val="0"/>
          <w:sz w:val="22"/>
          <w:szCs w:val="22"/>
          <w:u w:val="none"/>
          <w14:numForm w14:val="lining"/>
          <w14:numSpacing w14:val="proportional"/>
        </w:rPr>
        <w:t>Wassergesetze</w:t>
      </w:r>
      <w:r>
        <w:rPr>
          <w:rFonts w:ascii="Corbel" w:hAnsi="Corbel"/>
          <w:i w:val="0"/>
          <w:sz w:val="22"/>
          <w:szCs w:val="22"/>
          <w:u w:val="none"/>
          <w14:numForm w14:val="lining"/>
          <w14:numSpacing w14:val="proportional"/>
        </w:rPr>
        <w:t xml:space="preserve"> und des Gesetzes über die Umweltverträglichkeitsprüfung</w:t>
      </w:r>
      <w:r w:rsidR="003A42D0">
        <w:rPr>
          <w:rFonts w:ascii="Corbel" w:hAnsi="Corbel"/>
          <w:i w:val="0"/>
          <w:sz w:val="22"/>
          <w:szCs w:val="22"/>
          <w:u w:val="none"/>
          <w14:numForm w14:val="lining"/>
          <w14:numSpacing w14:val="proportional"/>
        </w:rPr>
        <w:t>;</w:t>
      </w:r>
    </w:p>
    <w:p w:rsidR="00E96565" w:rsidRPr="00E96565" w:rsidRDefault="003636FE" w:rsidP="00E96565">
      <w:pPr>
        <w:overflowPunct w:val="0"/>
        <w:autoSpaceDE w:val="0"/>
        <w:autoSpaceDN w:val="0"/>
        <w:adjustRightInd w:val="0"/>
        <w:spacing w:after="0"/>
        <w:rPr>
          <w:rFonts w:ascii="Corbel" w:eastAsia="Times New Roman" w:hAnsi="Corbel" w:cs="Times New Roman"/>
          <w:b/>
          <w:iCs/>
          <w:lang w:eastAsia="de-DE"/>
        </w:rPr>
      </w:pPr>
      <w:r w:rsidRPr="003636FE">
        <w:rPr>
          <w:rFonts w:ascii="Corbel" w:eastAsia="Times New Roman" w:hAnsi="Corbel" w:cs="Times New Roman"/>
          <w:b/>
          <w:iCs/>
          <w:lang w:eastAsia="de-DE"/>
        </w:rPr>
        <w:t xml:space="preserve">Antrag auf Plangenehmigung nach § 68 WHG für die wesentliche Umgestaltung eines Kiesweihers und der Wiesent (Gewässerausbau) im Rahmen der Restkiesausbeute auf dem Grundstück Fl.Nr. 263 Gemarkung </w:t>
      </w:r>
      <w:proofErr w:type="spellStart"/>
      <w:r w:rsidRPr="003636FE">
        <w:rPr>
          <w:rFonts w:ascii="Corbel" w:eastAsia="Times New Roman" w:hAnsi="Corbel" w:cs="Times New Roman"/>
          <w:b/>
          <w:iCs/>
          <w:lang w:eastAsia="de-DE"/>
        </w:rPr>
        <w:t>Oberachdorf</w:t>
      </w:r>
      <w:proofErr w:type="spellEnd"/>
      <w:r w:rsidRPr="003636FE">
        <w:rPr>
          <w:rFonts w:ascii="Corbel" w:eastAsia="Times New Roman" w:hAnsi="Corbel" w:cs="Times New Roman"/>
          <w:b/>
          <w:iCs/>
          <w:lang w:eastAsia="de-DE"/>
        </w:rPr>
        <w:t xml:space="preserve">, Gemeinde Wörth a. d. Donau, durch die Firma Geser GmbH, </w:t>
      </w:r>
      <w:proofErr w:type="spellStart"/>
      <w:r w:rsidRPr="003636FE">
        <w:rPr>
          <w:rFonts w:ascii="Corbel" w:eastAsia="Times New Roman" w:hAnsi="Corbel" w:cs="Times New Roman"/>
          <w:b/>
          <w:iCs/>
          <w:lang w:eastAsia="de-DE"/>
        </w:rPr>
        <w:t>Rosenhofer</w:t>
      </w:r>
      <w:proofErr w:type="spellEnd"/>
      <w:r w:rsidRPr="003636FE">
        <w:rPr>
          <w:rFonts w:ascii="Corbel" w:eastAsia="Times New Roman" w:hAnsi="Corbel" w:cs="Times New Roman"/>
          <w:b/>
          <w:iCs/>
          <w:lang w:eastAsia="de-DE"/>
        </w:rPr>
        <w:t xml:space="preserve"> Str. 25, 93098 Mintraching</w:t>
      </w:r>
      <w:r w:rsidR="00E96565" w:rsidRPr="00E96565">
        <w:rPr>
          <w:rFonts w:ascii="Corbel" w:eastAsia="Times New Roman" w:hAnsi="Corbel" w:cs="Times New Roman"/>
          <w:b/>
          <w:iCs/>
          <w:lang w:eastAsia="de-DE"/>
        </w:rPr>
        <w:t>;</w:t>
      </w:r>
    </w:p>
    <w:p w:rsidR="003A42D0" w:rsidRPr="003A42D0" w:rsidRDefault="003A42D0" w:rsidP="00E96565">
      <w:pPr>
        <w:pStyle w:val="Titel"/>
        <w:spacing w:line="276" w:lineRule="auto"/>
        <w:jc w:val="left"/>
        <w:rPr>
          <w:rFonts w:ascii="Corbel" w:hAnsi="Corbel"/>
          <w:b w:val="0"/>
          <w:i w:val="0"/>
          <w:sz w:val="22"/>
          <w:szCs w:val="22"/>
          <w:u w:val="none"/>
          <w14:numForm w14:val="lining"/>
          <w14:numSpacing w14:val="proportional"/>
        </w:rPr>
      </w:pPr>
    </w:p>
    <w:p w:rsidR="003A42D0" w:rsidRDefault="003A42D0" w:rsidP="008F0E05">
      <w:pPr>
        <w:pStyle w:val="Titel"/>
        <w:spacing w:line="276" w:lineRule="auto"/>
        <w:jc w:val="left"/>
        <w:rPr>
          <w:rFonts w:ascii="Corbel" w:hAnsi="Corbel"/>
          <w:i w:val="0"/>
          <w:sz w:val="22"/>
          <w:szCs w:val="22"/>
          <w:u w:val="none"/>
          <w14:numForm w14:val="lining"/>
          <w14:numSpacing w14:val="proportional"/>
        </w:rPr>
      </w:pPr>
      <w:r>
        <w:rPr>
          <w:rFonts w:ascii="Corbel" w:hAnsi="Corbel"/>
          <w:i w:val="0"/>
          <w:sz w:val="22"/>
          <w:szCs w:val="22"/>
          <w:u w:val="none"/>
          <w14:numForm w14:val="lining"/>
          <w14:numSpacing w14:val="proportional"/>
        </w:rPr>
        <w:t xml:space="preserve">Hier: Vorprüfung </w:t>
      </w:r>
      <w:r w:rsidR="00FA6C89">
        <w:rPr>
          <w:rFonts w:ascii="Corbel" w:hAnsi="Corbel"/>
          <w:i w:val="0"/>
          <w:sz w:val="22"/>
          <w:szCs w:val="22"/>
          <w:u w:val="none"/>
          <w14:numForm w14:val="lining"/>
          <w14:numSpacing w14:val="proportional"/>
        </w:rPr>
        <w:t xml:space="preserve">der </w:t>
      </w:r>
      <w:r>
        <w:rPr>
          <w:rFonts w:ascii="Corbel" w:hAnsi="Corbel"/>
          <w:i w:val="0"/>
          <w:sz w:val="22"/>
          <w:szCs w:val="22"/>
          <w:u w:val="none"/>
          <w14:numForm w14:val="lining"/>
          <w14:numSpacing w14:val="proportional"/>
        </w:rPr>
        <w:t xml:space="preserve">Pflicht </w:t>
      </w:r>
      <w:r w:rsidR="00B11805">
        <w:rPr>
          <w:rFonts w:ascii="Corbel" w:hAnsi="Corbel"/>
          <w:i w:val="0"/>
          <w:sz w:val="22"/>
          <w:szCs w:val="22"/>
          <w:u w:val="none"/>
          <w14:numForm w14:val="lining"/>
          <w14:numSpacing w14:val="proportional"/>
        </w:rPr>
        <w:t>zur Durchführung einer Umweltverträglichkeitsprüfung (UVP-Pflicht) und Bekanntgabe nach § 5 Abs. 2 Satz 1</w:t>
      </w:r>
      <w:r w:rsidR="00524C5E">
        <w:rPr>
          <w:rFonts w:ascii="Corbel" w:hAnsi="Corbel"/>
          <w:i w:val="0"/>
          <w:sz w:val="22"/>
          <w:szCs w:val="22"/>
          <w:u w:val="none"/>
          <w14:numForm w14:val="lining"/>
          <w14:numSpacing w14:val="proportional"/>
        </w:rPr>
        <w:t xml:space="preserve"> </w:t>
      </w:r>
      <w:r w:rsidR="00B11805">
        <w:rPr>
          <w:rFonts w:ascii="Corbel" w:hAnsi="Corbel"/>
          <w:i w:val="0"/>
          <w:sz w:val="22"/>
          <w:szCs w:val="22"/>
          <w:u w:val="none"/>
          <w14:numForm w14:val="lining"/>
          <w14:numSpacing w14:val="proportional"/>
        </w:rPr>
        <w:t>des Gesetzes über die Umweltverträglichkeits</w:t>
      </w:r>
      <w:r w:rsidR="00DB6E9D">
        <w:rPr>
          <w:rFonts w:ascii="Corbel" w:hAnsi="Corbel"/>
          <w:i w:val="0"/>
          <w:sz w:val="22"/>
          <w:szCs w:val="22"/>
          <w:u w:val="none"/>
          <w14:numForm w14:val="lining"/>
          <w14:numSpacing w14:val="proportional"/>
        </w:rPr>
        <w:t>-</w:t>
      </w:r>
      <w:r w:rsidR="00B11805">
        <w:rPr>
          <w:rFonts w:ascii="Corbel" w:hAnsi="Corbel"/>
          <w:i w:val="0"/>
          <w:sz w:val="22"/>
          <w:szCs w:val="22"/>
          <w:u w:val="none"/>
          <w14:numForm w14:val="lining"/>
          <w14:numSpacing w14:val="proportional"/>
        </w:rPr>
        <w:t>prüfung (UVPG)</w:t>
      </w:r>
    </w:p>
    <w:p w:rsidR="00B11805" w:rsidRDefault="00B11805" w:rsidP="008F0E05">
      <w:pPr>
        <w:pStyle w:val="Titel"/>
        <w:spacing w:line="276" w:lineRule="auto"/>
        <w:jc w:val="left"/>
        <w:rPr>
          <w:rFonts w:ascii="Corbel" w:hAnsi="Corbel"/>
          <w:i w:val="0"/>
          <w:sz w:val="22"/>
          <w:szCs w:val="22"/>
          <w:u w:val="none"/>
          <w14:numForm w14:val="lining"/>
          <w14:numSpacing w14:val="proportional"/>
        </w:rPr>
      </w:pPr>
    </w:p>
    <w:p w:rsidR="008F0E05" w:rsidRDefault="008F0E05" w:rsidP="008F0E05">
      <w:pPr>
        <w:pStyle w:val="Titel"/>
        <w:spacing w:line="276" w:lineRule="auto"/>
        <w:jc w:val="left"/>
        <w:rPr>
          <w:rFonts w:ascii="Corbel" w:hAnsi="Corbel"/>
          <w:i w:val="0"/>
          <w:sz w:val="22"/>
          <w:szCs w:val="22"/>
          <w:u w:val="none"/>
          <w14:numForm w14:val="lining"/>
          <w14:numSpacing w14:val="proportional"/>
        </w:rPr>
      </w:pPr>
    </w:p>
    <w:p w:rsidR="002678F3" w:rsidRPr="003A42D0" w:rsidRDefault="002678F3" w:rsidP="008F0E05">
      <w:pPr>
        <w:pStyle w:val="Titel"/>
        <w:spacing w:line="276" w:lineRule="auto"/>
        <w:rPr>
          <w:rFonts w:ascii="Corbel" w:hAnsi="Corbel"/>
          <w:sz w:val="32"/>
          <w:szCs w:val="32"/>
          <w14:numForm w14:val="lining"/>
          <w14:numSpacing w14:val="proportional"/>
        </w:rPr>
      </w:pPr>
      <w:r w:rsidRPr="003A42D0">
        <w:rPr>
          <w:rFonts w:ascii="Corbel" w:hAnsi="Corbel"/>
          <w:sz w:val="32"/>
          <w:szCs w:val="32"/>
          <w14:numForm w14:val="lining"/>
          <w14:numSpacing w14:val="proportional"/>
        </w:rPr>
        <w:t>Bekanntmachung</w:t>
      </w:r>
    </w:p>
    <w:p w:rsidR="009B24A1" w:rsidRPr="00375243" w:rsidRDefault="009B24A1" w:rsidP="008F0E05">
      <w:pPr>
        <w:jc w:val="center"/>
        <w:rPr>
          <w:rFonts w:ascii="Corbel" w:hAnsi="Corbel"/>
          <w14:numForm w14:val="lining"/>
          <w14:numSpacing w14:val="proportional"/>
        </w:rPr>
      </w:pPr>
    </w:p>
    <w:p w:rsidR="003636FE" w:rsidRPr="003636FE" w:rsidRDefault="003636FE" w:rsidP="003636FE">
      <w:pPr>
        <w:pStyle w:val="Kopfzeile"/>
        <w:spacing w:line="360" w:lineRule="auto"/>
        <w:jc w:val="both"/>
        <w:rPr>
          <w:rFonts w:ascii="Corbel" w:hAnsi="Corbel" w:cs="Arial"/>
          <w:sz w:val="22"/>
          <w:szCs w:val="22"/>
        </w:rPr>
      </w:pPr>
      <w:r w:rsidRPr="003636FE">
        <w:rPr>
          <w:rFonts w:ascii="Corbel" w:hAnsi="Corbel" w:cs="Arial"/>
          <w:sz w:val="22"/>
          <w:szCs w:val="22"/>
        </w:rPr>
        <w:t xml:space="preserve">Die Firma Geser GmbH, </w:t>
      </w:r>
      <w:proofErr w:type="spellStart"/>
      <w:r w:rsidRPr="003636FE">
        <w:rPr>
          <w:rFonts w:ascii="Corbel" w:hAnsi="Corbel" w:cs="Arial"/>
          <w:sz w:val="22"/>
          <w:szCs w:val="22"/>
        </w:rPr>
        <w:t>Rosenhofer</w:t>
      </w:r>
      <w:proofErr w:type="spellEnd"/>
      <w:r w:rsidRPr="003636FE">
        <w:rPr>
          <w:rFonts w:ascii="Corbel" w:hAnsi="Corbel" w:cs="Arial"/>
          <w:sz w:val="22"/>
          <w:szCs w:val="22"/>
        </w:rPr>
        <w:t xml:space="preserve"> Straße 25, 93098 Mintraching, beabsichtigt, einen Teil der noch vorhandenen Kiesressourcen im bestehenden Baggersee auf dem Grundstück Fl.Nr. 263 Gemarkung </w:t>
      </w:r>
      <w:proofErr w:type="spellStart"/>
      <w:r w:rsidRPr="003636FE">
        <w:rPr>
          <w:rFonts w:ascii="Corbel" w:hAnsi="Corbel" w:cs="Arial"/>
          <w:sz w:val="22"/>
          <w:szCs w:val="22"/>
        </w:rPr>
        <w:t>Oberachdorf</w:t>
      </w:r>
      <w:proofErr w:type="spellEnd"/>
      <w:r w:rsidRPr="003636FE">
        <w:rPr>
          <w:rFonts w:ascii="Corbel" w:hAnsi="Corbel" w:cs="Arial"/>
          <w:sz w:val="22"/>
          <w:szCs w:val="22"/>
        </w:rPr>
        <w:t xml:space="preserve"> auszubeuten und im Zuge der Rekultivierungsmaßnahmen die vorbeifließende Wiesent durch den Weiher umzuleiten.</w:t>
      </w:r>
    </w:p>
    <w:p w:rsidR="003636FE" w:rsidRPr="003636FE" w:rsidRDefault="003636FE" w:rsidP="003636FE">
      <w:pPr>
        <w:pStyle w:val="Kopfzeile"/>
        <w:spacing w:line="360" w:lineRule="auto"/>
        <w:jc w:val="both"/>
        <w:rPr>
          <w:rFonts w:ascii="Corbel" w:hAnsi="Corbel" w:cs="Arial"/>
          <w:sz w:val="22"/>
          <w:szCs w:val="22"/>
        </w:rPr>
      </w:pPr>
      <w:r w:rsidRPr="003636FE">
        <w:rPr>
          <w:rFonts w:ascii="Corbel" w:hAnsi="Corbel" w:cs="Arial"/>
          <w:sz w:val="22"/>
          <w:szCs w:val="22"/>
        </w:rPr>
        <w:t>Das Vorhaben befindet sich im Hochwasserschutzgebiet; der bestehende Weiher ist im Norden und Süden von Deichen umschlossen. Im Westen befindet sich ein weiterer, im Norden, Westen und Süden von Deichen umschlossener Kiesweiher; daran anschließend befindet sich das Wasserschutzgebiet „</w:t>
      </w:r>
      <w:proofErr w:type="spellStart"/>
      <w:r w:rsidRPr="003636FE">
        <w:rPr>
          <w:rFonts w:ascii="Corbel" w:hAnsi="Corbel" w:cs="Arial"/>
          <w:sz w:val="22"/>
          <w:szCs w:val="22"/>
        </w:rPr>
        <w:t>Giffa</w:t>
      </w:r>
      <w:proofErr w:type="spellEnd"/>
      <w:r w:rsidRPr="003636FE">
        <w:rPr>
          <w:rFonts w:ascii="Corbel" w:hAnsi="Corbel" w:cs="Arial"/>
          <w:sz w:val="22"/>
          <w:szCs w:val="22"/>
        </w:rPr>
        <w:t xml:space="preserve">“. Im Osten verläuft, von Norden kommend, die Wiesent (Gewässer 2. Ordnung). Die beiden Weiher sind als Biotop kartiert („Kiesweiher westlich </w:t>
      </w:r>
      <w:proofErr w:type="spellStart"/>
      <w:r w:rsidRPr="003636FE">
        <w:rPr>
          <w:rFonts w:ascii="Corbel" w:hAnsi="Corbel" w:cs="Arial"/>
          <w:sz w:val="22"/>
          <w:szCs w:val="22"/>
        </w:rPr>
        <w:t>Oberachdorf</w:t>
      </w:r>
      <w:proofErr w:type="spellEnd"/>
      <w:r w:rsidRPr="003636FE">
        <w:rPr>
          <w:rFonts w:ascii="Corbel" w:hAnsi="Corbel" w:cs="Arial"/>
          <w:sz w:val="22"/>
          <w:szCs w:val="22"/>
        </w:rPr>
        <w:t xml:space="preserve">“). </w:t>
      </w:r>
    </w:p>
    <w:p w:rsidR="003636FE" w:rsidRPr="003636FE" w:rsidRDefault="003636FE" w:rsidP="003636FE">
      <w:pPr>
        <w:pStyle w:val="Kopfzeile"/>
        <w:spacing w:line="360" w:lineRule="auto"/>
        <w:jc w:val="both"/>
        <w:rPr>
          <w:rFonts w:ascii="Corbel" w:hAnsi="Corbel" w:cs="Arial"/>
          <w:sz w:val="22"/>
          <w:szCs w:val="22"/>
        </w:rPr>
      </w:pPr>
      <w:r w:rsidRPr="003636FE">
        <w:rPr>
          <w:rFonts w:ascii="Corbel" w:hAnsi="Corbel" w:cs="Arial"/>
          <w:sz w:val="22"/>
          <w:szCs w:val="22"/>
        </w:rPr>
        <w:t xml:space="preserve">Die Firma Geser plant, ca. 60 % des noch vorhandenen Kieses mittels Langstielbagger abzubauen, indem auf einer Fläche von ca. 18.000 m² die vorhandene Gewässersohle (ca. 320m </w:t>
      </w:r>
      <w:proofErr w:type="spellStart"/>
      <w:r w:rsidRPr="003636FE">
        <w:rPr>
          <w:rFonts w:ascii="Corbel" w:hAnsi="Corbel" w:cs="Arial"/>
          <w:sz w:val="22"/>
          <w:szCs w:val="22"/>
        </w:rPr>
        <w:t>ü.NN</w:t>
      </w:r>
      <w:proofErr w:type="spellEnd"/>
      <w:r w:rsidRPr="003636FE">
        <w:rPr>
          <w:rFonts w:ascii="Corbel" w:hAnsi="Corbel" w:cs="Arial"/>
          <w:sz w:val="22"/>
          <w:szCs w:val="22"/>
        </w:rPr>
        <w:t xml:space="preserve">) bis zur grundwasserstauenden Schicht (ca. 316 m </w:t>
      </w:r>
      <w:proofErr w:type="spellStart"/>
      <w:r w:rsidRPr="003636FE">
        <w:rPr>
          <w:rFonts w:ascii="Corbel" w:hAnsi="Corbel" w:cs="Arial"/>
          <w:sz w:val="22"/>
          <w:szCs w:val="22"/>
        </w:rPr>
        <w:t>ü.NN</w:t>
      </w:r>
      <w:proofErr w:type="spellEnd"/>
      <w:r w:rsidRPr="003636FE">
        <w:rPr>
          <w:rFonts w:ascii="Corbel" w:hAnsi="Corbel" w:cs="Arial"/>
          <w:sz w:val="22"/>
          <w:szCs w:val="22"/>
        </w:rPr>
        <w:t>) vertieft wird. Das Abbauvolumen ist mit ca. 58.000 m³ angegeben, der verwertbare Rohstoff mit ca. 40.600 m³.</w:t>
      </w:r>
    </w:p>
    <w:p w:rsidR="003636FE" w:rsidRPr="003636FE" w:rsidRDefault="003636FE" w:rsidP="003636FE">
      <w:pPr>
        <w:pStyle w:val="Kopfzeile"/>
        <w:spacing w:line="360" w:lineRule="auto"/>
        <w:jc w:val="both"/>
        <w:rPr>
          <w:rFonts w:ascii="Corbel" w:hAnsi="Corbel" w:cs="Arial"/>
          <w:sz w:val="22"/>
          <w:szCs w:val="22"/>
        </w:rPr>
      </w:pPr>
      <w:r w:rsidRPr="003636FE">
        <w:rPr>
          <w:rFonts w:ascii="Corbel" w:hAnsi="Corbel" w:cs="Arial"/>
          <w:sz w:val="22"/>
          <w:szCs w:val="22"/>
        </w:rPr>
        <w:t>Im Rahmen der Rekultivierung sollen der Weiher und die angrenzende Wiesent nach EU-WRRL umgestaltet werden, indem die Wiesent im Bereich des Weihers in diesen umgeleitet wird. Der anfallende Abraum soll genutzt werden, um die bestehenden Abbauböschungen abzuflachen und im Südwesten des Weihers Flachwasserzonen zu schaffen. Langfristig soll ein Großteil des Weihers natürlich verlanden; die Begrünung der Verlandungszonen soll durch natürliche Sukzession erfolgen.</w:t>
      </w:r>
    </w:p>
    <w:p w:rsidR="00B11805" w:rsidRPr="003636FE" w:rsidRDefault="00B11805" w:rsidP="003636FE">
      <w:pPr>
        <w:pStyle w:val="Kopfzeile"/>
        <w:tabs>
          <w:tab w:val="clear" w:pos="4536"/>
          <w:tab w:val="clear" w:pos="9072"/>
        </w:tabs>
        <w:spacing w:line="360" w:lineRule="auto"/>
        <w:jc w:val="both"/>
        <w:rPr>
          <w:rFonts w:ascii="Corbel" w:hAnsi="Corbel" w:cs="Arial"/>
          <w:sz w:val="22"/>
          <w:szCs w:val="22"/>
        </w:rPr>
      </w:pPr>
      <w:r w:rsidRPr="003636FE">
        <w:rPr>
          <w:rFonts w:ascii="Corbel" w:hAnsi="Corbel" w:cs="Arial"/>
          <w:sz w:val="22"/>
          <w:szCs w:val="22"/>
        </w:rPr>
        <w:t xml:space="preserve">Gemäß § 7 Abs. 1 Satz 1 und 2 UVPG i. V. m. Nr. 13.18.1 Spalte 2 der Anlage 1 zum UVPG ist für sonstige </w:t>
      </w:r>
      <w:r w:rsidR="0065576F" w:rsidRPr="003636FE">
        <w:rPr>
          <w:rFonts w:ascii="Corbel" w:hAnsi="Corbel" w:cs="Arial"/>
          <w:sz w:val="22"/>
          <w:szCs w:val="22"/>
        </w:rPr>
        <w:t>Ausbauv</w:t>
      </w:r>
      <w:r w:rsidRPr="003636FE">
        <w:rPr>
          <w:rFonts w:ascii="Corbel" w:hAnsi="Corbel" w:cs="Arial"/>
          <w:sz w:val="22"/>
          <w:szCs w:val="22"/>
        </w:rPr>
        <w:t xml:space="preserve">orhaben, die nicht von Nr. 13.18.2 Spalte 2 der Anlage 1 zum UVPG erfasst sind, eine allgemeine Vorprüfung des Einzelfalls durchzuführen, ob eine Umweltverträglichkeitsprüfung </w:t>
      </w:r>
      <w:r w:rsidRPr="003636FE">
        <w:rPr>
          <w:rFonts w:ascii="Corbel" w:hAnsi="Corbel" w:cs="Arial"/>
          <w:sz w:val="22"/>
          <w:szCs w:val="22"/>
        </w:rPr>
        <w:lastRenderedPageBreak/>
        <w:t>durchzuführen ist. Diese ist nur dann durchzuführen, wenn das Vorhaben nach Einschätzung des Landratsamtes Regensburg aufgrund überschlägiger Prüfung unter Berücksichtigung der in der Anlage 3 aufgeführten Kriterien erhebliche nachteilige Umweltauswirkungen haben kann, die im Hinblick auf eine wirksame Umweltvorsorge zu berücksichtigen wären (§ 7 Abs. 1 Satz 3 i. V. m. § 25 Abs. 2 UVPG).</w:t>
      </w:r>
    </w:p>
    <w:p w:rsidR="00B11805" w:rsidRDefault="00B11805" w:rsidP="0069523E">
      <w:pPr>
        <w:pStyle w:val="Kopfzeile"/>
        <w:tabs>
          <w:tab w:val="clear" w:pos="4536"/>
          <w:tab w:val="clear" w:pos="9072"/>
        </w:tabs>
        <w:spacing w:line="360" w:lineRule="auto"/>
        <w:jc w:val="both"/>
        <w:rPr>
          <w:rFonts w:ascii="Corbel" w:hAnsi="Corbel" w:cs="Arial"/>
          <w:sz w:val="22"/>
          <w:szCs w:val="22"/>
        </w:rPr>
      </w:pPr>
    </w:p>
    <w:p w:rsidR="00D13FD7" w:rsidRDefault="00D13FD7" w:rsidP="0069523E">
      <w:pPr>
        <w:pStyle w:val="Kopfzeile"/>
        <w:tabs>
          <w:tab w:val="clear" w:pos="4536"/>
          <w:tab w:val="clear" w:pos="9072"/>
        </w:tabs>
        <w:spacing w:line="360" w:lineRule="auto"/>
        <w:jc w:val="both"/>
        <w:rPr>
          <w:rFonts w:ascii="Corbel" w:hAnsi="Corbel" w:cs="Arial"/>
          <w:sz w:val="22"/>
          <w:szCs w:val="22"/>
        </w:rPr>
      </w:pPr>
      <w:r>
        <w:rPr>
          <w:rFonts w:ascii="Corbel" w:hAnsi="Corbel" w:cs="Arial"/>
          <w:sz w:val="22"/>
          <w:szCs w:val="22"/>
        </w:rPr>
        <w:t>Die überschlägige Prüfung hat ergeben, dass das Vorhaben keiner förmlichen Umweltverträglichkeitsprüfung zu unterziehen ist, da keine erheblichen nachteiligen Umweltauswirkungen zu erwarten sind.</w:t>
      </w:r>
    </w:p>
    <w:p w:rsidR="008F0E05" w:rsidRPr="003E3C18" w:rsidRDefault="008F0E05" w:rsidP="0069523E">
      <w:pPr>
        <w:pStyle w:val="Kopfzeile"/>
        <w:tabs>
          <w:tab w:val="clear" w:pos="4536"/>
          <w:tab w:val="clear" w:pos="9072"/>
        </w:tabs>
        <w:spacing w:line="360" w:lineRule="auto"/>
        <w:jc w:val="both"/>
        <w:rPr>
          <w:rFonts w:ascii="Corbel" w:hAnsi="Corbel" w:cs="Arial"/>
          <w:sz w:val="22"/>
          <w:szCs w:val="22"/>
        </w:rPr>
      </w:pPr>
    </w:p>
    <w:p w:rsidR="00D13FD7" w:rsidRDefault="00D13FD7" w:rsidP="0069523E">
      <w:pPr>
        <w:pStyle w:val="Kopfzeile"/>
        <w:tabs>
          <w:tab w:val="clear" w:pos="4536"/>
          <w:tab w:val="clear" w:pos="9072"/>
        </w:tabs>
        <w:spacing w:line="360" w:lineRule="auto"/>
        <w:jc w:val="both"/>
        <w:rPr>
          <w:rFonts w:ascii="Corbel" w:hAnsi="Corbel" w:cs="Arial"/>
          <w:sz w:val="22"/>
          <w:szCs w:val="22"/>
        </w:rPr>
      </w:pPr>
      <w:r>
        <w:rPr>
          <w:rFonts w:ascii="Corbel" w:hAnsi="Corbel" w:cs="Arial"/>
          <w:sz w:val="22"/>
          <w:szCs w:val="22"/>
        </w:rPr>
        <w:t>Nachfolgend die wesentlichen Gründe für diese Feststellung:</w:t>
      </w:r>
    </w:p>
    <w:p w:rsidR="008F0E05" w:rsidRDefault="008F0E05" w:rsidP="00F9684B">
      <w:pPr>
        <w:pStyle w:val="Kopfzeile"/>
        <w:tabs>
          <w:tab w:val="clear" w:pos="4536"/>
          <w:tab w:val="clear" w:pos="9072"/>
        </w:tabs>
        <w:spacing w:line="276" w:lineRule="auto"/>
        <w:jc w:val="both"/>
        <w:rPr>
          <w:rFonts w:ascii="Corbel" w:hAnsi="Corbel" w:cs="Arial"/>
          <w:sz w:val="22"/>
          <w:szCs w:val="22"/>
        </w:rPr>
      </w:pPr>
    </w:p>
    <w:p w:rsidR="00E57E05" w:rsidRPr="00E57E05" w:rsidRDefault="0075473F" w:rsidP="003636FE">
      <w:pPr>
        <w:spacing w:line="360" w:lineRule="auto"/>
        <w:ind w:left="709" w:hanging="142"/>
        <w:jc w:val="both"/>
        <w:rPr>
          <w:rFonts w:ascii="Corbel" w:eastAsia="Times New Roman" w:hAnsi="Corbel" w:cs="Times New Roman"/>
          <w:lang w:eastAsia="de-DE"/>
        </w:rPr>
      </w:pPr>
      <w:r>
        <w:rPr>
          <w:rFonts w:ascii="Corbel" w:eastAsia="Times New Roman" w:hAnsi="Corbel" w:cs="Times New Roman"/>
          <w:lang w:eastAsia="de-DE"/>
        </w:rPr>
        <w:t>-</w:t>
      </w:r>
      <w:r w:rsidRPr="0075473F">
        <w:rPr>
          <w:rFonts w:ascii="Corbel" w:eastAsia="Times New Roman" w:hAnsi="Corbel" w:cs="Times New Roman"/>
          <w:lang w:eastAsia="de-DE"/>
        </w:rPr>
        <w:tab/>
      </w:r>
      <w:r w:rsidR="003636FE" w:rsidRPr="003636FE">
        <w:rPr>
          <w:rFonts w:ascii="Corbel" w:eastAsia="Times New Roman" w:hAnsi="Corbel" w:cs="Times New Roman"/>
          <w:lang w:eastAsia="de-DE"/>
        </w:rPr>
        <w:t>Im Bereich, in der die geplante Maßnahme stattfinden soll, befindet sich bereits jetzt ein Oberflächengewässer. Die räumliche Ausdehnung des bestehenden Weihers wird durch die Maßnahme nicht wesentlich verändert. Auch die Bodenfunktion sowie die Funktion als Lebensraum für Fische (natürlicher Fischbesatz) wird nicht negativ verändert</w:t>
      </w:r>
      <w:r w:rsidR="003636FE">
        <w:rPr>
          <w:rFonts w:ascii="Corbel" w:eastAsia="Times New Roman" w:hAnsi="Corbel" w:cs="Times New Roman"/>
          <w:lang w:eastAsia="de-DE"/>
        </w:rPr>
        <w:t>.</w:t>
      </w:r>
    </w:p>
    <w:p w:rsidR="0090026C" w:rsidRPr="0090026C" w:rsidRDefault="00E57E05" w:rsidP="0069523E">
      <w:pPr>
        <w:spacing w:line="360" w:lineRule="auto"/>
        <w:ind w:left="709" w:hanging="142"/>
        <w:jc w:val="both"/>
        <w:rPr>
          <w:rFonts w:ascii="Corbel" w:hAnsi="Corbel"/>
          <w14:numForm w14:val="lining"/>
          <w14:numSpacing w14:val="proportional"/>
        </w:rPr>
      </w:pPr>
      <w:r>
        <w:rPr>
          <w:rFonts w:ascii="Corbel" w:hAnsi="Corbel"/>
          <w14:numForm w14:val="lining"/>
          <w14:numSpacing w14:val="proportional"/>
        </w:rPr>
        <w:t>-</w:t>
      </w:r>
      <w:r w:rsidR="0075473F" w:rsidRPr="0075473F">
        <w:rPr>
          <w:rFonts w:ascii="Corbel" w:hAnsi="Corbel"/>
          <w14:numForm w14:val="lining"/>
          <w14:numSpacing w14:val="proportional"/>
        </w:rPr>
        <w:tab/>
      </w:r>
      <w:r w:rsidR="003636FE" w:rsidRPr="003636FE">
        <w:rPr>
          <w:rFonts w:ascii="Corbel" w:hAnsi="Corbel"/>
          <w14:numForm w14:val="lining"/>
          <w14:numSpacing w14:val="proportional"/>
        </w:rPr>
        <w:t xml:space="preserve">Der Weiher auf Fl.Nr. 263 ist insgesamt als Biotop kartiert. Von den in der Biotopbeschreibung erwähnten Bestandteilen sind allerdings nur noch Fragmente vorhanden. Die Gehölze werden von der Maßnahme nicht beeinträchtigt oder beseitigt, Röhricht ist nur noch rudimentär vorhanden und </w:t>
      </w:r>
      <w:proofErr w:type="spellStart"/>
      <w:r w:rsidR="003636FE" w:rsidRPr="003636FE">
        <w:rPr>
          <w:rFonts w:ascii="Corbel" w:hAnsi="Corbel"/>
          <w14:numForm w14:val="lining"/>
          <w14:numSpacing w14:val="proportional"/>
        </w:rPr>
        <w:t>Altgras</w:t>
      </w:r>
      <w:proofErr w:type="spellEnd"/>
      <w:r w:rsidR="003636FE" w:rsidRPr="003636FE">
        <w:rPr>
          <w:rFonts w:ascii="Corbel" w:hAnsi="Corbel"/>
          <w14:numForm w14:val="lining"/>
          <w14:numSpacing w14:val="proportional"/>
        </w:rPr>
        <w:t xml:space="preserve"> überhaupt nicht. Eine Beeinträchtigung durch die Maßnahme kann ausgeschlossen werden; vielmehr wird sich die ökologische Situation durch die Maßnahme erheblich verbessern</w:t>
      </w:r>
      <w:r w:rsidR="009E2541">
        <w:rPr>
          <w:rFonts w:ascii="Corbel" w:hAnsi="Corbel"/>
          <w14:numForm w14:val="lining"/>
          <w14:numSpacing w14:val="proportional"/>
        </w:rPr>
        <w:t>, da sich Röhricht nach Abschluss der Maßnahme auf großer Fläche ansiedeln wird und durch gezielte Maßnahmen (Entfernung einzelner Fichtenbäume) der standortgerechte Gehölzbestand gestärkt wird.</w:t>
      </w:r>
    </w:p>
    <w:p w:rsidR="009103C9" w:rsidRPr="009103C9" w:rsidRDefault="009E2541" w:rsidP="0069523E">
      <w:pPr>
        <w:numPr>
          <w:ilvl w:val="0"/>
          <w:numId w:val="4"/>
        </w:numPr>
        <w:spacing w:line="360" w:lineRule="auto"/>
        <w:ind w:left="709" w:hanging="142"/>
        <w:jc w:val="both"/>
        <w:rPr>
          <w:rFonts w:ascii="Corbel" w:hAnsi="Corbel"/>
          <w14:numForm w14:val="lining"/>
          <w14:numSpacing w14:val="proportional"/>
        </w:rPr>
      </w:pPr>
      <w:r>
        <w:rPr>
          <w:rFonts w:ascii="Corbel" w:hAnsi="Corbel"/>
          <w14:numForm w14:val="lining"/>
          <w14:numSpacing w14:val="proportional"/>
        </w:rPr>
        <w:t>Durch die Maßnahme wird die Situation der Wiesent entsprechend der WRRL erheblich verbessert (erhöhte Durchgängigkeit, besserer Durchfluss).</w:t>
      </w:r>
    </w:p>
    <w:p w:rsidR="0090026C" w:rsidRDefault="00293758" w:rsidP="0069523E">
      <w:pPr>
        <w:tabs>
          <w:tab w:val="left" w:pos="709"/>
        </w:tabs>
        <w:spacing w:line="360" w:lineRule="auto"/>
        <w:ind w:left="709" w:hanging="142"/>
        <w:jc w:val="both"/>
        <w:rPr>
          <w:rFonts w:ascii="Corbel" w:hAnsi="Corbel"/>
          <w14:numForm w14:val="lining"/>
          <w14:numSpacing w14:val="proportional"/>
        </w:rPr>
      </w:pPr>
      <w:r>
        <w:rPr>
          <w:rFonts w:ascii="Corbel" w:hAnsi="Corbel"/>
          <w14:numForm w14:val="lining"/>
          <w14:numSpacing w14:val="proportional"/>
        </w:rPr>
        <w:t>-</w:t>
      </w:r>
      <w:r w:rsidRPr="00293758">
        <w:rPr>
          <w:rFonts w:ascii="Corbel" w:hAnsi="Corbel"/>
          <w14:numForm w14:val="lining"/>
          <w14:numSpacing w14:val="proportional"/>
        </w:rPr>
        <w:t xml:space="preserve">   </w:t>
      </w:r>
      <w:r w:rsidR="0090026C" w:rsidRPr="0090026C">
        <w:rPr>
          <w:rFonts w:ascii="Corbel" w:hAnsi="Corbel"/>
          <w14:numForm w14:val="lining"/>
          <w14:numSpacing w14:val="proportional"/>
        </w:rPr>
        <w:t>Lärm- und Staubemissionen beschränken sich auf das unmittelbare Umfeld und sind nicht als erheblich einzustufen.</w:t>
      </w:r>
    </w:p>
    <w:p w:rsidR="00913919" w:rsidRPr="001D21E8" w:rsidRDefault="001D21E8" w:rsidP="0069523E">
      <w:pPr>
        <w:spacing w:line="360" w:lineRule="auto"/>
        <w:jc w:val="both"/>
        <w:rPr>
          <w:rFonts w:ascii="Corbel" w:hAnsi="Corbel"/>
          <w14:numForm w14:val="lining"/>
          <w14:numSpacing w14:val="proportional"/>
        </w:rPr>
      </w:pPr>
      <w:r>
        <w:rPr>
          <w:rFonts w:ascii="Corbel" w:hAnsi="Corbel"/>
          <w14:numForm w14:val="lining"/>
          <w14:numSpacing w14:val="proportional"/>
        </w:rPr>
        <w:t>Es besteht somit keine UVP-Pflicht.</w:t>
      </w:r>
    </w:p>
    <w:p w:rsidR="004874C1" w:rsidRPr="002B50D0" w:rsidRDefault="004874C1" w:rsidP="0069523E">
      <w:pPr>
        <w:spacing w:line="360" w:lineRule="auto"/>
        <w:jc w:val="both"/>
        <w:rPr>
          <w:rFonts w:ascii="Corbel" w:hAnsi="Corbel" w:cs="Arial"/>
          <w14:numForm w14:val="lining"/>
          <w14:numSpacing w14:val="proportional"/>
        </w:rPr>
      </w:pPr>
      <w:r w:rsidRPr="002B50D0">
        <w:rPr>
          <w:rFonts w:ascii="Corbel" w:hAnsi="Corbel" w:cs="Arial"/>
          <w14:numForm w14:val="lining"/>
          <w14:numSpacing w14:val="proportional"/>
        </w:rPr>
        <w:t>Diese Feststellung ist nicht selbstständig anfechtbar (§</w:t>
      </w:r>
      <w:r w:rsidR="00D033B7">
        <w:rPr>
          <w:rFonts w:ascii="Corbel" w:hAnsi="Corbel" w:cs="Arial"/>
          <w14:numForm w14:val="lining"/>
          <w14:numSpacing w14:val="proportional"/>
        </w:rPr>
        <w:t xml:space="preserve"> </w:t>
      </w:r>
      <w:r w:rsidRPr="002B50D0">
        <w:rPr>
          <w:rFonts w:ascii="Corbel" w:hAnsi="Corbel" w:cs="Arial"/>
          <w14:numForm w14:val="lining"/>
          <w14:numSpacing w14:val="proportional"/>
        </w:rPr>
        <w:t>5</w:t>
      </w:r>
      <w:r w:rsidR="00624508">
        <w:rPr>
          <w:rFonts w:ascii="Corbel" w:hAnsi="Corbel" w:cs="Arial"/>
          <w14:numForm w14:val="lining"/>
          <w14:numSpacing w14:val="proportional"/>
        </w:rPr>
        <w:t xml:space="preserve"> </w:t>
      </w:r>
      <w:r w:rsidRPr="002B50D0">
        <w:rPr>
          <w:rFonts w:ascii="Corbel" w:hAnsi="Corbel" w:cs="Arial"/>
          <w14:numForm w14:val="lining"/>
          <w14:numSpacing w14:val="proportional"/>
        </w:rPr>
        <w:t>Abs. 3 UVPG).</w:t>
      </w:r>
    </w:p>
    <w:p w:rsidR="007D7E32" w:rsidRDefault="001D21E8" w:rsidP="0069523E">
      <w:pPr>
        <w:tabs>
          <w:tab w:val="left" w:pos="708"/>
          <w:tab w:val="center" w:pos="4536"/>
          <w:tab w:val="right" w:pos="9072"/>
        </w:tabs>
        <w:spacing w:line="360" w:lineRule="auto"/>
        <w:jc w:val="both"/>
        <w:rPr>
          <w:rFonts w:ascii="Corbel" w:hAnsi="Corbel"/>
          <w14:numForm w14:val="lining"/>
          <w14:numSpacing w14:val="proportional"/>
        </w:rPr>
      </w:pPr>
      <w:r>
        <w:rPr>
          <w:rFonts w:ascii="Corbel" w:hAnsi="Corbel"/>
          <w14:numForm w14:val="lining"/>
          <w14:numSpacing w14:val="proportional"/>
        </w:rPr>
        <w:lastRenderedPageBreak/>
        <w:t>Nähere Informationen können beim Landratsamt Regensburg, Sachgebiet S 31 -</w:t>
      </w:r>
      <w:r w:rsidRPr="001D21E8">
        <w:rPr>
          <w:rFonts w:ascii="Corbel" w:hAnsi="Corbel"/>
          <w14:numForm w14:val="lining"/>
          <w14:numSpacing w14:val="proportional"/>
        </w:rPr>
        <w:t xml:space="preserve"> Wasserrecht und Gewässerschutz, Staatliches Abfallrecht und Bodenschutz</w:t>
      </w:r>
      <w:r>
        <w:rPr>
          <w:rFonts w:ascii="Corbel" w:hAnsi="Corbel"/>
          <w14:numForm w14:val="lining"/>
          <w14:numSpacing w14:val="proportional"/>
        </w:rPr>
        <w:t xml:space="preserve"> -, Altmühlstraße </w:t>
      </w:r>
      <w:r w:rsidR="007D7E32">
        <w:rPr>
          <w:rFonts w:ascii="Corbel" w:hAnsi="Corbel"/>
          <w14:numForm w14:val="lining"/>
          <w14:numSpacing w14:val="proportional"/>
        </w:rPr>
        <w:t>3</w:t>
      </w:r>
      <w:r>
        <w:rPr>
          <w:rFonts w:ascii="Corbel" w:hAnsi="Corbel"/>
          <w14:numForm w14:val="lining"/>
          <w14:numSpacing w14:val="proportional"/>
        </w:rPr>
        <w:t>, 930</w:t>
      </w:r>
      <w:r w:rsidR="007D7E32">
        <w:rPr>
          <w:rFonts w:ascii="Corbel" w:hAnsi="Corbel"/>
          <w14:numForm w14:val="lining"/>
          <w14:numSpacing w14:val="proportional"/>
        </w:rPr>
        <w:t>59 Regensburg, Tel. 0941/4009-462 eingeholt werden.</w:t>
      </w:r>
    </w:p>
    <w:p w:rsidR="007B20CC" w:rsidRPr="003768E6" w:rsidRDefault="007B20CC" w:rsidP="008F0E05">
      <w:pPr>
        <w:pStyle w:val="Titel"/>
        <w:spacing w:line="276" w:lineRule="auto"/>
        <w:jc w:val="both"/>
        <w:rPr>
          <w:rFonts w:ascii="Corbel" w:hAnsi="Corbel"/>
          <w:b w:val="0"/>
          <w:i w:val="0"/>
          <w:sz w:val="22"/>
          <w:szCs w:val="22"/>
          <w:u w:val="none"/>
          <w14:numForm w14:val="lining"/>
          <w14:numSpacing w14:val="proportional"/>
        </w:rPr>
      </w:pPr>
      <w:bookmarkStart w:id="0" w:name="_GoBack"/>
      <w:bookmarkEnd w:id="0"/>
      <w:r w:rsidRPr="003768E6">
        <w:rPr>
          <w:rFonts w:ascii="Corbel" w:hAnsi="Corbel"/>
          <w:b w:val="0"/>
          <w:i w:val="0"/>
          <w:sz w:val="22"/>
          <w:szCs w:val="22"/>
          <w:u w:val="none"/>
          <w14:numForm w14:val="lining"/>
          <w14:numSpacing w14:val="proportional"/>
        </w:rPr>
        <w:t>Regensburg, den</w:t>
      </w:r>
      <w:r w:rsidR="009E2541">
        <w:rPr>
          <w:rFonts w:ascii="Corbel" w:hAnsi="Corbel"/>
          <w:b w:val="0"/>
          <w:i w:val="0"/>
          <w:sz w:val="22"/>
          <w:szCs w:val="22"/>
          <w:u w:val="none"/>
          <w14:numForm w14:val="lining"/>
          <w14:numSpacing w14:val="proportional"/>
        </w:rPr>
        <w:t xml:space="preserve"> 03.12</w:t>
      </w:r>
      <w:r w:rsidR="00293758">
        <w:rPr>
          <w:rFonts w:ascii="Corbel" w:hAnsi="Corbel"/>
          <w:b w:val="0"/>
          <w:i w:val="0"/>
          <w:sz w:val="22"/>
          <w:szCs w:val="22"/>
          <w:u w:val="none"/>
          <w14:numForm w14:val="lining"/>
          <w14:numSpacing w14:val="proportional"/>
        </w:rPr>
        <w:t>.202</w:t>
      </w:r>
      <w:r w:rsidR="00683A6F">
        <w:rPr>
          <w:rFonts w:ascii="Corbel" w:hAnsi="Corbel"/>
          <w:b w:val="0"/>
          <w:i w:val="0"/>
          <w:sz w:val="22"/>
          <w:szCs w:val="22"/>
          <w:u w:val="none"/>
          <w14:numForm w14:val="lining"/>
          <w14:numSpacing w14:val="proportional"/>
        </w:rPr>
        <w:t>4</w:t>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r w:rsidR="00395ACF">
        <w:rPr>
          <w:rFonts w:ascii="Corbel" w:hAnsi="Corbel"/>
          <w:b w:val="0"/>
          <w:i w:val="0"/>
          <w:sz w:val="22"/>
          <w:szCs w:val="22"/>
          <w:u w:val="none"/>
          <w14:numForm w14:val="lining"/>
          <w14:numSpacing w14:val="proportional"/>
        </w:rPr>
        <w:tab/>
      </w:r>
    </w:p>
    <w:p w:rsidR="003768E6" w:rsidRDefault="003768E6" w:rsidP="008F0E05">
      <w:pPr>
        <w:pStyle w:val="Titel"/>
        <w:spacing w:line="276" w:lineRule="auto"/>
        <w:jc w:val="both"/>
        <w:rPr>
          <w:rFonts w:ascii="Corbel" w:hAnsi="Corbel"/>
          <w:b w:val="0"/>
          <w:i w:val="0"/>
          <w:sz w:val="22"/>
          <w:szCs w:val="22"/>
          <w:u w:val="none"/>
          <w14:numForm w14:val="lining"/>
          <w14:numSpacing w14:val="proportional"/>
        </w:rPr>
      </w:pPr>
      <w:r w:rsidRPr="003768E6">
        <w:rPr>
          <w:rFonts w:ascii="Corbel" w:hAnsi="Corbel"/>
          <w:b w:val="0"/>
          <w:i w:val="0"/>
          <w:sz w:val="22"/>
          <w:szCs w:val="22"/>
          <w:u w:val="none"/>
          <w14:numForm w14:val="lining"/>
          <w14:numSpacing w14:val="proportional"/>
        </w:rPr>
        <w:t>Landratsamt Regensburg</w:t>
      </w: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EF5E06" w:rsidRDefault="00EF5E06"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 xml:space="preserve">Gez. </w:t>
      </w:r>
    </w:p>
    <w:p w:rsidR="00B306E6" w:rsidRDefault="00B306E6" w:rsidP="008F0E05">
      <w:pPr>
        <w:pStyle w:val="Titel"/>
        <w:spacing w:line="276" w:lineRule="auto"/>
        <w:jc w:val="both"/>
        <w:rPr>
          <w:rFonts w:ascii="Corbel" w:hAnsi="Corbel"/>
          <w:b w:val="0"/>
          <w:i w:val="0"/>
          <w:sz w:val="22"/>
          <w:szCs w:val="22"/>
          <w:u w:val="none"/>
          <w14:numForm w14:val="lining"/>
          <w14:numSpacing w14:val="proportional"/>
        </w:rPr>
      </w:pPr>
    </w:p>
    <w:p w:rsidR="00B306E6" w:rsidRDefault="00293758"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Herr</w:t>
      </w:r>
      <w:r w:rsidR="008211C5">
        <w:rPr>
          <w:rFonts w:ascii="Corbel" w:hAnsi="Corbel"/>
          <w:b w:val="0"/>
          <w:i w:val="0"/>
          <w:sz w:val="22"/>
          <w:szCs w:val="22"/>
          <w:u w:val="none"/>
          <w14:numForm w14:val="lining"/>
          <w14:numSpacing w14:val="proportional"/>
        </w:rPr>
        <w:t>mann</w:t>
      </w:r>
    </w:p>
    <w:p w:rsidR="008211C5" w:rsidRDefault="008211C5" w:rsidP="008F0E05">
      <w:pPr>
        <w:pStyle w:val="Titel"/>
        <w:spacing w:line="276" w:lineRule="auto"/>
        <w:jc w:val="both"/>
        <w:rPr>
          <w:rFonts w:ascii="Corbel" w:hAnsi="Corbel"/>
          <w:b w:val="0"/>
          <w:i w:val="0"/>
          <w:sz w:val="22"/>
          <w:szCs w:val="22"/>
          <w:u w:val="none"/>
          <w14:numForm w14:val="lining"/>
          <w14:numSpacing w14:val="proportional"/>
        </w:rPr>
      </w:pPr>
      <w:r>
        <w:rPr>
          <w:rFonts w:ascii="Corbel" w:hAnsi="Corbel"/>
          <w:b w:val="0"/>
          <w:i w:val="0"/>
          <w:sz w:val="22"/>
          <w:szCs w:val="22"/>
          <w:u w:val="none"/>
          <w14:numForm w14:val="lining"/>
          <w14:numSpacing w14:val="proportional"/>
        </w:rPr>
        <w:t>Abteilungsleiter</w:t>
      </w: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Default="00EF08B1" w:rsidP="008F0E05">
      <w:pPr>
        <w:pStyle w:val="Titel"/>
        <w:spacing w:line="276" w:lineRule="auto"/>
        <w:jc w:val="both"/>
        <w:rPr>
          <w:rFonts w:ascii="Corbel" w:hAnsi="Corbel"/>
          <w:b w:val="0"/>
          <w:i w:val="0"/>
          <w:sz w:val="22"/>
          <w:szCs w:val="22"/>
          <w:u w:val="none"/>
          <w14:numForm w14:val="lining"/>
          <w14:numSpacing w14:val="proportional"/>
        </w:rPr>
      </w:pP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Pr>
          <w:rFonts w:ascii="Corbel" w:hAnsi="Corbel"/>
          <w:b w:val="0"/>
          <w:i w:val="0"/>
          <w:sz w:val="22"/>
          <w:szCs w:val="22"/>
          <w:u w:val="none"/>
          <w14:numForm w14:val="lining"/>
          <w14:numSpacing w14:val="proportional"/>
        </w:rPr>
        <w:tab/>
      </w:r>
      <w:r w:rsidRPr="00EF08B1">
        <w:rPr>
          <w:rFonts w:ascii="Corbel" w:hAnsi="Corbel"/>
          <w:b w:val="0"/>
          <w:i w:val="0"/>
          <w:vanish/>
          <w:sz w:val="22"/>
          <w:szCs w:val="22"/>
          <w:u w:val="none"/>
          <w14:numForm w14:val="lining"/>
          <w14:numSpacing w14:val="proportional"/>
        </w:rPr>
        <w:t>E:  S 31-7</w:t>
      </w:r>
    </w:p>
    <w:p w:rsidR="00EF08B1" w:rsidRPr="00EF08B1" w:rsidRDefault="00EF08B1" w:rsidP="008F0E05">
      <w:pPr>
        <w:pStyle w:val="Titel"/>
        <w:spacing w:line="276" w:lineRule="auto"/>
        <w:jc w:val="both"/>
        <w:rPr>
          <w:rFonts w:ascii="Corbel" w:hAnsi="Corbel"/>
          <w:b w:val="0"/>
          <w:i w:val="0"/>
          <w:vanish/>
          <w:sz w:val="22"/>
          <w:szCs w:val="22"/>
          <w:u w:val="none"/>
          <w14:numForm w14:val="lining"/>
          <w14:numSpacing w14:val="proportional"/>
        </w:rPr>
      </w:pPr>
    </w:p>
    <w:p w:rsidR="00EF08B1" w:rsidRPr="00EF08B1" w:rsidRDefault="00EF08B1" w:rsidP="00EF08B1">
      <w:pPr>
        <w:pStyle w:val="Titel"/>
        <w:spacing w:line="276" w:lineRule="auto"/>
        <w:ind w:left="2124" w:firstLine="708"/>
        <w:jc w:val="both"/>
        <w:rPr>
          <w:rFonts w:ascii="Corbel" w:hAnsi="Corbel"/>
          <w:b w:val="0"/>
          <w:i w:val="0"/>
          <w:vanish/>
          <w:sz w:val="22"/>
          <w:szCs w:val="22"/>
          <w:u w:val="none"/>
          <w14:numForm w14:val="lining"/>
          <w14:numSpacing w14:val="proportional"/>
        </w:rPr>
      </w:pPr>
      <w:r w:rsidRPr="00EF08B1">
        <w:rPr>
          <w:rFonts w:ascii="Corbel" w:hAnsi="Corbel"/>
          <w:b w:val="0"/>
          <w:i w:val="0"/>
          <w:vanish/>
          <w:sz w:val="22"/>
          <w:szCs w:val="22"/>
          <w:u w:val="none"/>
          <w14:numForm w14:val="lining"/>
          <w14:numSpacing w14:val="proportional"/>
        </w:rPr>
        <w:t xml:space="preserve">      S 31</w:t>
      </w:r>
    </w:p>
    <w:sectPr w:rsidR="00EF08B1" w:rsidRPr="00EF08B1" w:rsidSect="00C97F65">
      <w:headerReference w:type="default" r:id="rId7"/>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8B1" w:rsidRDefault="00EF08B1" w:rsidP="00EF08B1">
      <w:pPr>
        <w:spacing w:after="0" w:line="240" w:lineRule="auto"/>
      </w:pPr>
      <w:r>
        <w:separator/>
      </w:r>
    </w:p>
  </w:endnote>
  <w:endnote w:type="continuationSeparator" w:id="0">
    <w:p w:rsidR="00EF08B1" w:rsidRDefault="00EF08B1" w:rsidP="00EF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8B1" w:rsidRDefault="00EF08B1" w:rsidP="00EF08B1">
      <w:pPr>
        <w:spacing w:after="0" w:line="240" w:lineRule="auto"/>
      </w:pPr>
      <w:r>
        <w:separator/>
      </w:r>
    </w:p>
  </w:footnote>
  <w:footnote w:type="continuationSeparator" w:id="0">
    <w:p w:rsidR="00EF08B1" w:rsidRDefault="00EF08B1" w:rsidP="00EF0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8B1" w:rsidRPr="00EF08B1" w:rsidRDefault="00EF08B1" w:rsidP="00EF08B1">
    <w:pPr>
      <w:pStyle w:val="Kopfzeile"/>
      <w:jc w:val="center"/>
      <w:rPr>
        <w:vanish/>
      </w:rPr>
    </w:pPr>
    <w:r w:rsidRPr="00EF08B1">
      <w:rPr>
        <w:vanish/>
      </w:rPr>
      <w:t>-Entwurf-</w:t>
    </w:r>
  </w:p>
  <w:p w:rsidR="00EF08B1" w:rsidRDefault="00EF0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C44A7"/>
    <w:multiLevelType w:val="hybridMultilevel"/>
    <w:tmpl w:val="3F144A58"/>
    <w:lvl w:ilvl="0" w:tplc="EB2C98CC">
      <w:start w:val="1"/>
      <w:numFmt w:val="bullet"/>
      <w:lvlText w:val="-"/>
      <w:lvlJc w:val="left"/>
      <w:pPr>
        <w:ind w:left="1211" w:hanging="360"/>
      </w:pPr>
      <w:rPr>
        <w:rFonts w:ascii="Corbel" w:eastAsia="Times New Roman" w:hAnsi="Corbel" w:cs="Times New Roman"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cs="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cs="Courier New" w:hint="default"/>
      </w:rPr>
    </w:lvl>
    <w:lvl w:ilvl="8" w:tplc="04070005">
      <w:start w:val="1"/>
      <w:numFmt w:val="bullet"/>
      <w:lvlText w:val=""/>
      <w:lvlJc w:val="left"/>
      <w:pPr>
        <w:ind w:left="6971" w:hanging="360"/>
      </w:pPr>
      <w:rPr>
        <w:rFonts w:ascii="Wingdings" w:hAnsi="Wingdings" w:hint="default"/>
      </w:rPr>
    </w:lvl>
  </w:abstractNum>
  <w:abstractNum w:abstractNumId="1" w15:restartNumberingAfterBreak="0">
    <w:nsid w:val="3A144590"/>
    <w:multiLevelType w:val="hybridMultilevel"/>
    <w:tmpl w:val="9ABA3846"/>
    <w:lvl w:ilvl="0" w:tplc="B402292A">
      <w:numFmt w:val="bullet"/>
      <w:lvlText w:val="-"/>
      <w:lvlJc w:val="left"/>
      <w:pPr>
        <w:ind w:left="720" w:hanging="360"/>
      </w:pPr>
      <w:rPr>
        <w:rFonts w:ascii="Corbel" w:eastAsia="Times New Roman" w:hAnsi="Corbe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97669"/>
    <w:multiLevelType w:val="hybridMultilevel"/>
    <w:tmpl w:val="F440EA92"/>
    <w:lvl w:ilvl="0" w:tplc="9086F260">
      <w:start w:val="1"/>
      <w:numFmt w:val="bullet"/>
      <w:lvlText w:val="-"/>
      <w:lvlJc w:val="left"/>
      <w:pPr>
        <w:ind w:left="1211" w:hanging="360"/>
      </w:pPr>
      <w:rPr>
        <w:rFonts w:ascii="Corbel" w:eastAsia="Times New Roman" w:hAnsi="Corbel"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5EFA6479"/>
    <w:multiLevelType w:val="multilevel"/>
    <w:tmpl w:val="0407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19"/>
    <w:rsid w:val="00014F80"/>
    <w:rsid w:val="00027716"/>
    <w:rsid w:val="000478A2"/>
    <w:rsid w:val="00070691"/>
    <w:rsid w:val="000B1B08"/>
    <w:rsid w:val="000B2B59"/>
    <w:rsid w:val="001D21E8"/>
    <w:rsid w:val="00217F20"/>
    <w:rsid w:val="002678F3"/>
    <w:rsid w:val="00293758"/>
    <w:rsid w:val="003060A2"/>
    <w:rsid w:val="00317B41"/>
    <w:rsid w:val="003636FE"/>
    <w:rsid w:val="0037437B"/>
    <w:rsid w:val="00375243"/>
    <w:rsid w:val="003768E6"/>
    <w:rsid w:val="00395ACF"/>
    <w:rsid w:val="003A42D0"/>
    <w:rsid w:val="003B42AF"/>
    <w:rsid w:val="003D67AF"/>
    <w:rsid w:val="00405EA2"/>
    <w:rsid w:val="0048329F"/>
    <w:rsid w:val="004874C1"/>
    <w:rsid w:val="004A19AF"/>
    <w:rsid w:val="004B5BA0"/>
    <w:rsid w:val="004F47B8"/>
    <w:rsid w:val="00524C5E"/>
    <w:rsid w:val="0054786A"/>
    <w:rsid w:val="00562014"/>
    <w:rsid w:val="0057318F"/>
    <w:rsid w:val="005C4AB3"/>
    <w:rsid w:val="00624508"/>
    <w:rsid w:val="0065576F"/>
    <w:rsid w:val="00683A6F"/>
    <w:rsid w:val="0069523E"/>
    <w:rsid w:val="006D5727"/>
    <w:rsid w:val="006E7B81"/>
    <w:rsid w:val="0075473F"/>
    <w:rsid w:val="00777A63"/>
    <w:rsid w:val="007B20CC"/>
    <w:rsid w:val="007C6FE4"/>
    <w:rsid w:val="007D7E32"/>
    <w:rsid w:val="0080420F"/>
    <w:rsid w:val="008211C5"/>
    <w:rsid w:val="0089248A"/>
    <w:rsid w:val="008F0E05"/>
    <w:rsid w:val="008F3A4E"/>
    <w:rsid w:val="0090026C"/>
    <w:rsid w:val="009103C9"/>
    <w:rsid w:val="00913919"/>
    <w:rsid w:val="00950845"/>
    <w:rsid w:val="009A18F1"/>
    <w:rsid w:val="009B24A1"/>
    <w:rsid w:val="009E2541"/>
    <w:rsid w:val="009E5EA1"/>
    <w:rsid w:val="00A1626B"/>
    <w:rsid w:val="00A45680"/>
    <w:rsid w:val="00A479A0"/>
    <w:rsid w:val="00A96D1F"/>
    <w:rsid w:val="00AC138A"/>
    <w:rsid w:val="00AF0A10"/>
    <w:rsid w:val="00B11805"/>
    <w:rsid w:val="00B306E6"/>
    <w:rsid w:val="00B32AB3"/>
    <w:rsid w:val="00B358A3"/>
    <w:rsid w:val="00B84AB3"/>
    <w:rsid w:val="00BA321B"/>
    <w:rsid w:val="00BF69B9"/>
    <w:rsid w:val="00C97F65"/>
    <w:rsid w:val="00D033B7"/>
    <w:rsid w:val="00D13FD7"/>
    <w:rsid w:val="00D52293"/>
    <w:rsid w:val="00DB4A83"/>
    <w:rsid w:val="00DB6E9D"/>
    <w:rsid w:val="00E57E05"/>
    <w:rsid w:val="00E906F1"/>
    <w:rsid w:val="00E96565"/>
    <w:rsid w:val="00EF08B1"/>
    <w:rsid w:val="00EF5E06"/>
    <w:rsid w:val="00F27100"/>
    <w:rsid w:val="00F27F85"/>
    <w:rsid w:val="00F55A4B"/>
    <w:rsid w:val="00F9684B"/>
    <w:rsid w:val="00FA6C89"/>
    <w:rsid w:val="00FD4119"/>
    <w:rsid w:val="00FE1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C139B-3C58-45D9-9B8A-96F89C1D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678F3"/>
    <w:pPr>
      <w:overflowPunct w:val="0"/>
      <w:autoSpaceDE w:val="0"/>
      <w:autoSpaceDN w:val="0"/>
      <w:adjustRightInd w:val="0"/>
      <w:spacing w:after="0" w:line="240" w:lineRule="auto"/>
      <w:jc w:val="center"/>
    </w:pPr>
    <w:rPr>
      <w:rFonts w:ascii="Arial" w:eastAsia="Times New Roman" w:hAnsi="Arial" w:cs="Times New Roman"/>
      <w:b/>
      <w:i/>
      <w:sz w:val="40"/>
      <w:szCs w:val="20"/>
      <w:u w:val="single"/>
      <w:lang w:eastAsia="de-DE"/>
    </w:rPr>
  </w:style>
  <w:style w:type="character" w:customStyle="1" w:styleId="TitelZchn">
    <w:name w:val="Titel Zchn"/>
    <w:basedOn w:val="Absatz-Standardschriftart"/>
    <w:link w:val="Titel"/>
    <w:rsid w:val="002678F3"/>
    <w:rPr>
      <w:rFonts w:ascii="Arial" w:eastAsia="Times New Roman" w:hAnsi="Arial" w:cs="Times New Roman"/>
      <w:b/>
      <w:i/>
      <w:sz w:val="40"/>
      <w:szCs w:val="20"/>
      <w:u w:val="single"/>
      <w:lang w:eastAsia="de-DE"/>
    </w:rPr>
  </w:style>
  <w:style w:type="character" w:styleId="Hyperlink">
    <w:name w:val="Hyperlink"/>
    <w:basedOn w:val="Absatz-Standardschriftart"/>
    <w:unhideWhenUsed/>
    <w:rsid w:val="009B24A1"/>
    <w:rPr>
      <w:color w:val="0000FF" w:themeColor="hyperlink"/>
      <w:u w:val="single"/>
    </w:rPr>
  </w:style>
  <w:style w:type="paragraph" w:styleId="Sprechblasentext">
    <w:name w:val="Balloon Text"/>
    <w:basedOn w:val="Standard"/>
    <w:link w:val="SprechblasentextZchn"/>
    <w:uiPriority w:val="99"/>
    <w:semiHidden/>
    <w:unhideWhenUsed/>
    <w:rsid w:val="00D033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33B7"/>
    <w:rPr>
      <w:rFonts w:ascii="Tahoma" w:hAnsi="Tahoma" w:cs="Tahoma"/>
      <w:sz w:val="16"/>
      <w:szCs w:val="16"/>
    </w:rPr>
  </w:style>
  <w:style w:type="paragraph" w:styleId="Kopfzeile">
    <w:name w:val="header"/>
    <w:basedOn w:val="Standard"/>
    <w:link w:val="KopfzeileZchn"/>
    <w:uiPriority w:val="99"/>
    <w:rsid w:val="006E7B81"/>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6E7B81"/>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F08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08B1"/>
  </w:style>
  <w:style w:type="paragraph" w:styleId="Listenabsatz">
    <w:name w:val="List Paragraph"/>
    <w:basedOn w:val="Standard"/>
    <w:uiPriority w:val="34"/>
    <w:qFormat/>
    <w:rsid w:val="00293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7209">
      <w:bodyDiv w:val="1"/>
      <w:marLeft w:val="0"/>
      <w:marRight w:val="0"/>
      <w:marTop w:val="0"/>
      <w:marBottom w:val="0"/>
      <w:divBdr>
        <w:top w:val="none" w:sz="0" w:space="0" w:color="auto"/>
        <w:left w:val="none" w:sz="0" w:space="0" w:color="auto"/>
        <w:bottom w:val="none" w:sz="0" w:space="0" w:color="auto"/>
        <w:right w:val="none" w:sz="0" w:space="0" w:color="auto"/>
      </w:divBdr>
    </w:div>
    <w:div w:id="491458011">
      <w:bodyDiv w:val="1"/>
      <w:marLeft w:val="0"/>
      <w:marRight w:val="0"/>
      <w:marTop w:val="0"/>
      <w:marBottom w:val="0"/>
      <w:divBdr>
        <w:top w:val="none" w:sz="0" w:space="0" w:color="auto"/>
        <w:left w:val="none" w:sz="0" w:space="0" w:color="auto"/>
        <w:bottom w:val="none" w:sz="0" w:space="0" w:color="auto"/>
        <w:right w:val="none" w:sz="0" w:space="0" w:color="auto"/>
      </w:divBdr>
    </w:div>
    <w:div w:id="638069613">
      <w:bodyDiv w:val="1"/>
      <w:marLeft w:val="0"/>
      <w:marRight w:val="0"/>
      <w:marTop w:val="0"/>
      <w:marBottom w:val="0"/>
      <w:divBdr>
        <w:top w:val="none" w:sz="0" w:space="0" w:color="auto"/>
        <w:left w:val="none" w:sz="0" w:space="0" w:color="auto"/>
        <w:bottom w:val="none" w:sz="0" w:space="0" w:color="auto"/>
        <w:right w:val="none" w:sz="0" w:space="0" w:color="auto"/>
      </w:divBdr>
    </w:div>
    <w:div w:id="1977367583">
      <w:bodyDiv w:val="1"/>
      <w:marLeft w:val="0"/>
      <w:marRight w:val="0"/>
      <w:marTop w:val="0"/>
      <w:marBottom w:val="0"/>
      <w:divBdr>
        <w:top w:val="none" w:sz="0" w:space="0" w:color="auto"/>
        <w:left w:val="none" w:sz="0" w:space="0" w:color="auto"/>
        <w:bottom w:val="none" w:sz="0" w:space="0" w:color="auto"/>
        <w:right w:val="none" w:sz="0" w:space="0" w:color="auto"/>
      </w:divBdr>
    </w:div>
    <w:div w:id="209127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Fuchs Karin</dc:creator>
  <cp:lastModifiedBy>Füssl Karin</cp:lastModifiedBy>
  <cp:revision>5</cp:revision>
  <cp:lastPrinted>2024-11-14T12:10:00Z</cp:lastPrinted>
  <dcterms:created xsi:type="dcterms:W3CDTF">2024-12-03T14:03:00Z</dcterms:created>
  <dcterms:modified xsi:type="dcterms:W3CDTF">2024-12-09T10:08:00Z</dcterms:modified>
</cp:coreProperties>
</file>