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CB" w:rsidRPr="00D761E8" w:rsidRDefault="00105DCB" w:rsidP="00105DCB">
      <w:pPr>
        <w:rPr>
          <w:rFonts w:eastAsia="Times New Roman" w:cs="Arial"/>
        </w:rPr>
      </w:pPr>
      <w:r>
        <w:rPr>
          <w:rFonts w:eastAsia="Times New Roman" w:cs="Arial"/>
        </w:rPr>
        <w:t>42-641/4/2/6-B 23</w:t>
      </w:r>
      <w:r>
        <w:rPr>
          <w:rFonts w:eastAsia="Times New Roman" w:cs="Arial"/>
        </w:rPr>
        <w:t>2</w:t>
      </w: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105DCB" w:rsidRPr="008D5290" w:rsidRDefault="00105DCB" w:rsidP="00105DCB">
      <w:pPr>
        <w:rPr>
          <w:rFonts w:eastAsia="Times New Roman" w:cs="Arial"/>
          <w:lang w:eastAsia="de-DE"/>
        </w:rPr>
      </w:pPr>
      <w:r>
        <w:rPr>
          <w:rFonts w:eastAsia="Times New Roman" w:cs="Times New Roman"/>
          <w:lang w:eastAsia="de-DE"/>
        </w:rPr>
        <w:t xml:space="preserve">Renaturierung des Malzmühlgrabens in </w:t>
      </w:r>
      <w:proofErr w:type="spellStart"/>
      <w:r>
        <w:rPr>
          <w:rFonts w:eastAsia="Times New Roman" w:cs="Times New Roman"/>
          <w:lang w:eastAsia="de-DE"/>
        </w:rPr>
        <w:t>Dengkofen</w:t>
      </w:r>
      <w:proofErr w:type="spellEnd"/>
      <w:r>
        <w:rPr>
          <w:rFonts w:eastAsia="Times New Roman" w:cs="Times New Roman"/>
          <w:lang w:eastAsia="de-DE"/>
        </w:rPr>
        <w:t>, Gemeinde Mengkofen</w:t>
      </w: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 w:rsidRPr="00D761E8">
        <w:rPr>
          <w:rFonts w:eastAsia="Times New Roman" w:cs="Arial"/>
          <w:b/>
          <w:u w:val="single"/>
          <w:lang w:eastAsia="de-DE"/>
        </w:rPr>
        <w:t>Ins Amtsblatt</w:t>
      </w:r>
    </w:p>
    <w:p w:rsidR="00105DCB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  <w:r>
        <w:t>Die Gemeinde Mengkofen hat die</w:t>
      </w:r>
      <w:r w:rsidRPr="008D5290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 xml:space="preserve">Renaturierung des Malzmühlgrabens in </w:t>
      </w:r>
      <w:proofErr w:type="spellStart"/>
      <w:r>
        <w:rPr>
          <w:rFonts w:eastAsia="Times New Roman" w:cs="Times New Roman"/>
          <w:lang w:eastAsia="de-DE"/>
        </w:rPr>
        <w:t>Dengkofen</w:t>
      </w:r>
      <w:proofErr w:type="spellEnd"/>
      <w:r>
        <w:rPr>
          <w:rFonts w:eastAsia="Times New Roman" w:cs="Times New Roman"/>
          <w:lang w:eastAsia="de-DE"/>
        </w:rPr>
        <w:t xml:space="preserve"> </w:t>
      </w:r>
      <w:r w:rsidRPr="00053901">
        <w:rPr>
          <w:rFonts w:eastAsia="Times New Roman" w:cs="Times New Roman"/>
          <w:lang w:eastAsia="de-DE"/>
        </w:rPr>
        <w:t xml:space="preserve">beantragt. </w:t>
      </w: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105DCB" w:rsidRDefault="00105DCB" w:rsidP="00105DC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Die Prüfung in der ersten Stufe hat ergeben, dass </w:t>
      </w:r>
      <w:r>
        <w:rPr>
          <w:rFonts w:eastAsia="Times New Roman" w:cs="Times New Roman"/>
          <w:lang w:eastAsia="de-DE"/>
        </w:rPr>
        <w:t xml:space="preserve">sich ein Teilbereich des Vorhabens im vorläufig gesicherten Überschwemmungsgebiet der </w:t>
      </w:r>
      <w:proofErr w:type="spellStart"/>
      <w:r>
        <w:rPr>
          <w:rFonts w:eastAsia="Times New Roman" w:cs="Times New Roman"/>
          <w:lang w:eastAsia="de-DE"/>
        </w:rPr>
        <w:t>Aiterach</w:t>
      </w:r>
      <w:proofErr w:type="spellEnd"/>
      <w:r>
        <w:rPr>
          <w:rFonts w:eastAsia="Times New Roman" w:cs="Times New Roman"/>
          <w:lang w:eastAsia="de-DE"/>
        </w:rPr>
        <w:t xml:space="preserve"> befindet (Anlage 3 Ziffer 2.3.8 zum UVPG).</w:t>
      </w:r>
      <w:r w:rsidRPr="008D4D08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In der zweiten Stufe hat die Prüfung ergeben, dass das Vorhaben unter Berücksichtigung der in Anlage 3 zum UVPG aufgeführten Kriterien keine erheblichen nachteiligen Auswirkungen haben kann, die die besondere Empfindlichkeit oder die Schutzziele des Gebietes betreffen und nach § 25 Abs. 2 UVPG bei der Zulassungsentscheidung zu berücksichtigen wären.</w:t>
      </w:r>
    </w:p>
    <w:p w:rsidR="00105DCB" w:rsidRDefault="00105DCB" w:rsidP="00105DCB">
      <w:pPr>
        <w:rPr>
          <w:rFonts w:eastAsia="Times New Roman" w:cs="Times New Roman"/>
          <w:lang w:eastAsia="de-DE"/>
        </w:rPr>
      </w:pPr>
    </w:p>
    <w:p w:rsidR="00105DCB" w:rsidRDefault="00105DCB" w:rsidP="00105DCB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Durch das Vorhaben wird zusätzlicher Retentionsraum geschaffen und wirkt sich damit positiv auf das Hochwassergeschehen aus. Zudem führt das Vorhaben zu einer ökologischen Aufwertung des Fließgewässers.</w:t>
      </w: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nicht (§ 7 Abs. 2 Satz 4 UVPG).</w:t>
      </w: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</w:p>
    <w:p w:rsidR="00105DCB" w:rsidRPr="00053901" w:rsidRDefault="00105DCB" w:rsidP="00105DC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Dies wird hiermit gem. § 5 Abs. 2 UVPG bekanntgegeben.</w:t>
      </w:r>
    </w:p>
    <w:p w:rsidR="00105DCB" w:rsidRDefault="00105DCB" w:rsidP="00105DCB">
      <w:pPr>
        <w:rPr>
          <w:rFonts w:eastAsia="Times New Roman" w:cs="Times New Roman"/>
          <w:lang w:eastAsia="de-DE"/>
        </w:rPr>
      </w:pPr>
    </w:p>
    <w:p w:rsidR="00105DCB" w:rsidRPr="00D761E8" w:rsidRDefault="00105DCB" w:rsidP="00105DCB">
      <w:pPr>
        <w:rPr>
          <w:rFonts w:eastAsia="Times New Roman" w:cs="Arial"/>
        </w:rPr>
      </w:pPr>
    </w:p>
    <w:p w:rsidR="00105DCB" w:rsidRPr="00D761E8" w:rsidRDefault="00105DCB" w:rsidP="00105DCB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03.04</w:t>
      </w:r>
      <w:bookmarkStart w:id="0" w:name="_GoBack"/>
      <w:bookmarkEnd w:id="0"/>
      <w:r>
        <w:rPr>
          <w:rFonts w:eastAsia="Times New Roman" w:cs="Arial"/>
        </w:rPr>
        <w:t>.2019</w:t>
      </w:r>
    </w:p>
    <w:p w:rsidR="00105DCB" w:rsidRPr="00D761E8" w:rsidRDefault="00105DCB" w:rsidP="00105DCB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105DCB" w:rsidRPr="00D761E8" w:rsidRDefault="00105DCB" w:rsidP="00105DCB">
      <w:pPr>
        <w:rPr>
          <w:rFonts w:eastAsia="Times New Roman" w:cs="Arial"/>
          <w:lang w:val="sv-SE"/>
        </w:rPr>
      </w:pPr>
    </w:p>
    <w:p w:rsidR="00105DCB" w:rsidRPr="00D761E8" w:rsidRDefault="00105DCB" w:rsidP="00105DCB">
      <w:pPr>
        <w:rPr>
          <w:rFonts w:eastAsia="Times New Roman" w:cs="Arial"/>
          <w:lang w:val="sv-SE"/>
        </w:rPr>
      </w:pPr>
    </w:p>
    <w:p w:rsidR="00105DCB" w:rsidRPr="00D761E8" w:rsidRDefault="00105DCB" w:rsidP="00105DCB">
      <w:pPr>
        <w:rPr>
          <w:rFonts w:eastAsia="Times New Roman" w:cs="Arial"/>
          <w:lang w:val="sv-SE"/>
        </w:rPr>
      </w:pPr>
    </w:p>
    <w:p w:rsidR="00105DCB" w:rsidRPr="00D761E8" w:rsidRDefault="00105DCB" w:rsidP="00105DCB">
      <w:pPr>
        <w:rPr>
          <w:rFonts w:eastAsia="Times New Roman" w:cs="Arial"/>
        </w:rPr>
      </w:pPr>
      <w:r w:rsidRPr="00D761E8">
        <w:rPr>
          <w:rFonts w:eastAsia="Times New Roman" w:cs="Arial"/>
        </w:rPr>
        <w:t>Kerscher</w:t>
      </w:r>
    </w:p>
    <w:p w:rsidR="00105DCB" w:rsidRPr="00D761E8" w:rsidRDefault="00105DCB" w:rsidP="00105DCB">
      <w:pPr>
        <w:rPr>
          <w:rFonts w:eastAsia="Times New Roman" w:cs="Arial"/>
        </w:rPr>
      </w:pPr>
      <w:r>
        <w:rPr>
          <w:rFonts w:eastAsia="Times New Roman" w:cs="Arial"/>
        </w:rPr>
        <w:t>Regierungsdirektor</w:t>
      </w:r>
    </w:p>
    <w:p w:rsidR="00105DCB" w:rsidRDefault="00105DCB" w:rsidP="00105DCB"/>
    <w:p w:rsidR="00105DCB" w:rsidRDefault="00105DCB" w:rsidP="00105DCB"/>
    <w:p w:rsidR="00105DCB" w:rsidRDefault="00105DCB" w:rsidP="00105DCB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B"/>
    <w:rsid w:val="0008376A"/>
    <w:rsid w:val="00105DCB"/>
    <w:rsid w:val="0054219A"/>
    <w:rsid w:val="008167F2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00D7"/>
  <w15:chartTrackingRefBased/>
  <w15:docId w15:val="{27515BBE-7344-4448-A6A4-E2FCED3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5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52CB558B.dotm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</cp:revision>
  <dcterms:created xsi:type="dcterms:W3CDTF">2019-04-03T08:37:00Z</dcterms:created>
  <dcterms:modified xsi:type="dcterms:W3CDTF">2019-04-03T08:39:00Z</dcterms:modified>
</cp:coreProperties>
</file>