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75" w:rsidRPr="007A76D6" w:rsidRDefault="00B67931" w:rsidP="00562C75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Vollz</w:t>
      </w:r>
      <w:r w:rsidR="00BD7333" w:rsidRPr="007A76D6">
        <w:rPr>
          <w:rFonts w:cs="Arial"/>
          <w:b/>
          <w:bCs/>
        </w:rPr>
        <w:t>ug des Wasserhaushaltsgesetzes (WHG)</w:t>
      </w:r>
      <w:r w:rsidRPr="007A76D6">
        <w:rPr>
          <w:rFonts w:cs="Arial"/>
          <w:b/>
          <w:bCs/>
        </w:rPr>
        <w:t xml:space="preserve"> und des Gesetzes über die</w:t>
      </w:r>
      <w:r w:rsidR="00BD7333" w:rsidRPr="007A76D6">
        <w:rPr>
          <w:rFonts w:cs="Arial"/>
          <w:b/>
          <w:bCs/>
        </w:rPr>
        <w:t xml:space="preserve"> </w:t>
      </w:r>
      <w:r w:rsidRPr="007A76D6">
        <w:rPr>
          <w:rFonts w:cs="Arial"/>
          <w:b/>
          <w:bCs/>
        </w:rPr>
        <w:t>Umweltverträglichkeitsprüfung (UVPG);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62C75" w:rsidRPr="007A76D6" w:rsidRDefault="00562C75" w:rsidP="00562C7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7A76D6">
        <w:rPr>
          <w:rFonts w:ascii="Arial" w:hAnsi="Arial" w:cs="Arial"/>
          <w:b/>
          <w:bCs/>
          <w:color w:val="auto"/>
          <w:sz w:val="22"/>
          <w:szCs w:val="22"/>
        </w:rPr>
        <w:t>Abteufung eines neuen Schachtbrunnens und Grundwasserentnahme aus demselben</w:t>
      </w:r>
    </w:p>
    <w:p w:rsidR="00562C75" w:rsidRPr="007A76D6" w:rsidRDefault="00562C75" w:rsidP="00562C7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7A76D6">
        <w:rPr>
          <w:rFonts w:ascii="Arial" w:hAnsi="Arial" w:cs="Arial"/>
          <w:b/>
          <w:bCs/>
          <w:color w:val="auto"/>
          <w:sz w:val="22"/>
          <w:szCs w:val="22"/>
        </w:rPr>
        <w:t>auf dem Grundstück FlI.Nr. 110, Gemarkung Untergrafendorf, Gemeinde Roßbach,</w:t>
      </w:r>
    </w:p>
    <w:p w:rsidR="00562C75" w:rsidRPr="007A76D6" w:rsidRDefault="00562C75" w:rsidP="00562C7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7A76D6">
        <w:rPr>
          <w:rFonts w:ascii="Arial" w:hAnsi="Arial" w:cs="Arial"/>
          <w:b/>
          <w:bCs/>
          <w:color w:val="auto"/>
          <w:sz w:val="22"/>
          <w:szCs w:val="22"/>
        </w:rPr>
        <w:t>durch die Stockner GmbH &amp; Co. KG, vertreten durch die Geschäftsführerin Waltraud</w:t>
      </w:r>
    </w:p>
    <w:p w:rsidR="00562C75" w:rsidRPr="007A76D6" w:rsidRDefault="00562C75" w:rsidP="00562C75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Stockner, für die Bewässerung landwirtschaftlich genutzter Flächen</w:t>
      </w:r>
    </w:p>
    <w:p w:rsidR="00562C75" w:rsidRPr="007A76D6" w:rsidRDefault="00562C75" w:rsidP="00562C75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7A76D6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Feststellung über die Verpflichtung zur</w:t>
      </w:r>
      <w:r w:rsidR="00BD7333" w:rsidRPr="007A76D6">
        <w:rPr>
          <w:rFonts w:cs="Arial"/>
          <w:b/>
          <w:bCs/>
        </w:rPr>
        <w:t xml:space="preserve"> </w:t>
      </w:r>
      <w:r w:rsidRPr="007A76D6">
        <w:rPr>
          <w:rFonts w:cs="Arial"/>
          <w:b/>
          <w:bCs/>
        </w:rPr>
        <w:t>Durchführung einer Umweltverträglichkeitsprüfung</w:t>
      </w:r>
    </w:p>
    <w:p w:rsidR="00E00A8D" w:rsidRPr="007A76D6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7A76D6" w:rsidRDefault="00E83E5B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Bekanntmachung nach § 5</w:t>
      </w:r>
      <w:r w:rsidR="00B67931" w:rsidRPr="007A76D6">
        <w:rPr>
          <w:rFonts w:cs="Arial"/>
          <w:b/>
          <w:bCs/>
        </w:rPr>
        <w:t xml:space="preserve"> </w:t>
      </w:r>
      <w:r w:rsidRPr="007A76D6">
        <w:rPr>
          <w:rFonts w:cs="Arial"/>
          <w:b/>
          <w:bCs/>
        </w:rPr>
        <w:t>Abs. 2 Satz 1</w:t>
      </w:r>
      <w:r w:rsidR="00B35A54" w:rsidRPr="007A76D6">
        <w:rPr>
          <w:rFonts w:cs="Arial"/>
          <w:b/>
          <w:bCs/>
        </w:rPr>
        <w:t xml:space="preserve"> </w:t>
      </w:r>
      <w:r w:rsidR="00B67931" w:rsidRPr="007A76D6">
        <w:rPr>
          <w:rFonts w:cs="Arial"/>
          <w:b/>
          <w:bCs/>
        </w:rPr>
        <w:t>UVPG</w:t>
      </w:r>
      <w:r w:rsidR="004A7697" w:rsidRPr="007A76D6">
        <w:rPr>
          <w:rFonts w:cs="Arial"/>
          <w:b/>
          <w:bCs/>
        </w:rPr>
        <w:t xml:space="preserve"> </w:t>
      </w: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562C75" w:rsidRPr="007A76D6" w:rsidRDefault="00562C75" w:rsidP="00562C75">
      <w:pPr>
        <w:pStyle w:val="Default"/>
        <w:rPr>
          <w:rFonts w:ascii="Arial" w:hAnsi="Arial" w:cs="Arial"/>
          <w:sz w:val="22"/>
          <w:szCs w:val="22"/>
        </w:rPr>
      </w:pP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Frau Stockner hat mit Schreiben vom 30.06.2021 d</w:t>
      </w:r>
      <w:r w:rsidR="007A76D6">
        <w:rPr>
          <w:rFonts w:ascii="Arial" w:hAnsi="Arial" w:cs="Arial"/>
          <w:bCs/>
          <w:color w:val="auto"/>
          <w:sz w:val="22"/>
          <w:szCs w:val="22"/>
        </w:rPr>
        <w:t>ie Errichtung eines Schachtbrun</w:t>
      </w:r>
      <w:r w:rsidRPr="007A76D6">
        <w:rPr>
          <w:rFonts w:ascii="Arial" w:hAnsi="Arial" w:cs="Arial"/>
          <w:bCs/>
          <w:color w:val="auto"/>
          <w:sz w:val="22"/>
          <w:szCs w:val="22"/>
        </w:rPr>
        <w:t>nens beantragt. Im Rahmen des wasserrechtlichen Verfahrens hat das Wasserwirt-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schaftsamt Deggendorf mit Schreiben vom 30.07.2021 (beim LRA eingegangen am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03.08.2020) Stellung genommen. Weiter wurde die Untere Naturschutzbehörde betei-</w:t>
      </w:r>
    </w:p>
    <w:p w:rsidR="00562C75" w:rsidRDefault="00562C75" w:rsidP="00562C75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ligt.</w:t>
      </w:r>
    </w:p>
    <w:p w:rsidR="007A76D6" w:rsidRPr="007A76D6" w:rsidRDefault="007A76D6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Umweltverträglichkeitsprüfung: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 xml:space="preserve">Die Erstellung eines Flachbrunnens </w:t>
      </w:r>
      <w:r w:rsidR="007A76D6">
        <w:rPr>
          <w:rFonts w:ascii="Arial" w:hAnsi="Arial" w:cs="Arial"/>
          <w:bCs/>
          <w:color w:val="auto"/>
          <w:sz w:val="22"/>
          <w:szCs w:val="22"/>
        </w:rPr>
        <w:t xml:space="preserve">(Tiefe ca. 5m) </w:t>
      </w:r>
      <w:r w:rsidRPr="007A76D6">
        <w:rPr>
          <w:rFonts w:ascii="Arial" w:hAnsi="Arial" w:cs="Arial"/>
          <w:bCs/>
          <w:color w:val="auto"/>
          <w:sz w:val="22"/>
          <w:szCs w:val="22"/>
        </w:rPr>
        <w:t>unterliegt nicht der Umweltverträglich</w:t>
      </w:r>
      <w:r w:rsidR="007A76D6">
        <w:rPr>
          <w:rFonts w:ascii="Arial" w:hAnsi="Arial" w:cs="Arial"/>
          <w:bCs/>
          <w:color w:val="auto"/>
          <w:sz w:val="22"/>
          <w:szCs w:val="22"/>
        </w:rPr>
        <w:t>-</w:t>
      </w:r>
      <w:r w:rsidRPr="007A76D6">
        <w:rPr>
          <w:rFonts w:ascii="Arial" w:hAnsi="Arial" w:cs="Arial"/>
          <w:bCs/>
          <w:color w:val="auto"/>
          <w:sz w:val="22"/>
          <w:szCs w:val="22"/>
        </w:rPr>
        <w:t>keitsprüfung.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Für die Grundwasserentnahme hat die standortbezogene Vorprüfung ergeben, dass</w:t>
      </w:r>
    </w:p>
    <w:p w:rsidR="00562C75" w:rsidRPr="007A76D6" w:rsidRDefault="00562C75" w:rsidP="00562C7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76D6">
        <w:rPr>
          <w:rFonts w:ascii="Arial" w:hAnsi="Arial" w:cs="Arial"/>
          <w:bCs/>
          <w:color w:val="auto"/>
          <w:sz w:val="22"/>
          <w:szCs w:val="22"/>
        </w:rPr>
        <w:t>unter Berücksichtigung der Reduzierung der Entnahmemenge keine erheblichen Um-</w:t>
      </w:r>
    </w:p>
    <w:p w:rsidR="00562C75" w:rsidRPr="007A76D6" w:rsidRDefault="00562C75" w:rsidP="00562C75">
      <w:pPr>
        <w:autoSpaceDE w:val="0"/>
        <w:autoSpaceDN w:val="0"/>
        <w:adjustRightInd w:val="0"/>
        <w:rPr>
          <w:rFonts w:cs="Arial"/>
          <w:bCs/>
        </w:rPr>
      </w:pPr>
      <w:r w:rsidRPr="007A76D6">
        <w:rPr>
          <w:rFonts w:cs="Arial"/>
          <w:bCs/>
        </w:rPr>
        <w:t>weltauswirkungen durch das Vorhaben verursacht werden.</w:t>
      </w:r>
    </w:p>
    <w:p w:rsidR="00F9041A" w:rsidRPr="007A76D6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7A76D6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7A76D6">
        <w:rPr>
          <w:rFonts w:cs="Arial"/>
        </w:rPr>
        <w:t>Im Vorfeld des Genehmigungsverfahrens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 xml:space="preserve">wurde eine </w:t>
      </w:r>
      <w:r w:rsidR="00B412D0" w:rsidRPr="007A76D6">
        <w:rPr>
          <w:rFonts w:cs="Arial"/>
        </w:rPr>
        <w:t xml:space="preserve">allgemeine </w:t>
      </w:r>
      <w:r w:rsidRPr="007A76D6">
        <w:rPr>
          <w:rFonts w:cs="Arial"/>
        </w:rPr>
        <w:t>Vorprüfung des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 xml:space="preserve">Einzelfalls gem. § </w:t>
      </w:r>
      <w:r w:rsidR="00416944" w:rsidRPr="007A76D6">
        <w:rPr>
          <w:rFonts w:cs="Arial"/>
        </w:rPr>
        <w:t xml:space="preserve">7 Abs. 1 </w:t>
      </w:r>
      <w:r w:rsidRPr="007A76D6">
        <w:rPr>
          <w:rFonts w:cs="Arial"/>
        </w:rPr>
        <w:t xml:space="preserve">Satz </w:t>
      </w:r>
      <w:r w:rsidR="00786E86" w:rsidRPr="007A76D6">
        <w:rPr>
          <w:rFonts w:cs="Arial"/>
        </w:rPr>
        <w:t>1</w:t>
      </w:r>
      <w:r w:rsidRPr="007A76D6">
        <w:rPr>
          <w:rFonts w:cs="Arial"/>
        </w:rPr>
        <w:t xml:space="preserve"> UVPG verbunden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 xml:space="preserve">mit Nr. </w:t>
      </w:r>
      <w:r w:rsidR="00F9041A" w:rsidRPr="007A76D6">
        <w:rPr>
          <w:rFonts w:cs="Arial"/>
        </w:rPr>
        <w:t>13.3.3</w:t>
      </w:r>
      <w:r w:rsidR="00B412D0" w:rsidRPr="007A76D6">
        <w:rPr>
          <w:rFonts w:cs="Arial"/>
        </w:rPr>
        <w:t xml:space="preserve"> </w:t>
      </w:r>
      <w:r w:rsidRPr="007A76D6">
        <w:rPr>
          <w:rFonts w:cs="Arial"/>
        </w:rPr>
        <w:t>der Anlage 1 zum UVPG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vorgenommen. Als Ergebnis der Vorprüfung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wird festgestellt, dass die Durchführung einer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Umweltverträglichkeitsprüfung im Rahmen des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wasserrechtlichen Gestattungsverfahrens für</w:t>
      </w:r>
      <w:r w:rsidR="00BD7333" w:rsidRPr="007A76D6">
        <w:rPr>
          <w:rFonts w:cs="Arial"/>
        </w:rPr>
        <w:t xml:space="preserve"> das beantragte Vorhaben nicht </w:t>
      </w:r>
      <w:r w:rsidRPr="007A76D6">
        <w:rPr>
          <w:rFonts w:cs="Arial"/>
        </w:rPr>
        <w:t>erforderlich ist,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da erhebliche nachteilige Umweltauswirkungen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nicht zu erwarten sind.</w:t>
      </w:r>
    </w:p>
    <w:p w:rsidR="00B67931" w:rsidRPr="007A76D6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7A76D6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7A76D6">
        <w:rPr>
          <w:rFonts w:cs="Arial"/>
        </w:rPr>
        <w:t>Es wird darauf hingewiesen, dass diese</w:t>
      </w:r>
      <w:r w:rsidR="00BD7333" w:rsidRPr="007A76D6">
        <w:rPr>
          <w:rFonts w:cs="Arial"/>
        </w:rPr>
        <w:t xml:space="preserve"> </w:t>
      </w:r>
      <w:r w:rsidRPr="007A76D6">
        <w:rPr>
          <w:rFonts w:cs="Arial"/>
        </w:rPr>
        <w:t>Feststellung nicht selbständig anfechtbar ist (§</w:t>
      </w:r>
      <w:r w:rsidR="00BD7333" w:rsidRPr="007A76D6">
        <w:rPr>
          <w:rFonts w:cs="Arial"/>
        </w:rPr>
        <w:t xml:space="preserve"> </w:t>
      </w:r>
      <w:r w:rsidR="00416944" w:rsidRPr="007A76D6">
        <w:rPr>
          <w:rFonts w:cs="Arial"/>
        </w:rPr>
        <w:t>5 Abs. 3 Satz 1</w:t>
      </w:r>
      <w:r w:rsidRPr="007A76D6">
        <w:rPr>
          <w:rFonts w:cs="Arial"/>
        </w:rPr>
        <w:t xml:space="preserve"> UVPG).</w:t>
      </w: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7A76D6" w:rsidRDefault="00BD7333" w:rsidP="00B67931">
      <w:pPr>
        <w:autoSpaceDE w:val="0"/>
        <w:autoSpaceDN w:val="0"/>
        <w:adjustRightInd w:val="0"/>
        <w:rPr>
          <w:rFonts w:cs="Arial"/>
          <w:b/>
        </w:rPr>
      </w:pPr>
      <w:bookmarkStart w:id="0" w:name="_GoBack"/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 xml:space="preserve">Pfarrkirchen, </w:t>
      </w:r>
      <w:r w:rsidR="00562C75" w:rsidRPr="007A76D6">
        <w:rPr>
          <w:rFonts w:cs="Arial"/>
          <w:b/>
          <w:bCs/>
        </w:rPr>
        <w:t>30.09.2021</w:t>
      </w:r>
    </w:p>
    <w:bookmarkEnd w:id="0"/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Landratsamt Rottal-Inn</w:t>
      </w: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7A76D6">
        <w:rPr>
          <w:rFonts w:cs="Arial"/>
          <w:b/>
          <w:bCs/>
        </w:rPr>
        <w:t>Untere Wasserrechtsbehörde</w:t>
      </w:r>
    </w:p>
    <w:p w:rsidR="00E84B3B" w:rsidRPr="007A76D6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7A76D6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7A76D6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7A76D6" w:rsidRDefault="00562C75" w:rsidP="00B67931">
      <w:pPr>
        <w:rPr>
          <w:rFonts w:cs="Arial"/>
        </w:rPr>
      </w:pPr>
      <w:r w:rsidRPr="007A76D6">
        <w:rPr>
          <w:rFonts w:cs="Arial"/>
        </w:rPr>
        <w:t>Jüngling</w:t>
      </w:r>
    </w:p>
    <w:sectPr w:rsidR="0042248A" w:rsidRPr="007A76D6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562C75"/>
    <w:rsid w:val="006A1888"/>
    <w:rsid w:val="006C2717"/>
    <w:rsid w:val="006C6037"/>
    <w:rsid w:val="006D01D9"/>
    <w:rsid w:val="00786E86"/>
    <w:rsid w:val="007A76D6"/>
    <w:rsid w:val="007D660B"/>
    <w:rsid w:val="00832043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2B9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62C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2025-02-17T13:55:00Z</dcterms:created>
  <dcterms:modified xsi:type="dcterms:W3CDTF">2025-02-20T14:40:00Z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