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4E6" w:rsidRDefault="004D04E6" w:rsidP="004D04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42-641/4/2/6-B223</w:t>
      </w:r>
    </w:p>
    <w:p w:rsidR="004D04E6" w:rsidRDefault="004D04E6" w:rsidP="004D04E6">
      <w:pPr>
        <w:spacing w:after="0" w:line="240" w:lineRule="auto"/>
        <w:rPr>
          <w:rFonts w:ascii="Arial" w:hAnsi="Arial" w:cs="Arial"/>
        </w:rPr>
      </w:pPr>
    </w:p>
    <w:p w:rsidR="004D04E6" w:rsidRDefault="004D04E6" w:rsidP="004D04E6">
      <w:pPr>
        <w:spacing w:after="0" w:line="240" w:lineRule="auto"/>
        <w:rPr>
          <w:rFonts w:ascii="Arial" w:hAnsi="Arial" w:cs="Arial"/>
        </w:rPr>
      </w:pPr>
    </w:p>
    <w:p w:rsidR="004D04E6" w:rsidRPr="007D3F25" w:rsidRDefault="004D04E6" w:rsidP="004D04E6">
      <w:pPr>
        <w:spacing w:after="0" w:line="240" w:lineRule="auto"/>
        <w:rPr>
          <w:rFonts w:ascii="Arial" w:eastAsia="Times New Roman" w:hAnsi="Arial" w:cs="Arial"/>
        </w:rPr>
      </w:pPr>
    </w:p>
    <w:p w:rsidR="004D04E6" w:rsidRPr="007D3F25" w:rsidRDefault="004D04E6" w:rsidP="004D04E6">
      <w:pPr>
        <w:spacing w:after="0" w:line="240" w:lineRule="auto"/>
        <w:rPr>
          <w:rFonts w:ascii="Arial" w:eastAsia="Times New Roman" w:hAnsi="Arial" w:cs="Arial"/>
        </w:rPr>
      </w:pPr>
    </w:p>
    <w:p w:rsidR="004D04E6" w:rsidRPr="007D3F25" w:rsidRDefault="004D04E6" w:rsidP="004D04E6">
      <w:pPr>
        <w:spacing w:after="0" w:line="240" w:lineRule="auto"/>
        <w:rPr>
          <w:rFonts w:ascii="Arial" w:eastAsia="Times New Roman" w:hAnsi="Arial" w:cs="Arial"/>
        </w:rPr>
      </w:pPr>
      <w:r w:rsidRPr="007D3F25">
        <w:rPr>
          <w:rFonts w:ascii="Arial" w:eastAsia="Times New Roman" w:hAnsi="Arial" w:cs="Arial"/>
        </w:rPr>
        <w:t>Vollzug der Wassergesetze und des Gesetzes über die Umweltverträglichkeitsprüfung</w:t>
      </w:r>
    </w:p>
    <w:p w:rsidR="004D04E6" w:rsidRPr="007D3F25" w:rsidRDefault="004D04E6" w:rsidP="004D04E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Errichtung einer Fischaufstiegsanlage bei der Stützkraftstufe Dingolfing</w:t>
      </w:r>
    </w:p>
    <w:p w:rsidR="004D04E6" w:rsidRDefault="004D04E6" w:rsidP="004D04E6">
      <w:pPr>
        <w:spacing w:after="0" w:line="240" w:lineRule="auto"/>
        <w:rPr>
          <w:rFonts w:ascii="Arial" w:eastAsia="Times New Roman" w:hAnsi="Arial" w:cs="Arial"/>
        </w:rPr>
      </w:pPr>
    </w:p>
    <w:p w:rsidR="00F63246" w:rsidRDefault="00F63246" w:rsidP="004D04E6">
      <w:pPr>
        <w:spacing w:after="0" w:line="240" w:lineRule="auto"/>
        <w:rPr>
          <w:rFonts w:ascii="Arial" w:eastAsia="Times New Roman" w:hAnsi="Arial" w:cs="Arial"/>
        </w:rPr>
      </w:pPr>
    </w:p>
    <w:p w:rsidR="00F63246" w:rsidRPr="007D3F25" w:rsidRDefault="00F63246" w:rsidP="00F63246">
      <w:pPr>
        <w:spacing w:after="0" w:line="240" w:lineRule="auto"/>
        <w:rPr>
          <w:rFonts w:ascii="Arial" w:eastAsia="Times New Roman" w:hAnsi="Arial" w:cs="Arial"/>
        </w:rPr>
      </w:pPr>
    </w:p>
    <w:p w:rsidR="00F63246" w:rsidRDefault="00B947CE" w:rsidP="00B947CE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de-DE"/>
        </w:rPr>
      </w:pPr>
      <w:r>
        <w:rPr>
          <w:rFonts w:ascii="Arial" w:eastAsia="Times New Roman" w:hAnsi="Arial" w:cs="Arial"/>
          <w:b/>
          <w:u w:val="single"/>
          <w:lang w:eastAsia="de-DE"/>
        </w:rPr>
        <w:t>Bekanntmachung</w:t>
      </w:r>
    </w:p>
    <w:p w:rsidR="00B947CE" w:rsidRPr="007D3F25" w:rsidRDefault="00B947CE" w:rsidP="00B947CE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F63246" w:rsidRDefault="00F63246" w:rsidP="00F632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Uniper</w:t>
      </w:r>
      <w:proofErr w:type="spellEnd"/>
      <w:r>
        <w:rPr>
          <w:rFonts w:ascii="Arial" w:hAnsi="Arial" w:cs="Arial"/>
        </w:rPr>
        <w:t xml:space="preserve"> Kraftwerke GmbH hat die Planfeststellung Herstellung einer Fischaufstiegsanlage an der Stützkraftstufe Dingolfing beantragt. Die Anlage ist auch für den Fischabstieg konzipiert.</w:t>
      </w:r>
    </w:p>
    <w:p w:rsidR="00F63246" w:rsidRDefault="00F63246" w:rsidP="00F63246">
      <w:pPr>
        <w:spacing w:after="0" w:line="240" w:lineRule="auto"/>
        <w:rPr>
          <w:rFonts w:ascii="Arial" w:hAnsi="Arial" w:cs="Arial"/>
        </w:rPr>
      </w:pPr>
    </w:p>
    <w:p w:rsidR="00F63246" w:rsidRDefault="00F63246" w:rsidP="00F63246">
      <w:pPr>
        <w:spacing w:after="0" w:line="240" w:lineRule="auto"/>
        <w:rPr>
          <w:rFonts w:ascii="Arial" w:hAnsi="Arial" w:cs="Arial"/>
        </w:rPr>
      </w:pPr>
      <w:r w:rsidRPr="0040087B">
        <w:rPr>
          <w:rFonts w:ascii="Arial" w:hAnsi="Arial" w:cs="Arial"/>
        </w:rPr>
        <w:t xml:space="preserve">Die geplante </w:t>
      </w:r>
      <w:r>
        <w:rPr>
          <w:rFonts w:ascii="Arial" w:hAnsi="Arial" w:cs="Arial"/>
        </w:rPr>
        <w:t>Anlage</w:t>
      </w:r>
      <w:r w:rsidRPr="0040087B">
        <w:rPr>
          <w:rFonts w:ascii="Arial" w:hAnsi="Arial" w:cs="Arial"/>
        </w:rPr>
        <w:t xml:space="preserve"> stellt rein funktionell eine Kombination aus drei Schlitzpass-Bauwerken, einem Raugerinne mit Beckenstruktur und einem Raugerinne ohne Quereinbauten mit Flachwasserzonen dar. </w:t>
      </w:r>
    </w:p>
    <w:p w:rsidR="00F63246" w:rsidRDefault="00F63246" w:rsidP="00F63246">
      <w:pPr>
        <w:spacing w:after="0" w:line="240" w:lineRule="auto"/>
        <w:rPr>
          <w:rFonts w:ascii="Arial" w:hAnsi="Arial" w:cs="Arial"/>
        </w:rPr>
      </w:pPr>
      <w:r w:rsidRPr="0040087B">
        <w:rPr>
          <w:rFonts w:ascii="Arial" w:hAnsi="Arial" w:cs="Arial"/>
        </w:rPr>
        <w:t xml:space="preserve">Der Einstieg im </w:t>
      </w:r>
      <w:r>
        <w:rPr>
          <w:rFonts w:ascii="Arial" w:hAnsi="Arial" w:cs="Arial"/>
        </w:rPr>
        <w:t>Unterwasser</w:t>
      </w:r>
      <w:r w:rsidRPr="0040087B">
        <w:rPr>
          <w:rFonts w:ascii="Arial" w:hAnsi="Arial" w:cs="Arial"/>
        </w:rPr>
        <w:t xml:space="preserve"> der Staustufe erfolgt zunächst mit Hilfe eines Schlitzpasses mit Dotation (Einstiegsbauwerk). Anschli</w:t>
      </w:r>
      <w:r>
        <w:rPr>
          <w:rFonts w:ascii="Arial" w:hAnsi="Arial" w:cs="Arial"/>
        </w:rPr>
        <w:t>eßend wird mit einem Raugerinne-</w:t>
      </w:r>
      <w:r w:rsidRPr="0040087B">
        <w:rPr>
          <w:rFonts w:ascii="Arial" w:hAnsi="Arial" w:cs="Arial"/>
        </w:rPr>
        <w:t xml:space="preserve">Beckenpass die Umgehung </w:t>
      </w:r>
      <w:r>
        <w:rPr>
          <w:rFonts w:ascii="Arial" w:hAnsi="Arial" w:cs="Arial"/>
        </w:rPr>
        <w:t>der Stützkraftstufe</w:t>
      </w:r>
      <w:r w:rsidRPr="0040087B">
        <w:rPr>
          <w:rFonts w:ascii="Arial" w:hAnsi="Arial" w:cs="Arial"/>
        </w:rPr>
        <w:t xml:space="preserve"> realisiert. Zwischen Längenmühlbach und Umspannwerk wird die </w:t>
      </w:r>
      <w:r>
        <w:rPr>
          <w:rFonts w:ascii="Arial" w:hAnsi="Arial" w:cs="Arial"/>
        </w:rPr>
        <w:t>Anlage</w:t>
      </w:r>
      <w:r w:rsidRPr="0040087B">
        <w:rPr>
          <w:rFonts w:ascii="Arial" w:hAnsi="Arial" w:cs="Arial"/>
        </w:rPr>
        <w:t xml:space="preserve"> aufgrund der engen Platzverhältnisse erneut als Schlitzpass (Mittelbauwerk) ausgeführt, bevor sie entlang der westlichen Betriebsstraße als naturnahes Raugerinne mit Flachwasserzonen verläuft. Der Ausstieg im </w:t>
      </w:r>
      <w:r>
        <w:rPr>
          <w:rFonts w:ascii="Arial" w:hAnsi="Arial" w:cs="Arial"/>
        </w:rPr>
        <w:t>Oberwasser</w:t>
      </w:r>
      <w:r w:rsidRPr="0040087B">
        <w:rPr>
          <w:rFonts w:ascii="Arial" w:hAnsi="Arial" w:cs="Arial"/>
        </w:rPr>
        <w:t xml:space="preserve"> erfolgt durch ein Kreuzungsbauwerk durch den Stauhaltungsdamm mit einem anschließenden, parallel zur Isar verlaufenden Schlitzpass mit Galerie (Ausstiegsbauwerk). </w:t>
      </w:r>
    </w:p>
    <w:p w:rsidR="00F63246" w:rsidRDefault="00F63246" w:rsidP="00F63246">
      <w:pPr>
        <w:spacing w:after="0" w:line="240" w:lineRule="auto"/>
        <w:rPr>
          <w:rFonts w:ascii="Arial" w:hAnsi="Arial" w:cs="Arial"/>
        </w:rPr>
      </w:pPr>
      <w:r w:rsidRPr="0040087B">
        <w:rPr>
          <w:rFonts w:ascii="Arial" w:hAnsi="Arial" w:cs="Arial"/>
        </w:rPr>
        <w:t>Um die Notwendigkeit von Brückenbauwerken weiter zu reduzieren, wird die</w:t>
      </w:r>
      <w:r>
        <w:rPr>
          <w:rFonts w:ascii="Arial" w:hAnsi="Arial" w:cs="Arial"/>
        </w:rPr>
        <w:t xml:space="preserve"> Anlage</w:t>
      </w:r>
      <w:r w:rsidRPr="0040087B">
        <w:rPr>
          <w:rFonts w:ascii="Arial" w:hAnsi="Arial" w:cs="Arial"/>
        </w:rPr>
        <w:t xml:space="preserve"> unterhalb der Zufahrtsstraße zum </w:t>
      </w:r>
      <w:r>
        <w:rPr>
          <w:rFonts w:ascii="Arial" w:hAnsi="Arial" w:cs="Arial"/>
        </w:rPr>
        <w:t>Kraftwerksg</w:t>
      </w:r>
      <w:r w:rsidRPr="0040087B">
        <w:rPr>
          <w:rFonts w:ascii="Arial" w:hAnsi="Arial" w:cs="Arial"/>
        </w:rPr>
        <w:t xml:space="preserve">elände als Durchlass </w:t>
      </w:r>
      <w:r>
        <w:rPr>
          <w:rFonts w:ascii="Arial" w:hAnsi="Arial" w:cs="Arial"/>
        </w:rPr>
        <w:t xml:space="preserve">hindurchgeführt. Der Dammkronen- </w:t>
      </w:r>
      <w:r w:rsidRPr="0040087B">
        <w:rPr>
          <w:rFonts w:ascii="Arial" w:hAnsi="Arial" w:cs="Arial"/>
        </w:rPr>
        <w:t xml:space="preserve">und Dammverteidigungsweg im </w:t>
      </w:r>
      <w:r>
        <w:rPr>
          <w:rFonts w:ascii="Arial" w:hAnsi="Arial" w:cs="Arial"/>
        </w:rPr>
        <w:t>Oberwasser</w:t>
      </w:r>
      <w:r w:rsidRPr="0040087B">
        <w:rPr>
          <w:rFonts w:ascii="Arial" w:hAnsi="Arial" w:cs="Arial"/>
        </w:rPr>
        <w:t xml:space="preserve"> werden weiterhin mit Brückenbauwerken überführt</w:t>
      </w:r>
      <w:r>
        <w:rPr>
          <w:rFonts w:ascii="Arial" w:hAnsi="Arial" w:cs="Arial"/>
        </w:rPr>
        <w:t>.</w:t>
      </w:r>
    </w:p>
    <w:p w:rsidR="00F63246" w:rsidRPr="00F63246" w:rsidRDefault="00F63246" w:rsidP="004D04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523F14">
        <w:rPr>
          <w:rFonts w:ascii="Arial" w:hAnsi="Arial" w:cs="Arial"/>
        </w:rPr>
        <w:t>ie bestehende Verbindung zwischen dem Stauanlagen-</w:t>
      </w:r>
      <w:r>
        <w:rPr>
          <w:rFonts w:ascii="Arial" w:hAnsi="Arial" w:cs="Arial"/>
        </w:rPr>
        <w:t>Oberwasser</w:t>
      </w:r>
      <w:r w:rsidRPr="00523F14">
        <w:rPr>
          <w:rFonts w:ascii="Arial" w:hAnsi="Arial" w:cs="Arial"/>
        </w:rPr>
        <w:t xml:space="preserve"> der Isar und dem Längenmühlbach (sog. </w:t>
      </w:r>
      <w:proofErr w:type="spellStart"/>
      <w:r w:rsidRPr="00523F14">
        <w:rPr>
          <w:rFonts w:ascii="Arial" w:hAnsi="Arial" w:cs="Arial"/>
        </w:rPr>
        <w:t>Gobener</w:t>
      </w:r>
      <w:proofErr w:type="spellEnd"/>
      <w:r w:rsidRPr="00523F14">
        <w:rPr>
          <w:rFonts w:ascii="Arial" w:hAnsi="Arial" w:cs="Arial"/>
        </w:rPr>
        <w:t xml:space="preserve"> Ausleitung) </w:t>
      </w:r>
      <w:r>
        <w:rPr>
          <w:rFonts w:ascii="Arial" w:hAnsi="Arial" w:cs="Arial"/>
        </w:rPr>
        <w:t xml:space="preserve">wird </w:t>
      </w:r>
      <w:r w:rsidRPr="00523F14">
        <w:rPr>
          <w:rFonts w:ascii="Arial" w:hAnsi="Arial" w:cs="Arial"/>
        </w:rPr>
        <w:t xml:space="preserve">im Zuge der Errichtung der </w:t>
      </w:r>
      <w:r>
        <w:rPr>
          <w:rFonts w:ascii="Arial" w:hAnsi="Arial" w:cs="Arial"/>
        </w:rPr>
        <w:t>Fischaufstiegsanlage</w:t>
      </w:r>
      <w:r w:rsidRPr="00523F14">
        <w:rPr>
          <w:rFonts w:ascii="Arial" w:hAnsi="Arial" w:cs="Arial"/>
        </w:rPr>
        <w:t xml:space="preserve"> rückgebaut und somit außer Betrieb genommen. Als Ersatz wird am Ausstiegsbauwerk der </w:t>
      </w:r>
      <w:r>
        <w:rPr>
          <w:rFonts w:ascii="Arial" w:hAnsi="Arial" w:cs="Arial"/>
        </w:rPr>
        <w:t xml:space="preserve">Anlage </w:t>
      </w:r>
      <w:r w:rsidRPr="00523F14">
        <w:rPr>
          <w:rFonts w:ascii="Arial" w:hAnsi="Arial" w:cs="Arial"/>
        </w:rPr>
        <w:t>eine neue Überleitung in Form einer Rohrleitung DN 800 (d=900x5</w:t>
      </w:r>
      <w:r>
        <w:rPr>
          <w:rFonts w:ascii="Arial" w:hAnsi="Arial" w:cs="Arial"/>
        </w:rPr>
        <w:t xml:space="preserve">3,3 PE100 SDR 17) installiert. </w:t>
      </w:r>
    </w:p>
    <w:p w:rsidR="00F63246" w:rsidRDefault="00F63246" w:rsidP="004D04E6">
      <w:pPr>
        <w:spacing w:after="0" w:line="240" w:lineRule="auto"/>
        <w:rPr>
          <w:rFonts w:ascii="Arial" w:eastAsia="Times New Roman" w:hAnsi="Arial" w:cs="Arial"/>
        </w:rPr>
      </w:pPr>
    </w:p>
    <w:p w:rsidR="00F63246" w:rsidRPr="007E50A2" w:rsidRDefault="00F63246" w:rsidP="00F63246">
      <w:pPr>
        <w:spacing w:after="0" w:line="240" w:lineRule="auto"/>
        <w:rPr>
          <w:rFonts w:ascii="Arial" w:eastAsia="Times New Roman" w:hAnsi="Arial" w:cs="Times New Roman"/>
          <w:lang w:eastAsia="de-DE"/>
        </w:rPr>
      </w:pPr>
      <w:r w:rsidRPr="007E50A2">
        <w:rPr>
          <w:rFonts w:ascii="Arial" w:eastAsia="Calibri" w:hAnsi="Arial" w:cs="Times New Roman"/>
        </w:rPr>
        <w:t xml:space="preserve">Für diese Vorhaben ist gem. Ziffer 13.18.1 der </w:t>
      </w:r>
      <w:r>
        <w:rPr>
          <w:rFonts w:ascii="Arial" w:eastAsia="Times New Roman" w:hAnsi="Arial" w:cs="Times New Roman"/>
          <w:lang w:eastAsia="de-DE"/>
        </w:rPr>
        <w:t>Anlage 1 zum UVPG, § 7 Abs. 1</w:t>
      </w:r>
      <w:r w:rsidRPr="007E50A2">
        <w:rPr>
          <w:rFonts w:ascii="Arial" w:eastAsia="Times New Roman" w:hAnsi="Arial" w:cs="Times New Roman"/>
          <w:lang w:eastAsia="de-DE"/>
        </w:rPr>
        <w:t xml:space="preserve"> UVPG eine allgemeine Vorprüfung des Einzelfalles durchzuführen.</w:t>
      </w:r>
    </w:p>
    <w:p w:rsidR="00F63246" w:rsidRPr="007E50A2" w:rsidRDefault="00F63246" w:rsidP="00F63246">
      <w:pPr>
        <w:spacing w:after="0" w:line="240" w:lineRule="auto"/>
        <w:rPr>
          <w:rFonts w:ascii="Arial" w:eastAsia="Times New Roman" w:hAnsi="Arial" w:cs="Times New Roman"/>
          <w:lang w:eastAsia="de-DE"/>
        </w:rPr>
      </w:pPr>
      <w:r w:rsidRPr="007E50A2">
        <w:rPr>
          <w:rFonts w:ascii="Arial" w:eastAsia="Times New Roman" w:hAnsi="Arial" w:cs="Times New Roman"/>
          <w:lang w:eastAsia="de-DE"/>
        </w:rPr>
        <w:t>Diese hat ergeben, dass das Vorhaben keine erheblichen nachteiligen Umweltauswirkungen haben kann, die nach § 25 Abs. 2 UVPG bei der Zulassungsentscheidung zu berücksichtigen wären.</w:t>
      </w:r>
    </w:p>
    <w:p w:rsidR="00F63246" w:rsidRPr="007E50A2" w:rsidRDefault="00F63246" w:rsidP="00F63246">
      <w:pPr>
        <w:spacing w:after="0" w:line="240" w:lineRule="auto"/>
        <w:rPr>
          <w:rFonts w:ascii="Arial" w:eastAsia="Times New Roman" w:hAnsi="Arial" w:cs="Times New Roman"/>
          <w:lang w:eastAsia="de-DE"/>
        </w:rPr>
      </w:pPr>
    </w:p>
    <w:p w:rsidR="00F63246" w:rsidRDefault="00F63246" w:rsidP="00F632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 dieser Entscheidung haben folgende Aspekte geführt:</w:t>
      </w:r>
    </w:p>
    <w:p w:rsidR="00F63246" w:rsidRPr="00F63246" w:rsidRDefault="00F63246" w:rsidP="00F63246">
      <w:pPr>
        <w:spacing w:after="0" w:line="240" w:lineRule="auto"/>
        <w:rPr>
          <w:rFonts w:ascii="Arial" w:eastAsia="Times New Roman" w:hAnsi="Arial" w:cs="Arial"/>
        </w:rPr>
      </w:pPr>
    </w:p>
    <w:p w:rsidR="00F63246" w:rsidRDefault="00F63246" w:rsidP="00F63246">
      <w:pPr>
        <w:spacing w:after="0" w:line="240" w:lineRule="auto"/>
        <w:rPr>
          <w:rFonts w:ascii="Arial" w:hAnsi="Arial" w:cs="Arial"/>
          <w:u w:val="single"/>
        </w:rPr>
      </w:pPr>
      <w:r w:rsidRPr="007E50A2">
        <w:rPr>
          <w:rFonts w:ascii="Arial" w:hAnsi="Arial" w:cs="Arial"/>
          <w:u w:val="single"/>
        </w:rPr>
        <w:t>Merkmale des Vorhabens</w:t>
      </w:r>
    </w:p>
    <w:p w:rsidR="009E348D" w:rsidRDefault="009E348D" w:rsidP="009E34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Stützkraftstufe Landau</w:t>
      </w:r>
      <w:r w:rsidRPr="00BA76C2">
        <w:rPr>
          <w:rFonts w:ascii="Arial" w:hAnsi="Arial" w:cs="Arial"/>
        </w:rPr>
        <w:t xml:space="preserve"> befindet sich Höhe Isar-km</w:t>
      </w:r>
      <w:r>
        <w:rPr>
          <w:rFonts w:ascii="Arial" w:hAnsi="Arial" w:cs="Arial"/>
        </w:rPr>
        <w:t xml:space="preserve"> 46,3. Das Umgehungsgerinne soll linksseitig der Stützkraftstufe erstellt werden und kann in sieben Abschnitte unterteilt werden: Einstiegsbauwerk-Schlitzpass, Unterwasser-</w:t>
      </w:r>
      <w:proofErr w:type="spellStart"/>
      <w:r>
        <w:rPr>
          <w:rFonts w:ascii="Arial" w:hAnsi="Arial" w:cs="Arial"/>
        </w:rPr>
        <w:t>Raugerinnebeckenpass</w:t>
      </w:r>
      <w:proofErr w:type="spellEnd"/>
      <w:r>
        <w:rPr>
          <w:rFonts w:ascii="Arial" w:hAnsi="Arial" w:cs="Arial"/>
        </w:rPr>
        <w:t>, Mittelbauwerk-Schlitzpass, Oberwasser-Raugerinne mit Flachwasserzonen, Ausstiegsbauwerk</w:t>
      </w:r>
      <w:r w:rsidR="00F407EA">
        <w:rPr>
          <w:rFonts w:ascii="Arial" w:hAnsi="Arial" w:cs="Arial"/>
        </w:rPr>
        <w:t>-Schlitzpass mit Galerie, Dotationsleitung, Überleitung Längenmühlbach.</w:t>
      </w:r>
    </w:p>
    <w:p w:rsidR="00984FD8" w:rsidRDefault="00F407EA" w:rsidP="00F632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 werden baubedingt ca. 7000 m³ und anlagebedingt ca. 4300 m³ Fläche in Anspruch genommen.</w:t>
      </w:r>
    </w:p>
    <w:p w:rsidR="00306F7F" w:rsidRDefault="00E63DBA" w:rsidP="00F632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Im Untersuchungsbereich sind die Isar, der Längenmühlb</w:t>
      </w:r>
      <w:r w:rsidR="00C24054">
        <w:rPr>
          <w:rFonts w:ascii="Arial" w:hAnsi="Arial" w:cs="Arial"/>
        </w:rPr>
        <w:t>ach und der Seitengraben vorha</w:t>
      </w:r>
      <w:r>
        <w:rPr>
          <w:rFonts w:ascii="Arial" w:hAnsi="Arial" w:cs="Arial"/>
        </w:rPr>
        <w:t xml:space="preserve">nden. </w:t>
      </w:r>
      <w:r w:rsidR="002D7930">
        <w:rPr>
          <w:rFonts w:ascii="Arial" w:hAnsi="Arial" w:cs="Arial"/>
        </w:rPr>
        <w:t xml:space="preserve">Durch die Anlage wird ein neues Fließgewässer von ca. 385 m Länge erstellt. </w:t>
      </w:r>
    </w:p>
    <w:p w:rsidR="00F407EA" w:rsidRDefault="002D7930" w:rsidP="00F632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Während der Bauphase kommt es lokal zu einer Erhöhung der Schadstoff- und Staubemissionen, die bei Einhaltung bautechnischer Standards auf ein unerhebliches Maß reduziert werden. Entnahmen von Wasser aus dem Längenmühlbach oder Seitengraben finden nicht statt.</w:t>
      </w:r>
    </w:p>
    <w:p w:rsidR="002D7930" w:rsidRDefault="002D7930" w:rsidP="00F632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Eine erhebliche Beeinträchtigung der Oberflächengewässer </w:t>
      </w:r>
      <w:r w:rsidR="00CE1D81">
        <w:rPr>
          <w:rFonts w:ascii="Arial" w:hAnsi="Arial" w:cs="Arial"/>
        </w:rPr>
        <w:t>erfolgt nicht.</w:t>
      </w:r>
    </w:p>
    <w:p w:rsidR="00E70E49" w:rsidRDefault="00E70E49" w:rsidP="00F63246">
      <w:pPr>
        <w:spacing w:after="0" w:line="240" w:lineRule="auto"/>
        <w:rPr>
          <w:rFonts w:ascii="Arial" w:hAnsi="Arial" w:cs="Arial"/>
        </w:rPr>
      </w:pPr>
    </w:p>
    <w:p w:rsidR="00CE1D81" w:rsidRDefault="00CE1D81" w:rsidP="00F632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Grundwasserstand liegt zwischen 353,52 m ü. NN und 353,31 m ü NN im Oberwasser und zwischen 351, 74 m ü. NN und 352,04 m ü. NN im Unterwasser. Da teilweise Spundwände bzw. Bohrpfähle im Untergrund bestehen bleiben, können lokale, geringfügige Beeinflussungen auf das Grundwasser und den Grundwasserleiter entstehen. </w:t>
      </w:r>
    </w:p>
    <w:p w:rsidR="00E70E49" w:rsidRDefault="00E70E49" w:rsidP="00F63246">
      <w:pPr>
        <w:spacing w:after="0" w:line="240" w:lineRule="auto"/>
        <w:rPr>
          <w:rFonts w:ascii="Arial" w:hAnsi="Arial" w:cs="Arial"/>
        </w:rPr>
      </w:pPr>
    </w:p>
    <w:p w:rsidR="00995CBD" w:rsidRDefault="00E70E49" w:rsidP="00F632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Anlagebedingt verursacht das Vorhaben direkte Veränderungen von Vegetations- und Biotopstrukturen durch Vegetationsbeseitigung. </w:t>
      </w:r>
    </w:p>
    <w:p w:rsidR="00F617BB" w:rsidRDefault="00E70E49" w:rsidP="00F632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Nach Abschluss der Bauarbeiten werden diese vorübergehenden Verluste durch Wiederherstellung der Vegetations- und Biotop-/</w:t>
      </w:r>
      <w:proofErr w:type="spellStart"/>
      <w:r>
        <w:rPr>
          <w:rFonts w:ascii="Arial" w:hAnsi="Arial" w:cs="Arial"/>
        </w:rPr>
        <w:t>Habitatstruktur</w:t>
      </w:r>
      <w:proofErr w:type="spellEnd"/>
      <w:r>
        <w:rPr>
          <w:rFonts w:ascii="Arial" w:hAnsi="Arial" w:cs="Arial"/>
        </w:rPr>
        <w:t xml:space="preserve"> wieder ausgeglichen.</w:t>
      </w:r>
    </w:p>
    <w:p w:rsidR="00987DDB" w:rsidRDefault="00E14CF2" w:rsidP="00F632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Durch die Anlage selbst kommt es zu einer dauerhaften Überbauung und (Teil-) Versiegelung und durch Vegetationsentfernung (Rodung). Das betroffene Grünland ist artenarm, die betroffenen Gehölze sind vorwiegend mittlerer Ausprägung.</w:t>
      </w:r>
    </w:p>
    <w:p w:rsidR="00F617BB" w:rsidRDefault="00F617BB" w:rsidP="00F632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Kleinräumige Auswirkungen könne</w:t>
      </w:r>
      <w:r w:rsidR="00D7761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auf Vögel, Fledermäuse und Reptilien entstehen. Diese Auswirkungen werden durch die im Artenschutzfachbeitrag und Landschaftspflegerischen Begleitplan dargestellten Maßnahmen ausgeglichen.</w:t>
      </w:r>
    </w:p>
    <w:p w:rsidR="0085672E" w:rsidRDefault="0085672E" w:rsidP="00F63246">
      <w:pPr>
        <w:spacing w:after="0" w:line="240" w:lineRule="auto"/>
        <w:rPr>
          <w:rFonts w:ascii="Arial" w:hAnsi="Arial" w:cs="Arial"/>
        </w:rPr>
      </w:pPr>
    </w:p>
    <w:p w:rsidR="00F617BB" w:rsidRDefault="00D16450" w:rsidP="00F632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Durchgängigkeit für Fische und andere wassergebundene Lebewesen wird hergestellt.</w:t>
      </w:r>
    </w:p>
    <w:p w:rsidR="00A24377" w:rsidRDefault="00A24377" w:rsidP="00F63246">
      <w:pPr>
        <w:spacing w:after="0" w:line="240" w:lineRule="auto"/>
        <w:rPr>
          <w:rFonts w:ascii="Arial" w:hAnsi="Arial" w:cs="Arial"/>
        </w:rPr>
      </w:pPr>
    </w:p>
    <w:p w:rsidR="00987DDB" w:rsidRDefault="003B6E91" w:rsidP="00F632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Durch die erforderlichen Erdarbeiten werden durch den Abtrag der obere</w:t>
      </w:r>
      <w:r w:rsidR="00D7761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Bodenhorizonte die biologisch aktiven Zonen des Bodens entfernt. </w:t>
      </w:r>
      <w:r w:rsidR="00987DDB">
        <w:rPr>
          <w:rFonts w:ascii="Arial" w:hAnsi="Arial" w:cs="Arial"/>
        </w:rPr>
        <w:t>Es fällt Bodenaushub von ca. 6000 m³ an. Die durchgeführten Untersuchungen haben ergeben, dass es sich um schadstoffunbelastetes Material handelt. Der anfallende Asphaltbruch konnte ebenfalls als unbelastet eingestuft werden.</w:t>
      </w:r>
    </w:p>
    <w:p w:rsidR="00987DDB" w:rsidRDefault="00987DDB" w:rsidP="00F63246">
      <w:pPr>
        <w:spacing w:after="0" w:line="240" w:lineRule="auto"/>
        <w:rPr>
          <w:rFonts w:ascii="Arial" w:hAnsi="Arial" w:cs="Arial"/>
        </w:rPr>
      </w:pPr>
    </w:p>
    <w:p w:rsidR="00987DDB" w:rsidRDefault="00946785" w:rsidP="00F632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Risiken für Störfälle, Unfälle Katastrohen sind nicht zu erwarten.</w:t>
      </w:r>
    </w:p>
    <w:p w:rsidR="00946785" w:rsidRDefault="00946785" w:rsidP="00F63246">
      <w:pPr>
        <w:spacing w:after="0" w:line="240" w:lineRule="auto"/>
        <w:rPr>
          <w:rFonts w:ascii="Arial" w:hAnsi="Arial" w:cs="Arial"/>
        </w:rPr>
      </w:pPr>
    </w:p>
    <w:p w:rsidR="00946785" w:rsidRPr="00D83E41" w:rsidRDefault="00946785" w:rsidP="00946785">
      <w:pPr>
        <w:spacing w:after="0" w:line="240" w:lineRule="auto"/>
        <w:rPr>
          <w:rFonts w:ascii="Arial" w:hAnsi="Arial" w:cs="Arial"/>
          <w:u w:val="single"/>
        </w:rPr>
      </w:pPr>
      <w:r w:rsidRPr="00D83E41">
        <w:rPr>
          <w:rFonts w:ascii="Arial" w:hAnsi="Arial" w:cs="Arial"/>
          <w:u w:val="single"/>
        </w:rPr>
        <w:t>Standort des Vorhabens</w:t>
      </w:r>
    </w:p>
    <w:p w:rsidR="009D1F63" w:rsidRPr="00F63246" w:rsidRDefault="00946785" w:rsidP="009D1F63">
      <w:pPr>
        <w:spacing w:after="0" w:line="240" w:lineRule="auto"/>
        <w:rPr>
          <w:rFonts w:ascii="Arial" w:hAnsi="Arial" w:cs="Arial"/>
        </w:rPr>
      </w:pPr>
      <w:r w:rsidRPr="00D83E41">
        <w:rPr>
          <w:rFonts w:ascii="Arial" w:hAnsi="Arial" w:cs="Arial"/>
        </w:rPr>
        <w:t xml:space="preserve">Das Vorhaben liegt </w:t>
      </w:r>
      <w:r w:rsidR="009D1F63">
        <w:rPr>
          <w:rFonts w:ascii="Arial" w:hAnsi="Arial" w:cs="Arial"/>
        </w:rPr>
        <w:t>im Landschaftsschutzgebiet „Isartal“</w:t>
      </w:r>
      <w:r w:rsidR="009D1F63" w:rsidRPr="009D1F63">
        <w:rPr>
          <w:rFonts w:ascii="Arial" w:hAnsi="Arial" w:cs="Arial"/>
        </w:rPr>
        <w:t xml:space="preserve"> </w:t>
      </w:r>
      <w:r w:rsidR="009D1F63">
        <w:rPr>
          <w:rFonts w:ascii="Arial" w:hAnsi="Arial" w:cs="Arial"/>
        </w:rPr>
        <w:t>sowie</w:t>
      </w:r>
      <w:r w:rsidR="009D1F63" w:rsidRPr="009D1F63">
        <w:rPr>
          <w:rFonts w:ascii="Arial" w:hAnsi="Arial" w:cs="Arial"/>
        </w:rPr>
        <w:t xml:space="preserve"> </w:t>
      </w:r>
      <w:r w:rsidR="009D1F63">
        <w:rPr>
          <w:rFonts w:ascii="Arial" w:hAnsi="Arial" w:cs="Arial"/>
        </w:rPr>
        <w:t xml:space="preserve">teilweise </w:t>
      </w:r>
      <w:r w:rsidR="009D1F63" w:rsidRPr="00D83E41">
        <w:rPr>
          <w:rFonts w:ascii="Arial" w:hAnsi="Arial" w:cs="Arial"/>
        </w:rPr>
        <w:t>im amtlich festges</w:t>
      </w:r>
      <w:r w:rsidR="009D1F63">
        <w:rPr>
          <w:rFonts w:ascii="Arial" w:hAnsi="Arial" w:cs="Arial"/>
        </w:rPr>
        <w:t>e</w:t>
      </w:r>
      <w:r w:rsidR="009D1F63" w:rsidRPr="00D83E41">
        <w:rPr>
          <w:rFonts w:ascii="Arial" w:hAnsi="Arial" w:cs="Arial"/>
        </w:rPr>
        <w:t>tzten</w:t>
      </w:r>
      <w:r w:rsidR="009D1F63">
        <w:rPr>
          <w:rFonts w:ascii="Arial" w:hAnsi="Arial" w:cs="Arial"/>
        </w:rPr>
        <w:t xml:space="preserve"> Überschwemmungsgebiet der Isar </w:t>
      </w:r>
    </w:p>
    <w:p w:rsidR="009D1F63" w:rsidRDefault="002F3333" w:rsidP="009D1F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 Nordwesten des </w:t>
      </w:r>
      <w:proofErr w:type="spellStart"/>
      <w:r>
        <w:rPr>
          <w:rFonts w:ascii="Arial" w:hAnsi="Arial" w:cs="Arial"/>
        </w:rPr>
        <w:t>Vorhabensgebiets</w:t>
      </w:r>
      <w:proofErr w:type="spellEnd"/>
      <w:r>
        <w:rPr>
          <w:rFonts w:ascii="Arial" w:hAnsi="Arial" w:cs="Arial"/>
        </w:rPr>
        <w:t xml:space="preserve"> schneidet dieses einen kleinen Teil eines gesetzlich geschützten Biotops</w:t>
      </w:r>
      <w:r w:rsidR="00530C35">
        <w:rPr>
          <w:rFonts w:ascii="Arial" w:hAnsi="Arial" w:cs="Arial"/>
        </w:rPr>
        <w:t xml:space="preserve"> („Gehölzstrukturen und Röhrichte des Längenmühlbaches westlich von Dingolfing“)</w:t>
      </w:r>
      <w:r>
        <w:rPr>
          <w:rFonts w:ascii="Arial" w:hAnsi="Arial" w:cs="Arial"/>
        </w:rPr>
        <w:t>.</w:t>
      </w:r>
      <w:r w:rsidR="00313658">
        <w:rPr>
          <w:rFonts w:ascii="Arial" w:hAnsi="Arial" w:cs="Arial"/>
        </w:rPr>
        <w:t xml:space="preserve"> </w:t>
      </w:r>
      <w:r w:rsidR="00FD3639">
        <w:rPr>
          <w:rFonts w:ascii="Arial" w:hAnsi="Arial" w:cs="Arial"/>
        </w:rPr>
        <w:t xml:space="preserve"> </w:t>
      </w:r>
    </w:p>
    <w:p w:rsidR="00FD3639" w:rsidRDefault="00FD3639" w:rsidP="009D1F63">
      <w:pPr>
        <w:spacing w:after="0" w:line="240" w:lineRule="auto"/>
        <w:rPr>
          <w:rFonts w:ascii="Arial" w:hAnsi="Arial" w:cs="Arial"/>
        </w:rPr>
      </w:pPr>
    </w:p>
    <w:p w:rsidR="00FD3639" w:rsidRPr="00773AAA" w:rsidRDefault="00FD3639" w:rsidP="00FD3639">
      <w:pPr>
        <w:spacing w:after="0" w:line="240" w:lineRule="auto"/>
        <w:rPr>
          <w:rFonts w:ascii="Arial" w:hAnsi="Arial" w:cs="Arial"/>
          <w:u w:val="single"/>
        </w:rPr>
      </w:pPr>
      <w:r w:rsidRPr="00773AAA">
        <w:rPr>
          <w:rFonts w:ascii="Arial" w:hAnsi="Arial" w:cs="Arial"/>
          <w:u w:val="single"/>
        </w:rPr>
        <w:t>Art und Merkmale der Auswirkungen</w:t>
      </w:r>
    </w:p>
    <w:p w:rsidR="00FD3639" w:rsidRDefault="0085672E" w:rsidP="00FD363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zu erwartenden Auswirkungen be</w:t>
      </w:r>
      <w:r w:rsidR="00987E4E">
        <w:rPr>
          <w:rFonts w:ascii="Arial" w:hAnsi="Arial" w:cs="Arial"/>
        </w:rPr>
        <w:t>g</w:t>
      </w:r>
      <w:r>
        <w:rPr>
          <w:rFonts w:ascii="Arial" w:hAnsi="Arial" w:cs="Arial"/>
        </w:rPr>
        <w:t>renzen sich auf das unmittelbare Umfeld der Maßnahme.</w:t>
      </w:r>
      <w:r w:rsidR="00987E4E">
        <w:rPr>
          <w:rFonts w:ascii="Arial" w:hAnsi="Arial" w:cs="Arial"/>
        </w:rPr>
        <w:t xml:space="preserve"> Dieser Bereich ist stark </w:t>
      </w:r>
      <w:proofErr w:type="spellStart"/>
      <w:r w:rsidR="00987E4E">
        <w:rPr>
          <w:rFonts w:ascii="Arial" w:hAnsi="Arial" w:cs="Arial"/>
        </w:rPr>
        <w:t>antropogen</w:t>
      </w:r>
      <w:proofErr w:type="spellEnd"/>
      <w:r w:rsidR="00987E4E">
        <w:rPr>
          <w:rFonts w:ascii="Arial" w:hAnsi="Arial" w:cs="Arial"/>
        </w:rPr>
        <w:t xml:space="preserve"> geprägt mit versiegelten Verkehrs- und Lagerflächen und Gebäuden der Energiewirtschaft. </w:t>
      </w:r>
    </w:p>
    <w:p w:rsidR="00FD3639" w:rsidRDefault="00530C35" w:rsidP="009D1F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Eingriffe in das Biotop sind kleinräumig (Rodung von Gehölzen auf einer Fläche von ca. 120 m²) und werden durch Ersatzpflanzungen ausgeglichen</w:t>
      </w:r>
      <w:r w:rsidR="00E37902">
        <w:rPr>
          <w:rFonts w:ascii="Arial" w:hAnsi="Arial" w:cs="Arial"/>
        </w:rPr>
        <w:t>.</w:t>
      </w:r>
      <w:r w:rsidR="00987E4E">
        <w:rPr>
          <w:rFonts w:ascii="Arial" w:hAnsi="Arial" w:cs="Arial"/>
        </w:rPr>
        <w:t xml:space="preserve"> </w:t>
      </w:r>
    </w:p>
    <w:p w:rsidR="00E37902" w:rsidRDefault="00E37902" w:rsidP="00E3790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Durch die vorgesehenen Maßnahmen, die u. a. im Landschaftspflegerischen Begleitplan dargestellt sind, können unvermeidbare Auswirkungen ausgeglichen werden.</w:t>
      </w:r>
    </w:p>
    <w:p w:rsidR="001059F4" w:rsidRDefault="00987E4E" w:rsidP="009D1F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Schutzziele des Überschwemmungsgebietes der Isar werden nicht nachteilig beeinflusst.</w:t>
      </w:r>
    </w:p>
    <w:p w:rsidR="0001548B" w:rsidRDefault="0001548B" w:rsidP="000154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Bauzeitliche Beeinträchtigungen wie erhöhtes Verkehrsaufkommen, Lärm, etc. treten nur vorübergehend auf.</w:t>
      </w:r>
      <w:r w:rsidR="00987E4E">
        <w:rPr>
          <w:rFonts w:ascii="Arial" w:hAnsi="Arial" w:cs="Arial"/>
        </w:rPr>
        <w:t xml:space="preserve"> </w:t>
      </w:r>
    </w:p>
    <w:p w:rsidR="0001548B" w:rsidRDefault="00987E4E" w:rsidP="009D1F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Eine besondere Schwere und Komplexität der Auswirkungen liegt nicht vor.</w:t>
      </w:r>
      <w:r w:rsidR="00A65449">
        <w:rPr>
          <w:rFonts w:ascii="Arial" w:hAnsi="Arial" w:cs="Arial"/>
        </w:rPr>
        <w:t xml:space="preserve"> Unter Berücksichtigung der naturschutzfachlichen Eingriffsregelungen sind keine langfristigen negativen Auswirkungen auf das Landschaftsbild, Flora und Fauna zu erwarten. Ebenso sind keine erheblichen Veränderungen der hydrologischen Dynamik der Isar zu erwarten.</w:t>
      </w:r>
    </w:p>
    <w:p w:rsidR="00A65449" w:rsidRDefault="00A65449" w:rsidP="009D1F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Wechselwirkungen mit anderen Vorhaben entstehen nicht.</w:t>
      </w:r>
    </w:p>
    <w:p w:rsidR="00B947CE" w:rsidRDefault="00B947CE" w:rsidP="009D1F63">
      <w:pPr>
        <w:spacing w:after="0" w:line="240" w:lineRule="auto"/>
        <w:rPr>
          <w:rFonts w:ascii="Arial" w:hAnsi="Arial" w:cs="Arial"/>
        </w:rPr>
      </w:pPr>
    </w:p>
    <w:p w:rsidR="006254BF" w:rsidRDefault="006254BF" w:rsidP="009D1F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Zusammenfassend ist festzustellen, dass das Vorhaben keine erheblichen nachteiligen Umweltauswirkungen haben kann</w:t>
      </w:r>
      <w:r w:rsidR="00F5107D">
        <w:rPr>
          <w:rFonts w:ascii="Arial" w:hAnsi="Arial" w:cs="Arial"/>
        </w:rPr>
        <w:t>, eine Pflicht zur Durchführung ei</w:t>
      </w:r>
      <w:r w:rsidR="00F5107D" w:rsidRPr="00F5107D">
        <w:rPr>
          <w:rFonts w:ascii="Arial" w:hAnsi="Arial" w:cs="Arial"/>
        </w:rPr>
        <w:t>ner Umweltverträ</w:t>
      </w:r>
      <w:r w:rsidR="00F5107D">
        <w:rPr>
          <w:rFonts w:ascii="Arial" w:hAnsi="Arial" w:cs="Arial"/>
        </w:rPr>
        <w:t>glichkeitsprüfung nicht besteht. Dies</w:t>
      </w:r>
      <w:r w:rsidR="00F5107D" w:rsidRPr="00F5107D">
        <w:rPr>
          <w:rFonts w:ascii="Arial" w:hAnsi="Arial" w:cs="Arial"/>
        </w:rPr>
        <w:t xml:space="preserve"> wird hiermit gemäß § 5 Abs. 2 Satz 1 UVPG bekannt gegeben; die Feststellung ist nicht selbstständig anfechtbar (§ 5 Abs. 3 Satz 1 UVPG).</w:t>
      </w:r>
    </w:p>
    <w:p w:rsidR="003C4618" w:rsidRDefault="003C4618" w:rsidP="009D1F63">
      <w:pPr>
        <w:spacing w:after="0" w:line="240" w:lineRule="auto"/>
        <w:rPr>
          <w:rFonts w:ascii="Arial" w:hAnsi="Arial" w:cs="Arial"/>
        </w:rPr>
      </w:pPr>
    </w:p>
    <w:p w:rsidR="00C24054" w:rsidRPr="009F75F7" w:rsidRDefault="003C4618" w:rsidP="003C4618">
      <w:pPr>
        <w:spacing w:after="0" w:line="240" w:lineRule="auto"/>
        <w:rPr>
          <w:rFonts w:ascii="Arial" w:eastAsia="Times New Roman" w:hAnsi="Arial" w:cs="Arial"/>
          <w:lang w:val="sv-SE"/>
        </w:rPr>
      </w:pPr>
      <w:r>
        <w:rPr>
          <w:rFonts w:ascii="Arial" w:eastAsia="Times New Roman" w:hAnsi="Arial" w:cs="Arial"/>
          <w:lang w:val="sv-SE"/>
        </w:rPr>
        <w:t>Dingolfing, den 30.08.2022</w:t>
      </w:r>
      <w:bookmarkStart w:id="0" w:name="_GoBack"/>
      <w:bookmarkEnd w:id="0"/>
    </w:p>
    <w:p w:rsidR="003C4618" w:rsidRPr="009F75F7" w:rsidRDefault="003C4618" w:rsidP="003C4618">
      <w:pPr>
        <w:spacing w:after="0" w:line="240" w:lineRule="auto"/>
        <w:rPr>
          <w:rFonts w:ascii="Arial" w:eastAsia="Times New Roman" w:hAnsi="Arial" w:cs="Arial"/>
          <w:lang w:val="sv-SE"/>
        </w:rPr>
      </w:pPr>
      <w:r w:rsidRPr="009F75F7">
        <w:rPr>
          <w:rFonts w:ascii="Arial" w:eastAsia="Times New Roman" w:hAnsi="Arial" w:cs="Arial"/>
          <w:lang w:val="sv-SE"/>
        </w:rPr>
        <w:t>Landratsamt Dingolfing-Landau</w:t>
      </w:r>
    </w:p>
    <w:p w:rsidR="003C4618" w:rsidRPr="009F75F7" w:rsidRDefault="003C4618" w:rsidP="003C4618">
      <w:pPr>
        <w:spacing w:after="0" w:line="240" w:lineRule="auto"/>
        <w:rPr>
          <w:rFonts w:ascii="Arial" w:eastAsia="Times New Roman" w:hAnsi="Arial" w:cs="Arial"/>
          <w:lang w:val="sv-SE"/>
        </w:rPr>
      </w:pPr>
    </w:p>
    <w:p w:rsidR="003C4618" w:rsidRPr="009F75F7" w:rsidRDefault="003C4618" w:rsidP="003C4618">
      <w:pPr>
        <w:spacing w:after="0" w:line="240" w:lineRule="auto"/>
        <w:rPr>
          <w:rFonts w:ascii="Arial" w:eastAsia="Times New Roman" w:hAnsi="Arial" w:cs="Arial"/>
          <w:lang w:val="sv-SE"/>
        </w:rPr>
      </w:pPr>
    </w:p>
    <w:p w:rsidR="003C4618" w:rsidRPr="009F75F7" w:rsidRDefault="003C4618" w:rsidP="003C4618">
      <w:pPr>
        <w:spacing w:after="0" w:line="240" w:lineRule="auto"/>
        <w:rPr>
          <w:rFonts w:ascii="Arial" w:eastAsia="Times New Roman" w:hAnsi="Arial" w:cs="Arial"/>
          <w:lang w:val="sv-SE"/>
        </w:rPr>
      </w:pPr>
    </w:p>
    <w:p w:rsidR="003C4618" w:rsidRDefault="003C4618" w:rsidP="003C4618">
      <w:pPr>
        <w:spacing w:after="0" w:line="240" w:lineRule="auto"/>
        <w:rPr>
          <w:rFonts w:ascii="Arial" w:eastAsia="Times New Roman" w:hAnsi="Arial" w:cs="Arial"/>
        </w:rPr>
      </w:pPr>
      <w:r w:rsidRPr="009F75F7">
        <w:rPr>
          <w:rFonts w:ascii="Arial" w:eastAsia="Times New Roman" w:hAnsi="Arial" w:cs="Arial"/>
        </w:rPr>
        <w:t>Schmid</w:t>
      </w:r>
    </w:p>
    <w:p w:rsidR="003C4618" w:rsidRDefault="003C4618" w:rsidP="003C4618">
      <w:pPr>
        <w:spacing w:after="0" w:line="240" w:lineRule="auto"/>
        <w:rPr>
          <w:rFonts w:ascii="Arial" w:eastAsia="Times New Roman" w:hAnsi="Arial" w:cs="Arial"/>
        </w:rPr>
      </w:pPr>
    </w:p>
    <w:p w:rsidR="003C4618" w:rsidRPr="00F63246" w:rsidRDefault="003C4618" w:rsidP="009D1F63">
      <w:pPr>
        <w:spacing w:after="0" w:line="240" w:lineRule="auto"/>
        <w:rPr>
          <w:rFonts w:ascii="Arial" w:hAnsi="Arial" w:cs="Arial"/>
        </w:rPr>
      </w:pPr>
    </w:p>
    <w:sectPr w:rsidR="003C4618" w:rsidRPr="00F63246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169" w:rsidRDefault="005E7169" w:rsidP="005E7169">
      <w:pPr>
        <w:spacing w:after="0" w:line="240" w:lineRule="auto"/>
      </w:pPr>
      <w:r>
        <w:separator/>
      </w:r>
    </w:p>
  </w:endnote>
  <w:endnote w:type="continuationSeparator" w:id="0">
    <w:p w:rsidR="005E7169" w:rsidRDefault="005E7169" w:rsidP="005E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169" w:rsidRDefault="005E7169" w:rsidP="005E7169">
      <w:pPr>
        <w:spacing w:after="0" w:line="240" w:lineRule="auto"/>
      </w:pPr>
      <w:r>
        <w:separator/>
      </w:r>
    </w:p>
  </w:footnote>
  <w:footnote w:type="continuationSeparator" w:id="0">
    <w:p w:rsidR="005E7169" w:rsidRDefault="005E7169" w:rsidP="005E7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181234"/>
      <w:docPartObj>
        <w:docPartGallery w:val="Page Numbers (Top of Page)"/>
        <w:docPartUnique/>
      </w:docPartObj>
    </w:sdtPr>
    <w:sdtEndPr/>
    <w:sdtContent>
      <w:p w:rsidR="005E7169" w:rsidRDefault="005E7169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540">
          <w:rPr>
            <w:noProof/>
          </w:rPr>
          <w:t>3</w:t>
        </w:r>
        <w:r>
          <w:fldChar w:fldCharType="end"/>
        </w:r>
      </w:p>
    </w:sdtContent>
  </w:sdt>
  <w:p w:rsidR="005E7169" w:rsidRDefault="005E716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E6"/>
    <w:rsid w:val="0001548B"/>
    <w:rsid w:val="000F7F42"/>
    <w:rsid w:val="001059F4"/>
    <w:rsid w:val="0018214F"/>
    <w:rsid w:val="002D7930"/>
    <w:rsid w:val="002F3333"/>
    <w:rsid w:val="00306F7F"/>
    <w:rsid w:val="00313658"/>
    <w:rsid w:val="0035655B"/>
    <w:rsid w:val="003B6E91"/>
    <w:rsid w:val="003B7540"/>
    <w:rsid w:val="003C4618"/>
    <w:rsid w:val="004D04E6"/>
    <w:rsid w:val="00530C35"/>
    <w:rsid w:val="005E7169"/>
    <w:rsid w:val="006254BF"/>
    <w:rsid w:val="0085672E"/>
    <w:rsid w:val="00903CAA"/>
    <w:rsid w:val="00946785"/>
    <w:rsid w:val="00984FD8"/>
    <w:rsid w:val="00987DDB"/>
    <w:rsid w:val="00987E4E"/>
    <w:rsid w:val="00995CBD"/>
    <w:rsid w:val="009D1F63"/>
    <w:rsid w:val="009E348D"/>
    <w:rsid w:val="00A24377"/>
    <w:rsid w:val="00A65449"/>
    <w:rsid w:val="00B3354C"/>
    <w:rsid w:val="00B947CE"/>
    <w:rsid w:val="00C24054"/>
    <w:rsid w:val="00CE1D81"/>
    <w:rsid w:val="00D16450"/>
    <w:rsid w:val="00D7761D"/>
    <w:rsid w:val="00E14CF2"/>
    <w:rsid w:val="00E37902"/>
    <w:rsid w:val="00E63DBA"/>
    <w:rsid w:val="00E70E49"/>
    <w:rsid w:val="00F407EA"/>
    <w:rsid w:val="00F5107D"/>
    <w:rsid w:val="00F617BB"/>
    <w:rsid w:val="00F63246"/>
    <w:rsid w:val="00FD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4750"/>
  <w15:chartTrackingRefBased/>
  <w15:docId w15:val="{E885BEEB-9CDF-4683-B173-E6FFBD9A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04E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7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7169"/>
  </w:style>
  <w:style w:type="paragraph" w:styleId="Fuzeile">
    <w:name w:val="footer"/>
    <w:basedOn w:val="Standard"/>
    <w:link w:val="FuzeileZchn"/>
    <w:uiPriority w:val="99"/>
    <w:unhideWhenUsed/>
    <w:rsid w:val="005E7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716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4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4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Christine</dc:creator>
  <cp:keywords/>
  <dc:description/>
  <cp:lastModifiedBy>Schmid Christine</cp:lastModifiedBy>
  <cp:revision>19</cp:revision>
  <cp:lastPrinted>2022-08-30T07:25:00Z</cp:lastPrinted>
  <dcterms:created xsi:type="dcterms:W3CDTF">2022-08-29T10:15:00Z</dcterms:created>
  <dcterms:modified xsi:type="dcterms:W3CDTF">2022-08-30T08:13:00Z</dcterms:modified>
</cp:coreProperties>
</file>