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5C" w:rsidRPr="005D575C" w:rsidRDefault="005D575C" w:rsidP="005D575C">
      <w:pPr>
        <w:rPr>
          <w:rFonts w:ascii="Helvetica Condensed" w:hAnsi="Helvetica Condensed"/>
          <w:b/>
          <w:sz w:val="24"/>
        </w:rPr>
      </w:pPr>
      <w:r w:rsidRPr="005D575C">
        <w:rPr>
          <w:rFonts w:ascii="Helvetica Condensed" w:hAnsi="Helvetica Condensed"/>
          <w:b/>
          <w:sz w:val="24"/>
        </w:rPr>
        <w:t>Vollzug der Wassergesetze und des Gesetzes über die Umweltverträglichkeitsprüfung (UVPG);</w:t>
      </w:r>
    </w:p>
    <w:p w:rsidR="005D575C" w:rsidRPr="005D575C" w:rsidRDefault="005D575C" w:rsidP="005D575C">
      <w:pPr>
        <w:rPr>
          <w:rFonts w:ascii="Helvetica Condensed" w:hAnsi="Helvetica Condensed"/>
          <w:b/>
          <w:sz w:val="24"/>
        </w:rPr>
      </w:pPr>
      <w:r w:rsidRPr="005D575C">
        <w:rPr>
          <w:rFonts w:ascii="Helvetica Condensed" w:hAnsi="Helvetica Condensed"/>
          <w:b/>
          <w:sz w:val="24"/>
        </w:rPr>
        <w:t>Antrag auf Planfeststellung für die Errichtung eines Hochwasserschutzes an der Kläranlage  Passau-</w:t>
      </w:r>
      <w:proofErr w:type="spellStart"/>
      <w:r w:rsidRPr="005D575C">
        <w:rPr>
          <w:rFonts w:ascii="Helvetica Condensed" w:hAnsi="Helvetica Condensed"/>
          <w:b/>
          <w:sz w:val="24"/>
        </w:rPr>
        <w:t>Haibach</w:t>
      </w:r>
      <w:proofErr w:type="spellEnd"/>
      <w:r w:rsidRPr="005D575C">
        <w:rPr>
          <w:rFonts w:ascii="Helvetica Condensed" w:hAnsi="Helvetica Condensed"/>
          <w:b/>
          <w:sz w:val="24"/>
        </w:rPr>
        <w:t xml:space="preserve"> durch die  Stadt Passau, Dienststelle Stadtentwässerung;</w:t>
      </w:r>
    </w:p>
    <w:p w:rsidR="005D575C" w:rsidRPr="005D575C" w:rsidRDefault="005D575C" w:rsidP="005D575C">
      <w:pPr>
        <w:rPr>
          <w:rFonts w:ascii="Helvetica Condensed" w:hAnsi="Helvetica Condensed"/>
          <w:b/>
          <w:sz w:val="24"/>
        </w:rPr>
      </w:pPr>
      <w:r w:rsidRPr="005D575C">
        <w:rPr>
          <w:rFonts w:ascii="Helvetica Condensed" w:hAnsi="Helvetica Condensed"/>
          <w:b/>
          <w:sz w:val="24"/>
        </w:rPr>
        <w:t>Öffentliche Bekanntmachung des Ergebnisses der Vorprüfung des Einzelfalls nach § 7 UVPG</w:t>
      </w:r>
    </w:p>
    <w:p w:rsidR="005D575C" w:rsidRDefault="005D575C" w:rsidP="005D575C">
      <w:pPr>
        <w:rPr>
          <w:rFonts w:ascii="Helvetica Condensed" w:hAnsi="Helvetica Condensed"/>
          <w:sz w:val="24"/>
        </w:rPr>
      </w:pPr>
    </w:p>
    <w:p w:rsidR="005D575C" w:rsidRPr="005D575C" w:rsidRDefault="005D575C" w:rsidP="005D575C">
      <w:pPr>
        <w:rPr>
          <w:rFonts w:ascii="Helvetica Condensed" w:hAnsi="Helvetica Condensed"/>
          <w:sz w:val="24"/>
        </w:rPr>
      </w:pPr>
      <w:r w:rsidRPr="005D575C">
        <w:rPr>
          <w:rFonts w:ascii="Helvetica Condensed" w:hAnsi="Helvetica Condensed"/>
          <w:sz w:val="24"/>
        </w:rPr>
        <w:t>Die Stadt Passau, Dienststelle Stadtentwässerung hat die Durchführung eines Planfestste</w:t>
      </w:r>
      <w:r w:rsidRPr="005D575C">
        <w:rPr>
          <w:rFonts w:ascii="Helvetica Condensed" w:hAnsi="Helvetica Condensed"/>
          <w:sz w:val="24"/>
        </w:rPr>
        <w:t>l</w:t>
      </w:r>
      <w:r w:rsidRPr="005D575C">
        <w:rPr>
          <w:rFonts w:ascii="Helvetica Condensed" w:hAnsi="Helvetica Condensed"/>
          <w:sz w:val="24"/>
        </w:rPr>
        <w:t xml:space="preserve">lungsverfahrens gemäß § 68 Abs. 1 </w:t>
      </w:r>
      <w:proofErr w:type="spellStart"/>
      <w:r w:rsidRPr="005D575C">
        <w:rPr>
          <w:rFonts w:ascii="Helvetica Condensed" w:hAnsi="Helvetica Condensed"/>
          <w:sz w:val="24"/>
        </w:rPr>
        <w:t>i.V.m</w:t>
      </w:r>
      <w:proofErr w:type="spellEnd"/>
      <w:r w:rsidRPr="005D575C">
        <w:rPr>
          <w:rFonts w:ascii="Helvetica Condensed" w:hAnsi="Helvetica Condensed"/>
          <w:sz w:val="24"/>
        </w:rPr>
        <w:t>. § 67 Abs. 2 Wasserhaushaltsgesetz (WHG) für die Verbesserung des Hochwasserschutzes an der Kläranlage Passau-</w:t>
      </w:r>
      <w:proofErr w:type="spellStart"/>
      <w:r w:rsidRPr="005D575C">
        <w:rPr>
          <w:rFonts w:ascii="Helvetica Condensed" w:hAnsi="Helvetica Condensed"/>
          <w:sz w:val="24"/>
        </w:rPr>
        <w:t>Haibach</w:t>
      </w:r>
      <w:proofErr w:type="spellEnd"/>
      <w:r w:rsidRPr="005D575C">
        <w:rPr>
          <w:rFonts w:ascii="Helvetica Condensed" w:hAnsi="Helvetica Condensed"/>
          <w:sz w:val="24"/>
        </w:rPr>
        <w:t xml:space="preserve"> am rechten </w:t>
      </w:r>
      <w:r w:rsidR="003C0C07">
        <w:rPr>
          <w:rFonts w:ascii="Helvetica Condensed" w:hAnsi="Helvetica Condensed"/>
          <w:sz w:val="24"/>
        </w:rPr>
        <w:t>Dona</w:t>
      </w:r>
      <w:r w:rsidR="003C0C07">
        <w:rPr>
          <w:rFonts w:ascii="Helvetica Condensed" w:hAnsi="Helvetica Condensed"/>
          <w:sz w:val="24"/>
        </w:rPr>
        <w:t>u</w:t>
      </w:r>
      <w:r w:rsidR="003C0C07">
        <w:rPr>
          <w:rFonts w:ascii="Helvetica Condensed" w:hAnsi="Helvetica Condensed"/>
          <w:sz w:val="24"/>
        </w:rPr>
        <w:t>u</w:t>
      </w:r>
      <w:r w:rsidRPr="005D575C">
        <w:rPr>
          <w:rFonts w:ascii="Helvetica Condensed" w:hAnsi="Helvetica Condensed"/>
          <w:sz w:val="24"/>
        </w:rPr>
        <w:t>fer im Überschwemmungsgebiet der Donau (</w:t>
      </w:r>
      <w:proofErr w:type="spellStart"/>
      <w:r w:rsidRPr="005D575C">
        <w:rPr>
          <w:rFonts w:ascii="Helvetica Condensed" w:hAnsi="Helvetica Condensed"/>
          <w:sz w:val="24"/>
        </w:rPr>
        <w:t>Gew</w:t>
      </w:r>
      <w:proofErr w:type="spellEnd"/>
      <w:r w:rsidRPr="005D575C">
        <w:rPr>
          <w:rFonts w:ascii="Helvetica Condensed" w:hAnsi="Helvetica Condensed"/>
          <w:sz w:val="24"/>
        </w:rPr>
        <w:t>. I) beantragt.</w:t>
      </w:r>
    </w:p>
    <w:p w:rsidR="005D575C" w:rsidRPr="005D575C" w:rsidRDefault="005D575C" w:rsidP="005D575C">
      <w:pPr>
        <w:rPr>
          <w:rFonts w:ascii="Helvetica Condensed" w:hAnsi="Helvetica Condensed"/>
          <w:sz w:val="24"/>
        </w:rPr>
      </w:pPr>
    </w:p>
    <w:p w:rsidR="005D575C" w:rsidRPr="005D575C" w:rsidRDefault="005D575C" w:rsidP="005D575C">
      <w:pPr>
        <w:rPr>
          <w:rFonts w:ascii="Helvetica Condensed" w:hAnsi="Helvetica Condensed"/>
          <w:sz w:val="24"/>
        </w:rPr>
      </w:pPr>
      <w:r w:rsidRPr="005D575C">
        <w:rPr>
          <w:rFonts w:ascii="Helvetica Condensed" w:hAnsi="Helvetica Condensed"/>
          <w:sz w:val="24"/>
        </w:rPr>
        <w:t>Das Planungsgebiet erstreckt sich von Donau-km 2223,95 bis 2223,70</w:t>
      </w:r>
      <w:r>
        <w:rPr>
          <w:rFonts w:ascii="Helvetica Condensed" w:hAnsi="Helvetica Condensed"/>
          <w:sz w:val="24"/>
        </w:rPr>
        <w:t xml:space="preserve"> und beschränkt sich auf das Betriebsgelände der städtischen Kläranlage Passau-</w:t>
      </w:r>
      <w:proofErr w:type="spellStart"/>
      <w:r>
        <w:rPr>
          <w:rFonts w:ascii="Helvetica Condensed" w:hAnsi="Helvetica Condensed"/>
          <w:sz w:val="24"/>
        </w:rPr>
        <w:t>Haibach</w:t>
      </w:r>
      <w:proofErr w:type="spellEnd"/>
      <w:r w:rsidRPr="005D575C">
        <w:rPr>
          <w:rFonts w:ascii="Helvetica Condensed" w:hAnsi="Helvetica Condensed"/>
          <w:sz w:val="24"/>
        </w:rPr>
        <w:t>.</w:t>
      </w:r>
    </w:p>
    <w:p w:rsidR="005D575C" w:rsidRPr="005D575C" w:rsidRDefault="005D575C" w:rsidP="005D575C">
      <w:pPr>
        <w:rPr>
          <w:rFonts w:ascii="Helvetica Condensed" w:hAnsi="Helvetica Condensed"/>
          <w:sz w:val="24"/>
        </w:rPr>
      </w:pPr>
      <w:r w:rsidRPr="005D575C">
        <w:rPr>
          <w:rFonts w:ascii="Helvetica Condensed" w:hAnsi="Helvetica Condensed"/>
          <w:sz w:val="24"/>
        </w:rPr>
        <w:t>Die Planungen umfassen im Wesentlichen die Errichtung</w:t>
      </w:r>
    </w:p>
    <w:p w:rsidR="005D575C" w:rsidRPr="005D575C" w:rsidRDefault="005D575C" w:rsidP="005D575C">
      <w:pPr>
        <w:tabs>
          <w:tab w:val="left" w:pos="142"/>
          <w:tab w:val="left" w:pos="284"/>
        </w:tabs>
        <w:rPr>
          <w:rFonts w:ascii="Helvetica Condensed" w:hAnsi="Helvetica Condensed"/>
          <w:sz w:val="24"/>
        </w:rPr>
      </w:pPr>
      <w:r w:rsidRPr="005D575C">
        <w:rPr>
          <w:rFonts w:ascii="Helvetica Condensed" w:hAnsi="Helvetica Condensed"/>
          <w:sz w:val="24"/>
        </w:rPr>
        <w:t>-</w:t>
      </w:r>
      <w:r w:rsidRPr="005D575C">
        <w:rPr>
          <w:rFonts w:ascii="Helvetica Condensed" w:hAnsi="Helvetica Condensed"/>
          <w:sz w:val="24"/>
        </w:rPr>
        <w:tab/>
        <w:t xml:space="preserve">eines mobilen Hochwasserschutzes (14 </w:t>
      </w:r>
      <w:proofErr w:type="spellStart"/>
      <w:r w:rsidRPr="005D575C">
        <w:rPr>
          <w:rFonts w:ascii="Helvetica Condensed" w:hAnsi="Helvetica Condensed"/>
          <w:sz w:val="24"/>
        </w:rPr>
        <w:t>lfm</w:t>
      </w:r>
      <w:proofErr w:type="spellEnd"/>
      <w:r w:rsidRPr="005D575C">
        <w:rPr>
          <w:rFonts w:ascii="Helvetica Condensed" w:hAnsi="Helvetica Condensed"/>
          <w:sz w:val="24"/>
        </w:rPr>
        <w:t>) im Einfahrtsbereich der Hauptzufahrt (BW</w:t>
      </w:r>
      <w:r w:rsidR="002075DE">
        <w:rPr>
          <w:rFonts w:ascii="Helvetica Condensed" w:hAnsi="Helvetica Condensed"/>
          <w:sz w:val="24"/>
        </w:rPr>
        <w:t xml:space="preserve"> </w:t>
      </w:r>
      <w:r w:rsidRPr="005D575C">
        <w:rPr>
          <w:rFonts w:ascii="Helvetica Condensed" w:hAnsi="Helvetica Condensed"/>
          <w:sz w:val="24"/>
        </w:rPr>
        <w:t>1),</w:t>
      </w:r>
    </w:p>
    <w:p w:rsidR="005D575C" w:rsidRPr="005D575C" w:rsidRDefault="005D575C" w:rsidP="005D575C">
      <w:pPr>
        <w:tabs>
          <w:tab w:val="left" w:pos="142"/>
        </w:tabs>
        <w:rPr>
          <w:rFonts w:ascii="Helvetica Condensed" w:hAnsi="Helvetica Condensed"/>
          <w:sz w:val="24"/>
        </w:rPr>
      </w:pPr>
      <w:r w:rsidRPr="005D575C">
        <w:rPr>
          <w:rFonts w:ascii="Helvetica Condensed" w:hAnsi="Helvetica Condensed"/>
          <w:sz w:val="24"/>
        </w:rPr>
        <w:t>-</w:t>
      </w:r>
      <w:r w:rsidRPr="005D575C">
        <w:rPr>
          <w:rFonts w:ascii="Helvetica Condensed" w:hAnsi="Helvetica Condensed"/>
          <w:sz w:val="24"/>
        </w:rPr>
        <w:tab/>
        <w:t xml:space="preserve">einer Winkelstützwand (190 </w:t>
      </w:r>
      <w:proofErr w:type="spellStart"/>
      <w:r w:rsidRPr="005D575C">
        <w:rPr>
          <w:rFonts w:ascii="Helvetica Condensed" w:hAnsi="Helvetica Condensed"/>
          <w:sz w:val="24"/>
        </w:rPr>
        <w:t>lfm</w:t>
      </w:r>
      <w:proofErr w:type="spellEnd"/>
      <w:r w:rsidRPr="005D575C">
        <w:rPr>
          <w:rFonts w:ascii="Helvetica Condensed" w:hAnsi="Helvetica Condensed"/>
          <w:sz w:val="24"/>
        </w:rPr>
        <w:t>) entlang der Wiener Straße (BW 2),</w:t>
      </w:r>
    </w:p>
    <w:p w:rsidR="005D575C" w:rsidRPr="005D575C" w:rsidRDefault="005D575C" w:rsidP="005D575C">
      <w:pPr>
        <w:tabs>
          <w:tab w:val="left" w:pos="142"/>
        </w:tabs>
        <w:rPr>
          <w:rFonts w:ascii="Helvetica Condensed" w:hAnsi="Helvetica Condensed"/>
          <w:sz w:val="24"/>
        </w:rPr>
      </w:pPr>
      <w:r w:rsidRPr="005D575C">
        <w:rPr>
          <w:rFonts w:ascii="Helvetica Condensed" w:hAnsi="Helvetica Condensed"/>
          <w:sz w:val="24"/>
        </w:rPr>
        <w:t>-</w:t>
      </w:r>
      <w:r w:rsidRPr="005D575C">
        <w:rPr>
          <w:rFonts w:ascii="Helvetica Condensed" w:hAnsi="Helvetica Condensed"/>
          <w:sz w:val="24"/>
        </w:rPr>
        <w:tab/>
        <w:t xml:space="preserve">einer Stahlbetonwand (100 </w:t>
      </w:r>
      <w:proofErr w:type="spellStart"/>
      <w:r w:rsidRPr="005D575C">
        <w:rPr>
          <w:rFonts w:ascii="Helvetica Condensed" w:hAnsi="Helvetica Condensed"/>
          <w:sz w:val="24"/>
        </w:rPr>
        <w:t>lfm</w:t>
      </w:r>
      <w:proofErr w:type="spellEnd"/>
      <w:r w:rsidRPr="005D575C">
        <w:rPr>
          <w:rFonts w:ascii="Helvetica Condensed" w:hAnsi="Helvetica Condensed"/>
          <w:sz w:val="24"/>
        </w:rPr>
        <w:t>) als Erhöhung des Nachklärbeckens 3 (BW 3),</w:t>
      </w:r>
    </w:p>
    <w:p w:rsidR="005D575C" w:rsidRPr="005D575C" w:rsidRDefault="005D575C" w:rsidP="005D575C">
      <w:pPr>
        <w:tabs>
          <w:tab w:val="left" w:pos="142"/>
        </w:tabs>
        <w:rPr>
          <w:rFonts w:ascii="Helvetica Condensed" w:hAnsi="Helvetica Condensed"/>
          <w:sz w:val="24"/>
        </w:rPr>
      </w:pPr>
      <w:r w:rsidRPr="005D575C">
        <w:rPr>
          <w:rFonts w:ascii="Helvetica Condensed" w:hAnsi="Helvetica Condensed"/>
          <w:sz w:val="24"/>
        </w:rPr>
        <w:t>-</w:t>
      </w:r>
      <w:r w:rsidRPr="005D575C">
        <w:rPr>
          <w:rFonts w:ascii="Helvetica Condensed" w:hAnsi="Helvetica Condensed"/>
          <w:sz w:val="24"/>
        </w:rPr>
        <w:tab/>
        <w:t xml:space="preserve">einer Spundwand (95 </w:t>
      </w:r>
      <w:proofErr w:type="spellStart"/>
      <w:r w:rsidRPr="005D575C">
        <w:rPr>
          <w:rFonts w:ascii="Helvetica Condensed" w:hAnsi="Helvetica Condensed"/>
          <w:sz w:val="24"/>
        </w:rPr>
        <w:t>lfm</w:t>
      </w:r>
      <w:proofErr w:type="spellEnd"/>
      <w:r w:rsidRPr="005D575C">
        <w:rPr>
          <w:rFonts w:ascii="Helvetica Condensed" w:hAnsi="Helvetica Condensed"/>
          <w:sz w:val="24"/>
        </w:rPr>
        <w:t>) im nördlichen Bereich der Kläranlage (BW 4),</w:t>
      </w:r>
    </w:p>
    <w:p w:rsidR="005D575C" w:rsidRPr="005D575C" w:rsidRDefault="005D575C" w:rsidP="005D575C">
      <w:pPr>
        <w:tabs>
          <w:tab w:val="left" w:pos="142"/>
        </w:tabs>
        <w:rPr>
          <w:rFonts w:ascii="Helvetica Condensed" w:hAnsi="Helvetica Condensed"/>
          <w:sz w:val="24"/>
        </w:rPr>
      </w:pPr>
      <w:r w:rsidRPr="005D575C">
        <w:rPr>
          <w:rFonts w:ascii="Helvetica Condensed" w:hAnsi="Helvetica Condensed"/>
          <w:sz w:val="24"/>
        </w:rPr>
        <w:t>-</w:t>
      </w:r>
      <w:r w:rsidRPr="005D575C">
        <w:rPr>
          <w:rFonts w:ascii="Helvetica Condensed" w:hAnsi="Helvetica Condensed"/>
          <w:sz w:val="24"/>
        </w:rPr>
        <w:tab/>
        <w:t xml:space="preserve">einer Deicherhöhung (50 </w:t>
      </w:r>
      <w:proofErr w:type="spellStart"/>
      <w:r w:rsidRPr="005D575C">
        <w:rPr>
          <w:rFonts w:ascii="Helvetica Condensed" w:hAnsi="Helvetica Condensed"/>
          <w:sz w:val="24"/>
        </w:rPr>
        <w:t>lfm</w:t>
      </w:r>
      <w:proofErr w:type="spellEnd"/>
      <w:r w:rsidRPr="005D575C">
        <w:rPr>
          <w:rFonts w:ascii="Helvetica Condensed" w:hAnsi="Helvetica Condensed"/>
          <w:sz w:val="24"/>
        </w:rPr>
        <w:t>) im südlichen Bereich der Kläranlage (BW 6).</w:t>
      </w:r>
    </w:p>
    <w:p w:rsidR="005D575C" w:rsidRPr="005D575C" w:rsidRDefault="005D575C" w:rsidP="005D575C">
      <w:pPr>
        <w:rPr>
          <w:rFonts w:ascii="Helvetica Condensed" w:hAnsi="Helvetica Condensed"/>
          <w:sz w:val="24"/>
        </w:rPr>
      </w:pPr>
      <w:r w:rsidRPr="005D575C">
        <w:rPr>
          <w:rFonts w:ascii="Helvetica Condensed" w:hAnsi="Helvetica Condensed"/>
          <w:sz w:val="24"/>
        </w:rPr>
        <w:t xml:space="preserve">Bei den restlichen 240 </w:t>
      </w:r>
      <w:proofErr w:type="spellStart"/>
      <w:r w:rsidRPr="005D575C">
        <w:rPr>
          <w:rFonts w:ascii="Helvetica Condensed" w:hAnsi="Helvetica Condensed"/>
          <w:sz w:val="24"/>
        </w:rPr>
        <w:t>lfm</w:t>
      </w:r>
      <w:proofErr w:type="spellEnd"/>
      <w:r w:rsidRPr="005D575C">
        <w:rPr>
          <w:rFonts w:ascii="Helvetica Condensed" w:hAnsi="Helvetica Condensed"/>
          <w:sz w:val="24"/>
        </w:rPr>
        <w:t xml:space="preserve"> des bestehenden Deichs (BW 5) werden keine genehmigungspflic</w:t>
      </w:r>
      <w:r w:rsidRPr="005D575C">
        <w:rPr>
          <w:rFonts w:ascii="Helvetica Condensed" w:hAnsi="Helvetica Condensed"/>
          <w:sz w:val="24"/>
        </w:rPr>
        <w:t>h</w:t>
      </w:r>
      <w:r w:rsidRPr="005D575C">
        <w:rPr>
          <w:rFonts w:ascii="Helvetica Condensed" w:hAnsi="Helvetica Condensed"/>
          <w:sz w:val="24"/>
        </w:rPr>
        <w:t>tigen baulichen Veränderungen durchgeführt, im Zuge der Maßnahme werden für diesen B</w:t>
      </w:r>
      <w:r w:rsidRPr="005D575C">
        <w:rPr>
          <w:rFonts w:ascii="Helvetica Condensed" w:hAnsi="Helvetica Condensed"/>
          <w:sz w:val="24"/>
        </w:rPr>
        <w:t>e</w:t>
      </w:r>
      <w:r w:rsidRPr="005D575C">
        <w:rPr>
          <w:rFonts w:ascii="Helvetica Condensed" w:hAnsi="Helvetica Condensed"/>
          <w:sz w:val="24"/>
        </w:rPr>
        <w:t>reich allerdings Verbesserungsmaßnahmen</w:t>
      </w:r>
      <w:r w:rsidR="008F3672">
        <w:rPr>
          <w:rFonts w:ascii="Helvetica Condensed" w:hAnsi="Helvetica Condensed"/>
          <w:sz w:val="24"/>
        </w:rPr>
        <w:t xml:space="preserve"> umgesetzt.</w:t>
      </w:r>
      <w:r w:rsidRPr="005D575C">
        <w:rPr>
          <w:rFonts w:ascii="Helvetica Condensed" w:hAnsi="Helvetica Condensed"/>
          <w:sz w:val="24"/>
        </w:rPr>
        <w:tab/>
      </w:r>
    </w:p>
    <w:p w:rsidR="005D575C" w:rsidRPr="005D575C" w:rsidRDefault="005D575C" w:rsidP="005D575C">
      <w:pPr>
        <w:rPr>
          <w:rFonts w:ascii="Helvetica Condensed" w:hAnsi="Helvetica Condensed"/>
          <w:sz w:val="24"/>
        </w:rPr>
      </w:pPr>
      <w:r w:rsidRPr="005D575C">
        <w:rPr>
          <w:rFonts w:ascii="Helvetica Condensed" w:hAnsi="Helvetica Condensed"/>
          <w:sz w:val="24"/>
        </w:rPr>
        <w:t xml:space="preserve">   </w:t>
      </w:r>
    </w:p>
    <w:p w:rsidR="005D575C" w:rsidRDefault="005D575C" w:rsidP="005D575C">
      <w:pPr>
        <w:rPr>
          <w:rFonts w:ascii="Helvetica Condensed" w:hAnsi="Helvetica Condensed"/>
          <w:sz w:val="24"/>
        </w:rPr>
      </w:pPr>
      <w:r w:rsidRPr="005D575C">
        <w:rPr>
          <w:rFonts w:ascii="Helvetica Condensed" w:hAnsi="Helvetica Condensed"/>
          <w:sz w:val="24"/>
        </w:rPr>
        <w:t>Mit der Umsetzung des Vorhabens soll der bestehende Hochwasserschutz der Kläranlage (HW 100) so verbessert werden, dass ein Schutz vor einem mit dem Ereignis 2013 vergleichbaren Hochwasser (ca. HW 300) gegeben ist.</w:t>
      </w:r>
      <w:r w:rsidR="00A23496">
        <w:rPr>
          <w:rFonts w:ascii="Helvetica Condensed" w:hAnsi="Helvetica Condensed"/>
          <w:sz w:val="24"/>
        </w:rPr>
        <w:t xml:space="preserve"> </w:t>
      </w:r>
      <w:r w:rsidRPr="005D575C">
        <w:rPr>
          <w:rFonts w:ascii="Helvetica Condensed" w:hAnsi="Helvetica Condensed"/>
          <w:sz w:val="24"/>
        </w:rPr>
        <w:t>Das beantragte Vorhaben, die Ertüchtigung eines De</w:t>
      </w:r>
      <w:r w:rsidRPr="005D575C">
        <w:rPr>
          <w:rFonts w:ascii="Helvetica Condensed" w:hAnsi="Helvetica Condensed"/>
          <w:sz w:val="24"/>
        </w:rPr>
        <w:t>i</w:t>
      </w:r>
      <w:r w:rsidRPr="005D575C">
        <w:rPr>
          <w:rFonts w:ascii="Helvetica Condensed" w:hAnsi="Helvetica Condensed"/>
          <w:sz w:val="24"/>
        </w:rPr>
        <w:t>ches, der den Hochwasserabfluss beeinflusst, ist der Anlage 1, Nr. 13.13 zum UVPG zuzuor</w:t>
      </w:r>
      <w:r w:rsidRPr="005D575C">
        <w:rPr>
          <w:rFonts w:ascii="Helvetica Condensed" w:hAnsi="Helvetica Condensed"/>
          <w:sz w:val="24"/>
        </w:rPr>
        <w:t>d</w:t>
      </w:r>
      <w:r w:rsidRPr="005D575C">
        <w:rPr>
          <w:rFonts w:ascii="Helvetica Condensed" w:hAnsi="Helvetica Condensed"/>
          <w:sz w:val="24"/>
        </w:rPr>
        <w:t xml:space="preserve">nen. Es handelt sich im vorliegenden Fall um die Änderung eines bestehenden Vorhabens (seit Jahrzehnten bestehender </w:t>
      </w:r>
      <w:proofErr w:type="spellStart"/>
      <w:r w:rsidRPr="005D575C">
        <w:rPr>
          <w:rFonts w:ascii="Helvetica Condensed" w:hAnsi="Helvetica Condensed"/>
          <w:sz w:val="24"/>
        </w:rPr>
        <w:t>Ringdamm</w:t>
      </w:r>
      <w:proofErr w:type="spellEnd"/>
      <w:r w:rsidRPr="005D575C">
        <w:rPr>
          <w:rFonts w:ascii="Helvetica Condensed" w:hAnsi="Helvetica Condensed"/>
          <w:sz w:val="24"/>
        </w:rPr>
        <w:t>), über dessen UVP-</w:t>
      </w:r>
      <w:r w:rsidR="00A23496">
        <w:rPr>
          <w:rFonts w:ascii="Helvetica Condensed" w:hAnsi="Helvetica Condensed"/>
          <w:sz w:val="24"/>
        </w:rPr>
        <w:t xml:space="preserve"> </w:t>
      </w:r>
      <w:proofErr w:type="spellStart"/>
      <w:r w:rsidRPr="005D575C">
        <w:rPr>
          <w:rFonts w:ascii="Helvetica Condensed" w:hAnsi="Helvetica Condensed"/>
          <w:sz w:val="24"/>
        </w:rPr>
        <w:t>Pflichtigkeit</w:t>
      </w:r>
      <w:proofErr w:type="spellEnd"/>
      <w:r w:rsidRPr="005D575C">
        <w:rPr>
          <w:rFonts w:ascii="Helvetica Condensed" w:hAnsi="Helvetica Condensed"/>
          <w:sz w:val="24"/>
        </w:rPr>
        <w:t xml:space="preserve"> nach </w:t>
      </w:r>
      <w:r w:rsidR="002075DE">
        <w:rPr>
          <w:rFonts w:ascii="Helvetica Condensed" w:hAnsi="Helvetica Condensed"/>
          <w:sz w:val="24"/>
        </w:rPr>
        <w:t xml:space="preserve">§§ 9 Abs. 3 </w:t>
      </w:r>
      <w:proofErr w:type="spellStart"/>
      <w:r w:rsidR="002075DE">
        <w:rPr>
          <w:rFonts w:ascii="Helvetica Condensed" w:hAnsi="Helvetica Condensed"/>
          <w:sz w:val="24"/>
        </w:rPr>
        <w:t>i.V.m</w:t>
      </w:r>
      <w:proofErr w:type="spellEnd"/>
      <w:r w:rsidR="002075DE">
        <w:rPr>
          <w:rFonts w:ascii="Helvetica Condensed" w:hAnsi="Helvetica Condensed"/>
          <w:sz w:val="24"/>
        </w:rPr>
        <w:t xml:space="preserve">. Abs. 4 und 5 </w:t>
      </w:r>
      <w:proofErr w:type="spellStart"/>
      <w:r w:rsidRPr="005D575C">
        <w:rPr>
          <w:rFonts w:ascii="Helvetica Condensed" w:hAnsi="Helvetica Condensed"/>
          <w:sz w:val="24"/>
        </w:rPr>
        <w:t>i.V.m</w:t>
      </w:r>
      <w:proofErr w:type="spellEnd"/>
      <w:r w:rsidRPr="005D575C">
        <w:rPr>
          <w:rFonts w:ascii="Helvetica Condensed" w:hAnsi="Helvetica Condensed"/>
          <w:sz w:val="24"/>
        </w:rPr>
        <w:t xml:space="preserve">. § 7 Abs. 1 </w:t>
      </w:r>
      <w:proofErr w:type="spellStart"/>
      <w:r w:rsidRPr="005D575C">
        <w:rPr>
          <w:rFonts w:ascii="Helvetica Condensed" w:hAnsi="Helvetica Condensed"/>
          <w:sz w:val="24"/>
        </w:rPr>
        <w:t>i.V.m</w:t>
      </w:r>
      <w:proofErr w:type="spellEnd"/>
      <w:r w:rsidRPr="005D575C">
        <w:rPr>
          <w:rFonts w:ascii="Helvetica Condensed" w:hAnsi="Helvetica Condensed"/>
          <w:sz w:val="24"/>
        </w:rPr>
        <w:t>. Nr. 13.13 der Anlage 1 zum UVPG durch eine allgemeine Vorprüfung des Einzelfalls zu entscheiden ist.</w:t>
      </w:r>
    </w:p>
    <w:p w:rsidR="003C0C07" w:rsidRPr="005D575C" w:rsidRDefault="003C0C07" w:rsidP="005D575C">
      <w:pPr>
        <w:rPr>
          <w:rFonts w:ascii="Helvetica Condensed" w:hAnsi="Helvetica Condensed"/>
          <w:sz w:val="24"/>
        </w:rPr>
      </w:pPr>
    </w:p>
    <w:p w:rsidR="005D575C" w:rsidRPr="005D575C" w:rsidRDefault="005D575C" w:rsidP="005D575C">
      <w:pPr>
        <w:rPr>
          <w:rFonts w:ascii="Helvetica Condensed" w:hAnsi="Helvetica Condensed"/>
          <w:sz w:val="24"/>
        </w:rPr>
      </w:pPr>
      <w:r w:rsidRPr="005D575C">
        <w:rPr>
          <w:rFonts w:ascii="Helvetica Condensed" w:hAnsi="Helvetica Condensed"/>
          <w:sz w:val="24"/>
        </w:rPr>
        <w:t>Im Rahmen der Vorprüfung wurde festgestellt, dass für das beantragte Vorhaben keine Ve</w:t>
      </w:r>
      <w:r w:rsidRPr="005D575C">
        <w:rPr>
          <w:rFonts w:ascii="Helvetica Condensed" w:hAnsi="Helvetica Condensed"/>
          <w:sz w:val="24"/>
        </w:rPr>
        <w:t>r</w:t>
      </w:r>
      <w:r w:rsidRPr="005D575C">
        <w:rPr>
          <w:rFonts w:ascii="Helvetica Condensed" w:hAnsi="Helvetica Condensed"/>
          <w:sz w:val="24"/>
        </w:rPr>
        <w:t>pflichtung zur Durchführung einer Umweltverträglichkeitsprüfung besteht.</w:t>
      </w:r>
    </w:p>
    <w:p w:rsidR="005D575C" w:rsidRPr="005D575C" w:rsidRDefault="005D575C" w:rsidP="005D575C">
      <w:pPr>
        <w:rPr>
          <w:rFonts w:ascii="Helvetica Condensed" w:hAnsi="Helvetica Condensed"/>
          <w:sz w:val="24"/>
        </w:rPr>
      </w:pPr>
      <w:r w:rsidRPr="005D575C">
        <w:rPr>
          <w:rFonts w:ascii="Helvetica Condensed" w:hAnsi="Helvetica Condensed"/>
          <w:sz w:val="24"/>
        </w:rPr>
        <w:t>Das Vorhaben kann nach  Einschätzung der Behörde aufgrund überschlägiger Prüfung unter B</w:t>
      </w:r>
      <w:r w:rsidRPr="005D575C">
        <w:rPr>
          <w:rFonts w:ascii="Helvetica Condensed" w:hAnsi="Helvetica Condensed"/>
          <w:sz w:val="24"/>
        </w:rPr>
        <w:t>e</w:t>
      </w:r>
      <w:r w:rsidRPr="005D575C">
        <w:rPr>
          <w:rFonts w:ascii="Helvetica Condensed" w:hAnsi="Helvetica Condensed"/>
          <w:sz w:val="24"/>
        </w:rPr>
        <w:t xml:space="preserve">rücksichtigung der in der Anlage 3 UVPG aufgeführten Kriterien keine erheblichen nachteiligen Umweltauswirkungen haben, die bei der Zulassungsentscheidung nach § 25 Abs. 2 UVPG zu berücksichtigen wären.   </w:t>
      </w:r>
    </w:p>
    <w:p w:rsidR="005D575C" w:rsidRPr="005D575C" w:rsidRDefault="005D575C" w:rsidP="005D575C">
      <w:pPr>
        <w:rPr>
          <w:rFonts w:ascii="Helvetica Condensed" w:hAnsi="Helvetica Condensed"/>
          <w:sz w:val="24"/>
        </w:rPr>
      </w:pPr>
    </w:p>
    <w:p w:rsidR="005D575C" w:rsidRPr="005D575C" w:rsidRDefault="005D575C" w:rsidP="005D575C">
      <w:pPr>
        <w:rPr>
          <w:rFonts w:ascii="Helvetica Condensed" w:hAnsi="Helvetica Condensed"/>
          <w:sz w:val="24"/>
        </w:rPr>
      </w:pPr>
      <w:r w:rsidRPr="005D575C">
        <w:rPr>
          <w:rFonts w:ascii="Helvetica Condensed" w:hAnsi="Helvetica Condensed"/>
          <w:sz w:val="24"/>
        </w:rPr>
        <w:t>Eine im Sinne des Umweltverträglichkeitsgesetzes erhebliche  Umwelteinwirkung ist nicht g</w:t>
      </w:r>
      <w:r w:rsidRPr="005D575C">
        <w:rPr>
          <w:rFonts w:ascii="Helvetica Condensed" w:hAnsi="Helvetica Condensed"/>
          <w:sz w:val="24"/>
        </w:rPr>
        <w:t>e</w:t>
      </w:r>
      <w:r w:rsidRPr="005D575C">
        <w:rPr>
          <w:rFonts w:ascii="Helvetica Condensed" w:hAnsi="Helvetica Condensed"/>
          <w:sz w:val="24"/>
        </w:rPr>
        <w:t xml:space="preserve">geben. Es handelt sich bei dem Vorhaben um eine Hochwasserschutzmaßnahme zur Sicherung der Funktionsfähigkeit der Kläranlage bei Hochwasser und nach dem Hochwasser, da indirekte Hochwasserschäden, die </w:t>
      </w:r>
      <w:r w:rsidR="003C0C07">
        <w:rPr>
          <w:rFonts w:ascii="Helvetica Condensed" w:hAnsi="Helvetica Condensed"/>
          <w:sz w:val="24"/>
        </w:rPr>
        <w:t xml:space="preserve"> </w:t>
      </w:r>
      <w:r w:rsidRPr="005D575C">
        <w:rPr>
          <w:rFonts w:ascii="Helvetica Condensed" w:hAnsi="Helvetica Condensed"/>
          <w:sz w:val="24"/>
        </w:rPr>
        <w:t>auf einen Ausfall der Reinigungsleistung der Kläranlage zurückzufü</w:t>
      </w:r>
      <w:r w:rsidRPr="005D575C">
        <w:rPr>
          <w:rFonts w:ascii="Helvetica Condensed" w:hAnsi="Helvetica Condensed"/>
          <w:sz w:val="24"/>
        </w:rPr>
        <w:t>h</w:t>
      </w:r>
      <w:r w:rsidRPr="005D575C">
        <w:rPr>
          <w:rFonts w:ascii="Helvetica Condensed" w:hAnsi="Helvetica Condensed"/>
          <w:sz w:val="24"/>
        </w:rPr>
        <w:t xml:space="preserve">ren sind, verhindert werden. </w:t>
      </w:r>
    </w:p>
    <w:p w:rsidR="004400E4" w:rsidRDefault="005D575C" w:rsidP="005D575C">
      <w:pPr>
        <w:rPr>
          <w:rFonts w:ascii="Helvetica Condensed" w:hAnsi="Helvetica Condensed"/>
          <w:sz w:val="24"/>
        </w:rPr>
      </w:pPr>
      <w:r w:rsidRPr="005D575C">
        <w:rPr>
          <w:rFonts w:ascii="Helvetica Condensed" w:hAnsi="Helvetica Condensed"/>
          <w:sz w:val="24"/>
        </w:rPr>
        <w:t>Soweit während der Bauphase mit temporären, räumlich und zeitlich stark begrenzten Beei</w:t>
      </w:r>
      <w:r w:rsidRPr="005D575C">
        <w:rPr>
          <w:rFonts w:ascii="Helvetica Condensed" w:hAnsi="Helvetica Condensed"/>
          <w:sz w:val="24"/>
        </w:rPr>
        <w:t>n</w:t>
      </w:r>
      <w:r w:rsidRPr="005D575C">
        <w:rPr>
          <w:rFonts w:ascii="Helvetica Condensed" w:hAnsi="Helvetica Condensed"/>
          <w:sz w:val="24"/>
        </w:rPr>
        <w:t>trächtigungen zu rechnen ist, sind diese als nicht erheblich zu bewerten. Durch die geplanten baulichen Maßnahmen sind gemäß Abstimmung mit der unteren Naturschutzbehörde auch in naturschutzfachlicher Hinsicht keine erheblichen Auswirkungen zu erwarten, da die bereits durchgeführten vorgezogenen Ausgleichsmaßnahmen i.S. der artenschutzrechtlichen Regelu</w:t>
      </w:r>
      <w:r w:rsidRPr="005D575C">
        <w:rPr>
          <w:rFonts w:ascii="Helvetica Condensed" w:hAnsi="Helvetica Condensed"/>
          <w:sz w:val="24"/>
        </w:rPr>
        <w:t>n</w:t>
      </w:r>
      <w:r w:rsidRPr="005D575C">
        <w:rPr>
          <w:rFonts w:ascii="Helvetica Condensed" w:hAnsi="Helvetica Condensed"/>
          <w:sz w:val="24"/>
        </w:rPr>
        <w:lastRenderedPageBreak/>
        <w:t>gen des § 44 Abs. 5 BNatSchG zum Schutz der dort kartierten Fledermausarten in ihrer fakt</w:t>
      </w:r>
      <w:r w:rsidRPr="005D575C">
        <w:rPr>
          <w:rFonts w:ascii="Helvetica Condensed" w:hAnsi="Helvetica Condensed"/>
          <w:sz w:val="24"/>
        </w:rPr>
        <w:t>i</w:t>
      </w:r>
      <w:r w:rsidRPr="005D575C">
        <w:rPr>
          <w:rFonts w:ascii="Helvetica Condensed" w:hAnsi="Helvetica Condensed"/>
          <w:sz w:val="24"/>
        </w:rPr>
        <w:t>schen und rechtlichen Wirkung mit Vermeidungs- bzw. Verminderungsmaßnahmen gleichg</w:t>
      </w:r>
      <w:r w:rsidRPr="005D575C">
        <w:rPr>
          <w:rFonts w:ascii="Helvetica Condensed" w:hAnsi="Helvetica Condensed"/>
          <w:sz w:val="24"/>
        </w:rPr>
        <w:t>e</w:t>
      </w:r>
      <w:r w:rsidRPr="005D575C">
        <w:rPr>
          <w:rFonts w:ascii="Helvetica Condensed" w:hAnsi="Helvetica Condensed"/>
          <w:sz w:val="24"/>
        </w:rPr>
        <w:t xml:space="preserve">setzt werden können. Soweit am Rand des an das Planungsgebiet angrenzenden FFH-Gebietes „7447-371 Donau von </w:t>
      </w:r>
      <w:proofErr w:type="spellStart"/>
      <w:r w:rsidRPr="005D575C">
        <w:rPr>
          <w:rFonts w:ascii="Helvetica Condensed" w:hAnsi="Helvetica Condensed"/>
          <w:sz w:val="24"/>
        </w:rPr>
        <w:t>Kachlet</w:t>
      </w:r>
      <w:proofErr w:type="spellEnd"/>
      <w:r w:rsidRPr="005D575C">
        <w:rPr>
          <w:rFonts w:ascii="Helvetica Condensed" w:hAnsi="Helvetica Condensed"/>
          <w:sz w:val="24"/>
        </w:rPr>
        <w:t xml:space="preserve"> bis </w:t>
      </w:r>
      <w:proofErr w:type="spellStart"/>
      <w:r w:rsidRPr="005D575C">
        <w:rPr>
          <w:rFonts w:ascii="Helvetica Condensed" w:hAnsi="Helvetica Condensed"/>
          <w:sz w:val="24"/>
        </w:rPr>
        <w:t>Jochenstein</w:t>
      </w:r>
      <w:proofErr w:type="spellEnd"/>
      <w:r w:rsidRPr="005D575C">
        <w:rPr>
          <w:rFonts w:ascii="Helvetica Condensed" w:hAnsi="Helvetica Condensed"/>
          <w:sz w:val="24"/>
        </w:rPr>
        <w:t xml:space="preserve"> mit Inn- und </w:t>
      </w:r>
      <w:proofErr w:type="spellStart"/>
      <w:r w:rsidRPr="005D575C">
        <w:rPr>
          <w:rFonts w:ascii="Helvetica Condensed" w:hAnsi="Helvetica Condensed"/>
          <w:sz w:val="24"/>
        </w:rPr>
        <w:t>Ilzmündung</w:t>
      </w:r>
      <w:proofErr w:type="spellEnd"/>
      <w:r w:rsidRPr="005D575C">
        <w:rPr>
          <w:rFonts w:ascii="Helvetica Condensed" w:hAnsi="Helvetica Condensed"/>
          <w:sz w:val="24"/>
        </w:rPr>
        <w:t xml:space="preserve">“ einzelne Silberweiden aus Gründen der Verkehrssicherung </w:t>
      </w:r>
      <w:r w:rsidR="00A23496">
        <w:rPr>
          <w:rFonts w:ascii="Helvetica Condensed" w:hAnsi="Helvetica Condensed"/>
          <w:sz w:val="24"/>
        </w:rPr>
        <w:t xml:space="preserve">im Rahmen der regelmäßigen Unterhaltungsmaßnahmen </w:t>
      </w:r>
      <w:r w:rsidRPr="005D575C">
        <w:rPr>
          <w:rFonts w:ascii="Helvetica Condensed" w:hAnsi="Helvetica Condensed"/>
          <w:sz w:val="24"/>
        </w:rPr>
        <w:t xml:space="preserve">gefällt werden mussten, ist dies als nicht wesentlich anzusehen. </w:t>
      </w:r>
      <w:r w:rsidR="00A23310">
        <w:rPr>
          <w:rFonts w:ascii="Helvetica Condensed" w:hAnsi="Helvetica Condensed"/>
          <w:sz w:val="24"/>
        </w:rPr>
        <w:t>An dieser Stelle ist auszufü</w:t>
      </w:r>
      <w:r w:rsidR="00A23310">
        <w:rPr>
          <w:rFonts w:ascii="Helvetica Condensed" w:hAnsi="Helvetica Condensed"/>
          <w:sz w:val="24"/>
        </w:rPr>
        <w:t>h</w:t>
      </w:r>
      <w:r w:rsidR="00A23310">
        <w:rPr>
          <w:rFonts w:ascii="Helvetica Condensed" w:hAnsi="Helvetica Condensed"/>
          <w:sz w:val="24"/>
        </w:rPr>
        <w:t xml:space="preserve">ren, dass die Unterhaltungsmaßnahmen unabhängig von den aktuellen Planungen erforderlich </w:t>
      </w:r>
      <w:r w:rsidR="004400E4">
        <w:rPr>
          <w:rFonts w:ascii="Helvetica Condensed" w:hAnsi="Helvetica Condensed"/>
          <w:sz w:val="24"/>
        </w:rPr>
        <w:t>waren</w:t>
      </w:r>
      <w:r w:rsidR="00A23310">
        <w:rPr>
          <w:rFonts w:ascii="Helvetica Condensed" w:hAnsi="Helvetica Condensed"/>
          <w:sz w:val="24"/>
        </w:rPr>
        <w:t xml:space="preserve"> und auch in der Zukunft sein werden, um die Funktion der Hochwasserschutzanlage zu erhalten. </w:t>
      </w:r>
      <w:r w:rsidRPr="005D575C">
        <w:rPr>
          <w:rFonts w:ascii="Helvetica Condensed" w:hAnsi="Helvetica Condensed"/>
          <w:sz w:val="24"/>
        </w:rPr>
        <w:t xml:space="preserve">Die Eingriffe in </w:t>
      </w:r>
      <w:r w:rsidR="00A23310">
        <w:rPr>
          <w:rFonts w:ascii="Helvetica Condensed" w:hAnsi="Helvetica Condensed"/>
          <w:sz w:val="24"/>
        </w:rPr>
        <w:t xml:space="preserve">den Auwald </w:t>
      </w:r>
      <w:r w:rsidRPr="005D575C">
        <w:rPr>
          <w:rFonts w:ascii="Helvetica Condensed" w:hAnsi="Helvetica Condensed"/>
          <w:sz w:val="24"/>
        </w:rPr>
        <w:t>sind durch Ersatzpflanzungen als Maßnahmen zur Wiede</w:t>
      </w:r>
      <w:r w:rsidRPr="005D575C">
        <w:rPr>
          <w:rFonts w:ascii="Helvetica Condensed" w:hAnsi="Helvetica Condensed"/>
          <w:sz w:val="24"/>
        </w:rPr>
        <w:t>r</w:t>
      </w:r>
      <w:r w:rsidRPr="005D575C">
        <w:rPr>
          <w:rFonts w:ascii="Helvetica Condensed" w:hAnsi="Helvetica Condensed"/>
          <w:sz w:val="24"/>
        </w:rPr>
        <w:t>herstellung des Naturhaushalts, die ebenfalls bereits umgesetzt sind, ausgeglichen.</w:t>
      </w:r>
    </w:p>
    <w:p w:rsidR="004400E4" w:rsidRPr="005D575C" w:rsidRDefault="004400E4" w:rsidP="005D575C">
      <w:pPr>
        <w:rPr>
          <w:rFonts w:ascii="Helvetica Condensed" w:hAnsi="Helvetica Condensed"/>
          <w:sz w:val="24"/>
        </w:rPr>
      </w:pPr>
    </w:p>
    <w:p w:rsidR="005D575C" w:rsidRPr="005D575C" w:rsidRDefault="005D575C" w:rsidP="005D575C">
      <w:pPr>
        <w:rPr>
          <w:rFonts w:ascii="Helvetica Condensed" w:hAnsi="Helvetica Condensed"/>
          <w:sz w:val="24"/>
        </w:rPr>
      </w:pPr>
      <w:r w:rsidRPr="005D575C">
        <w:rPr>
          <w:rFonts w:ascii="Helvetica Condensed" w:hAnsi="Helvetica Condensed"/>
          <w:sz w:val="24"/>
        </w:rPr>
        <w:t xml:space="preserve">Eine Betroffenheit von auf dem Gelände der Kläranlage befindlichen Bodendenkmälern ist nicht gegeben. </w:t>
      </w:r>
      <w:r w:rsidR="004400E4">
        <w:rPr>
          <w:rFonts w:ascii="Helvetica Condensed" w:hAnsi="Helvetica Condensed"/>
          <w:sz w:val="24"/>
        </w:rPr>
        <w:br/>
      </w:r>
    </w:p>
    <w:p w:rsidR="005D575C" w:rsidRPr="005D575C" w:rsidRDefault="005D575C" w:rsidP="005D575C">
      <w:pPr>
        <w:rPr>
          <w:rFonts w:ascii="Helvetica Condensed" w:hAnsi="Helvetica Condensed"/>
          <w:sz w:val="24"/>
        </w:rPr>
      </w:pPr>
      <w:r w:rsidRPr="005D575C">
        <w:rPr>
          <w:rFonts w:ascii="Helvetica Condensed" w:hAnsi="Helvetica Condensed"/>
          <w:sz w:val="24"/>
        </w:rPr>
        <w:t xml:space="preserve">Für die übrigen Schutzgüter ergeben sich keine </w:t>
      </w:r>
      <w:r w:rsidR="008F3672">
        <w:rPr>
          <w:rFonts w:ascii="Helvetica Condensed" w:hAnsi="Helvetica Condensed"/>
          <w:sz w:val="24"/>
        </w:rPr>
        <w:t>wesentlichen</w:t>
      </w:r>
      <w:r w:rsidRPr="005D575C">
        <w:rPr>
          <w:rFonts w:ascii="Helvetica Condensed" w:hAnsi="Helvetica Condensed"/>
          <w:sz w:val="24"/>
        </w:rPr>
        <w:t xml:space="preserve"> Auswirkungen.</w:t>
      </w:r>
    </w:p>
    <w:p w:rsidR="005D575C" w:rsidRPr="005D575C" w:rsidRDefault="005D575C" w:rsidP="005D575C">
      <w:pPr>
        <w:rPr>
          <w:rFonts w:ascii="Helvetica Condensed" w:hAnsi="Helvetica Condensed"/>
          <w:sz w:val="24"/>
        </w:rPr>
      </w:pPr>
    </w:p>
    <w:p w:rsidR="005D575C" w:rsidRPr="005D575C" w:rsidRDefault="005D575C" w:rsidP="005D575C">
      <w:pPr>
        <w:rPr>
          <w:rFonts w:ascii="Helvetica Condensed" w:hAnsi="Helvetica Condensed"/>
          <w:sz w:val="24"/>
        </w:rPr>
      </w:pPr>
      <w:r w:rsidRPr="005D575C">
        <w:rPr>
          <w:rFonts w:ascii="Helvetica Condensed" w:hAnsi="Helvetica Condensed"/>
          <w:sz w:val="24"/>
        </w:rPr>
        <w:t xml:space="preserve">Diese Feststellung wird hiermit gem. § 5 Abs. 2 UVPG bekanntgegeben. </w:t>
      </w:r>
    </w:p>
    <w:p w:rsidR="005D575C" w:rsidRPr="005D575C" w:rsidRDefault="005D575C" w:rsidP="005D575C">
      <w:pPr>
        <w:rPr>
          <w:rFonts w:ascii="Helvetica Condensed" w:hAnsi="Helvetica Condensed"/>
          <w:sz w:val="24"/>
        </w:rPr>
      </w:pPr>
      <w:r w:rsidRPr="005D575C">
        <w:rPr>
          <w:rFonts w:ascii="Helvetica Condensed" w:hAnsi="Helvetica Condensed"/>
          <w:sz w:val="24"/>
        </w:rPr>
        <w:t xml:space="preserve">      </w:t>
      </w:r>
    </w:p>
    <w:p w:rsidR="005D575C" w:rsidRPr="005D575C" w:rsidRDefault="005D575C" w:rsidP="005D575C">
      <w:pPr>
        <w:rPr>
          <w:rFonts w:ascii="Helvetica Condensed" w:hAnsi="Helvetica Condensed"/>
          <w:sz w:val="24"/>
        </w:rPr>
      </w:pPr>
      <w:r w:rsidRPr="005D575C">
        <w:rPr>
          <w:rFonts w:ascii="Helvetica Condensed" w:hAnsi="Helvetica Condensed"/>
          <w:sz w:val="24"/>
        </w:rPr>
        <w:t>Gemäß § 5 Satz 3 UVPG ist diese Feststellung nicht selbstständig anfechtbar.</w:t>
      </w:r>
    </w:p>
    <w:p w:rsidR="005D575C" w:rsidRPr="005D575C" w:rsidRDefault="005D575C" w:rsidP="005D575C">
      <w:pPr>
        <w:rPr>
          <w:rFonts w:ascii="Helvetica Condensed" w:hAnsi="Helvetica Condensed"/>
          <w:sz w:val="24"/>
        </w:rPr>
      </w:pPr>
      <w:r w:rsidRPr="005D575C">
        <w:rPr>
          <w:rFonts w:ascii="Helvetica Condensed" w:hAnsi="Helvetica Condensed"/>
          <w:sz w:val="24"/>
        </w:rPr>
        <w:t xml:space="preserve"> </w:t>
      </w:r>
    </w:p>
    <w:p w:rsidR="005D575C" w:rsidRDefault="005D575C" w:rsidP="005D575C">
      <w:pPr>
        <w:rPr>
          <w:rFonts w:ascii="Helvetica Condensed" w:hAnsi="Helvetica Condensed"/>
          <w:sz w:val="24"/>
        </w:rPr>
      </w:pPr>
      <w:r w:rsidRPr="005D575C">
        <w:rPr>
          <w:rFonts w:ascii="Helvetica Condensed" w:hAnsi="Helvetica Condensed"/>
          <w:sz w:val="24"/>
        </w:rPr>
        <w:t>Die Unterlagen, auf deren Grundlage die Vorprüfung erfolgte, sind der Öffentlichkeit nach den Bestimmungen des Umweltinformationsgesetzes bei der Stadt Passau, Umweltamt der Stadt Passau, Rathausplatz 2 + 3, Altes Rathaus, 6. Stock, Zimmer 607, während der üblichen G</w:t>
      </w:r>
      <w:r w:rsidRPr="005D575C">
        <w:rPr>
          <w:rFonts w:ascii="Helvetica Condensed" w:hAnsi="Helvetica Condensed"/>
          <w:sz w:val="24"/>
        </w:rPr>
        <w:t>e</w:t>
      </w:r>
      <w:r w:rsidRPr="005D575C">
        <w:rPr>
          <w:rFonts w:ascii="Helvetica Condensed" w:hAnsi="Helvetica Condensed"/>
          <w:sz w:val="24"/>
        </w:rPr>
        <w:t>schäftszeiten zugänglich.</w:t>
      </w:r>
    </w:p>
    <w:p w:rsidR="00F2534D" w:rsidRDefault="00F2534D" w:rsidP="005D575C">
      <w:pPr>
        <w:rPr>
          <w:rFonts w:ascii="Helvetica Condensed" w:hAnsi="Helvetica Condensed"/>
          <w:sz w:val="24"/>
        </w:rPr>
      </w:pPr>
    </w:p>
    <w:p w:rsidR="00F2534D" w:rsidRDefault="00D06C31" w:rsidP="005D575C">
      <w:pPr>
        <w:rPr>
          <w:rFonts w:ascii="Helvetica Condensed" w:hAnsi="Helvetica Condensed"/>
          <w:sz w:val="24"/>
        </w:rPr>
      </w:pPr>
      <w:r>
        <w:rPr>
          <w:rFonts w:ascii="Helvetica Condensed" w:hAnsi="Helvetica Condensed"/>
          <w:sz w:val="24"/>
        </w:rPr>
        <w:t>13</w:t>
      </w:r>
      <w:bookmarkStart w:id="0" w:name="_GoBack"/>
      <w:bookmarkEnd w:id="0"/>
      <w:r w:rsidR="002075DE">
        <w:rPr>
          <w:rFonts w:ascii="Helvetica Condensed" w:hAnsi="Helvetica Condensed"/>
          <w:sz w:val="24"/>
        </w:rPr>
        <w:t>.02.2020</w:t>
      </w:r>
    </w:p>
    <w:p w:rsidR="00F2534D" w:rsidRDefault="00F2534D" w:rsidP="005D575C">
      <w:pPr>
        <w:rPr>
          <w:rFonts w:ascii="Helvetica Condensed" w:hAnsi="Helvetica Condensed"/>
          <w:sz w:val="24"/>
        </w:rPr>
      </w:pPr>
    </w:p>
    <w:p w:rsidR="00F2534D" w:rsidRPr="005D575C" w:rsidRDefault="00F2534D" w:rsidP="005D575C">
      <w:pPr>
        <w:rPr>
          <w:rFonts w:ascii="Helvetica Condensed" w:hAnsi="Helvetica Condensed"/>
          <w:sz w:val="24"/>
        </w:rPr>
      </w:pPr>
      <w:r>
        <w:rPr>
          <w:rFonts w:ascii="Helvetica Condensed" w:hAnsi="Helvetica Condensed"/>
          <w:sz w:val="24"/>
        </w:rPr>
        <w:t>Stümpfl</w:t>
      </w:r>
    </w:p>
    <w:p w:rsidR="00A92F98" w:rsidRDefault="00A92F98">
      <w:pPr>
        <w:rPr>
          <w:rFonts w:ascii="Helvetica Condensed" w:hAnsi="Helvetica Condensed"/>
          <w:sz w:val="24"/>
        </w:rPr>
      </w:pPr>
    </w:p>
    <w:sectPr w:rsidR="00A92F98">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Condense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142"/>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5C"/>
    <w:rsid w:val="002075DE"/>
    <w:rsid w:val="003C0C07"/>
    <w:rsid w:val="004400E4"/>
    <w:rsid w:val="004D5B09"/>
    <w:rsid w:val="005D575C"/>
    <w:rsid w:val="008F3672"/>
    <w:rsid w:val="00A23310"/>
    <w:rsid w:val="00A23496"/>
    <w:rsid w:val="00A31AA8"/>
    <w:rsid w:val="00A92F98"/>
    <w:rsid w:val="00D06C31"/>
    <w:rsid w:val="00F25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799B3B7F.dotm</Template>
  <TotalTime>0</TotalTime>
  <Pages>2</Pages>
  <Words>651</Words>
  <Characters>4332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Stadt Passau</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Stuempfl, Karen</dc:creator>
  <cp:lastModifiedBy>Stuempfl, Karen</cp:lastModifiedBy>
  <cp:revision>6</cp:revision>
  <cp:lastPrinted>2020-02-13T10:31:00Z</cp:lastPrinted>
  <dcterms:created xsi:type="dcterms:W3CDTF">2019-12-09T10:04:00Z</dcterms:created>
  <dcterms:modified xsi:type="dcterms:W3CDTF">2020-02-13T10:31:00Z</dcterms:modified>
</cp:coreProperties>
</file>