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6DD" w:rsidRDefault="004B56DD" w:rsidP="004B56DD">
      <w:pPr>
        <w:tabs>
          <w:tab w:val="left" w:pos="6096"/>
        </w:tabs>
        <w:jc w:val="both"/>
        <w:rPr>
          <w:rFonts w:ascii="Arial" w:hAnsi="Arial"/>
          <w:sz w:val="22"/>
        </w:rPr>
      </w:pPr>
      <w:r>
        <w:rPr>
          <w:rFonts w:ascii="Arial" w:hAnsi="Arial"/>
          <w:b/>
          <w:sz w:val="24"/>
        </w:rPr>
        <w:t>LANDRATSAMT NEU-ULM</w:t>
      </w:r>
      <w:r w:rsidR="00927623">
        <w:rPr>
          <w:rFonts w:ascii="Arial" w:hAnsi="Arial"/>
          <w:sz w:val="22"/>
        </w:rPr>
        <w:tab/>
        <w:t>Neu-Ulm, 17.01.2023</w:t>
      </w:r>
    </w:p>
    <w:p w:rsidR="004B56DD" w:rsidRPr="004B1A3F" w:rsidRDefault="004B56DD" w:rsidP="004B56DD">
      <w:pPr>
        <w:spacing w:line="260" w:lineRule="exact"/>
        <w:rPr>
          <w:rFonts w:ascii="Arial" w:hAnsi="Arial"/>
          <w:sz w:val="22"/>
          <w:szCs w:val="22"/>
        </w:rPr>
      </w:pPr>
      <w:r w:rsidRPr="004B1A3F">
        <w:rPr>
          <w:rFonts w:ascii="Arial" w:hAnsi="Arial"/>
          <w:sz w:val="22"/>
          <w:szCs w:val="22"/>
        </w:rPr>
        <w:t xml:space="preserve">Az. </w:t>
      </w:r>
      <w:r>
        <w:rPr>
          <w:rFonts w:ascii="Arial" w:hAnsi="Arial"/>
          <w:sz w:val="22"/>
          <w:szCs w:val="22"/>
        </w:rPr>
        <w:t>42-6421.2</w:t>
      </w:r>
    </w:p>
    <w:p w:rsidR="004B56DD" w:rsidRDefault="004B56DD" w:rsidP="004B56DD">
      <w:pPr>
        <w:jc w:val="both"/>
        <w:rPr>
          <w:rFonts w:ascii="Arial" w:hAnsi="Arial"/>
          <w:sz w:val="22"/>
        </w:rPr>
      </w:pPr>
    </w:p>
    <w:p w:rsidR="004B56DD" w:rsidRDefault="00927623" w:rsidP="004B56DD">
      <w:pPr>
        <w:tabs>
          <w:tab w:val="left" w:pos="7371"/>
        </w:tabs>
        <w:ind w:left="6096"/>
        <w:jc w:val="both"/>
        <w:rPr>
          <w:rFonts w:ascii="Arial" w:hAnsi="Arial"/>
          <w:sz w:val="22"/>
        </w:rPr>
      </w:pPr>
      <w:r>
        <w:rPr>
          <w:rFonts w:ascii="Arial" w:hAnsi="Arial"/>
          <w:sz w:val="22"/>
        </w:rPr>
        <w:t>Telefon-Nr.</w:t>
      </w:r>
      <w:r>
        <w:rPr>
          <w:rFonts w:ascii="Arial" w:hAnsi="Arial"/>
          <w:sz w:val="22"/>
        </w:rPr>
        <w:tab/>
        <w:t>0731/7040-35101</w:t>
      </w:r>
    </w:p>
    <w:p w:rsidR="004B56DD" w:rsidRDefault="004B56DD" w:rsidP="004B56DD">
      <w:pPr>
        <w:tabs>
          <w:tab w:val="left" w:pos="7371"/>
        </w:tabs>
        <w:ind w:left="6096"/>
        <w:jc w:val="both"/>
        <w:rPr>
          <w:rFonts w:ascii="Arial" w:hAnsi="Arial"/>
          <w:sz w:val="22"/>
        </w:rPr>
      </w:pPr>
      <w:r>
        <w:rPr>
          <w:rFonts w:ascii="Arial" w:hAnsi="Arial"/>
          <w:sz w:val="22"/>
        </w:rPr>
        <w:t>Zimmer-Nr.</w:t>
      </w:r>
      <w:r>
        <w:rPr>
          <w:rFonts w:ascii="Arial" w:hAnsi="Arial"/>
          <w:sz w:val="22"/>
        </w:rPr>
        <w:tab/>
        <w:t>306</w:t>
      </w:r>
    </w:p>
    <w:p w:rsidR="00244129" w:rsidRPr="004B56DD" w:rsidRDefault="00244129">
      <w:pPr>
        <w:rPr>
          <w:rFonts w:ascii="Arial" w:hAnsi="Arial" w:cs="Arial"/>
          <w:sz w:val="22"/>
          <w:szCs w:val="22"/>
        </w:rPr>
      </w:pPr>
    </w:p>
    <w:p w:rsidR="004B56DD" w:rsidRPr="004B56DD" w:rsidRDefault="004B56DD">
      <w:pPr>
        <w:rPr>
          <w:rFonts w:ascii="Arial" w:hAnsi="Arial" w:cs="Arial"/>
          <w:sz w:val="22"/>
          <w:szCs w:val="22"/>
        </w:rPr>
      </w:pPr>
    </w:p>
    <w:p w:rsidR="004B56DD" w:rsidRPr="004B56DD" w:rsidRDefault="004B56DD">
      <w:pPr>
        <w:rPr>
          <w:rFonts w:ascii="Arial" w:hAnsi="Arial" w:cs="Arial"/>
          <w:sz w:val="22"/>
          <w:szCs w:val="22"/>
        </w:rPr>
      </w:pPr>
    </w:p>
    <w:p w:rsidR="004B56DD" w:rsidRPr="004B56DD" w:rsidRDefault="004B56DD">
      <w:pPr>
        <w:rPr>
          <w:rFonts w:ascii="Arial" w:hAnsi="Arial" w:cs="Arial"/>
          <w:sz w:val="22"/>
          <w:szCs w:val="22"/>
        </w:rPr>
      </w:pPr>
    </w:p>
    <w:p w:rsidR="004B56DD" w:rsidRPr="00D76E50" w:rsidRDefault="004B56DD" w:rsidP="004B56DD">
      <w:pPr>
        <w:pStyle w:val="Brief-Text"/>
        <w:spacing w:line="260" w:lineRule="exact"/>
        <w:ind w:right="28"/>
        <w:jc w:val="both"/>
        <w:rPr>
          <w:rFonts w:ascii="Arial" w:hAnsi="Arial" w:cs="Arial"/>
          <w:b/>
          <w:sz w:val="22"/>
          <w:szCs w:val="22"/>
        </w:rPr>
      </w:pPr>
      <w:r w:rsidRPr="00D76E50">
        <w:rPr>
          <w:rFonts w:ascii="Arial" w:hAnsi="Arial" w:cs="Arial"/>
          <w:b/>
          <w:sz w:val="22"/>
          <w:szCs w:val="22"/>
        </w:rPr>
        <w:t>Wasserrecht;</w:t>
      </w:r>
    </w:p>
    <w:p w:rsidR="004B56DD" w:rsidRDefault="004B56DD" w:rsidP="004B56DD">
      <w:pPr>
        <w:pStyle w:val="Brief-Text"/>
        <w:spacing w:line="260" w:lineRule="exact"/>
        <w:ind w:right="28"/>
        <w:jc w:val="both"/>
        <w:rPr>
          <w:rFonts w:ascii="Arial" w:hAnsi="Arial" w:cs="Arial"/>
          <w:b/>
          <w:sz w:val="22"/>
          <w:szCs w:val="22"/>
        </w:rPr>
      </w:pPr>
      <w:r>
        <w:rPr>
          <w:rFonts w:ascii="Arial" w:hAnsi="Arial" w:cs="Arial"/>
          <w:b/>
          <w:sz w:val="22"/>
          <w:szCs w:val="22"/>
        </w:rPr>
        <w:t>Zutagefördern von Grundwasser zum Zwecke der Bauwasserhaltung und Wiedereinleiten des Wassers in den Vorfluter Roth</w:t>
      </w:r>
    </w:p>
    <w:p w:rsidR="004B56DD" w:rsidRPr="006C46A0" w:rsidRDefault="004B56DD" w:rsidP="004B56DD">
      <w:pPr>
        <w:pStyle w:val="Brief-Text"/>
        <w:spacing w:line="260" w:lineRule="exact"/>
        <w:ind w:right="28"/>
        <w:jc w:val="both"/>
        <w:rPr>
          <w:rFonts w:ascii="Arial" w:hAnsi="Arial"/>
          <w:b/>
          <w:sz w:val="22"/>
        </w:rPr>
      </w:pPr>
    </w:p>
    <w:p w:rsidR="004B56DD" w:rsidRPr="006C46A0" w:rsidRDefault="004B56DD" w:rsidP="004B56DD">
      <w:pPr>
        <w:pStyle w:val="Brief-Text"/>
        <w:spacing w:line="260" w:lineRule="exact"/>
        <w:ind w:right="28"/>
        <w:jc w:val="both"/>
        <w:rPr>
          <w:rFonts w:ascii="Arial" w:hAnsi="Arial"/>
          <w:b/>
          <w:sz w:val="22"/>
        </w:rPr>
      </w:pPr>
      <w:r>
        <w:rPr>
          <w:rFonts w:ascii="Arial" w:hAnsi="Arial"/>
          <w:b/>
          <w:sz w:val="22"/>
        </w:rPr>
        <w:t>Allgemeine</w:t>
      </w:r>
      <w:r w:rsidRPr="00E408B7">
        <w:rPr>
          <w:rFonts w:ascii="Arial" w:hAnsi="Arial"/>
          <w:b/>
          <w:sz w:val="22"/>
        </w:rPr>
        <w:t xml:space="preserve"> Vorprüfung zur Umweltver</w:t>
      </w:r>
      <w:r>
        <w:rPr>
          <w:rFonts w:ascii="Arial" w:hAnsi="Arial"/>
          <w:b/>
          <w:sz w:val="22"/>
        </w:rPr>
        <w:t>träglichkeit gem.</w:t>
      </w:r>
      <w:r w:rsidRPr="00E408B7">
        <w:rPr>
          <w:rFonts w:ascii="Arial" w:hAnsi="Arial"/>
          <w:b/>
          <w:sz w:val="22"/>
        </w:rPr>
        <w:t xml:space="preserve"> § 7 Abs. </w:t>
      </w:r>
      <w:r>
        <w:rPr>
          <w:rFonts w:ascii="Arial" w:hAnsi="Arial"/>
          <w:b/>
          <w:sz w:val="22"/>
        </w:rPr>
        <w:t>1</w:t>
      </w:r>
      <w:r w:rsidRPr="00E408B7">
        <w:rPr>
          <w:rFonts w:ascii="Arial" w:hAnsi="Arial"/>
          <w:b/>
          <w:sz w:val="22"/>
        </w:rPr>
        <w:t xml:space="preserve"> des Gesetztes über die Umweltverträglichkeitsprüfung –UVPG- i.V.m. Nr. 13.</w:t>
      </w:r>
      <w:r>
        <w:rPr>
          <w:rFonts w:ascii="Arial" w:hAnsi="Arial"/>
          <w:b/>
          <w:sz w:val="22"/>
        </w:rPr>
        <w:t>3</w:t>
      </w:r>
      <w:r w:rsidRPr="00E408B7">
        <w:rPr>
          <w:rFonts w:ascii="Arial" w:hAnsi="Arial"/>
          <w:b/>
          <w:sz w:val="22"/>
        </w:rPr>
        <w:t>.</w:t>
      </w:r>
      <w:r>
        <w:rPr>
          <w:rFonts w:ascii="Arial" w:hAnsi="Arial"/>
          <w:b/>
          <w:sz w:val="22"/>
        </w:rPr>
        <w:t>2</w:t>
      </w:r>
      <w:r w:rsidRPr="00E408B7">
        <w:rPr>
          <w:rFonts w:ascii="Arial" w:hAnsi="Arial"/>
          <w:b/>
          <w:sz w:val="22"/>
        </w:rPr>
        <w:t xml:space="preserve"> der Anlage 1 zum UVPG </w:t>
      </w:r>
    </w:p>
    <w:p w:rsidR="004B56DD" w:rsidRDefault="004B56DD" w:rsidP="004B56DD">
      <w:pPr>
        <w:jc w:val="both"/>
        <w:rPr>
          <w:rFonts w:ascii="Arial" w:hAnsi="Arial"/>
          <w:sz w:val="22"/>
        </w:rPr>
      </w:pPr>
    </w:p>
    <w:p w:rsidR="004B56DD" w:rsidRDefault="004B56DD" w:rsidP="004B56DD">
      <w:pPr>
        <w:jc w:val="both"/>
        <w:rPr>
          <w:rFonts w:ascii="Arial" w:hAnsi="Arial"/>
          <w:sz w:val="22"/>
        </w:rPr>
      </w:pPr>
    </w:p>
    <w:p w:rsidR="004B56DD" w:rsidRDefault="004B56DD" w:rsidP="004B56DD">
      <w:pPr>
        <w:jc w:val="both"/>
        <w:rPr>
          <w:rFonts w:ascii="Arial" w:hAnsi="Arial"/>
          <w:sz w:val="22"/>
        </w:rPr>
      </w:pPr>
    </w:p>
    <w:p w:rsidR="004B56DD" w:rsidRPr="00A258BD" w:rsidRDefault="004B56DD" w:rsidP="004B56DD">
      <w:pPr>
        <w:jc w:val="both"/>
        <w:rPr>
          <w:rFonts w:ascii="Arial" w:hAnsi="Arial" w:cs="Arial"/>
          <w:b/>
          <w:sz w:val="36"/>
          <w:szCs w:val="36"/>
          <w:u w:val="single"/>
        </w:rPr>
      </w:pPr>
      <w:r w:rsidRPr="00A258BD">
        <w:rPr>
          <w:rFonts w:ascii="Arial" w:hAnsi="Arial" w:cs="Arial"/>
          <w:b/>
          <w:sz w:val="36"/>
          <w:szCs w:val="36"/>
          <w:u w:val="single"/>
        </w:rPr>
        <w:t>Aktenvermerk:</w:t>
      </w:r>
    </w:p>
    <w:p w:rsidR="004B56DD" w:rsidRPr="00A258BD" w:rsidRDefault="004B56DD" w:rsidP="004B56DD">
      <w:pPr>
        <w:jc w:val="both"/>
        <w:rPr>
          <w:rFonts w:ascii="Arial" w:hAnsi="Arial" w:cs="Arial"/>
          <w:sz w:val="22"/>
        </w:rPr>
      </w:pPr>
    </w:p>
    <w:p w:rsidR="004B56DD" w:rsidRPr="003318C5" w:rsidRDefault="004B56DD" w:rsidP="004B56DD">
      <w:pPr>
        <w:tabs>
          <w:tab w:val="left" w:pos="567"/>
        </w:tabs>
        <w:jc w:val="both"/>
        <w:rPr>
          <w:rFonts w:ascii="Arial" w:hAnsi="Arial" w:cs="Arial"/>
          <w:b/>
          <w:sz w:val="22"/>
          <w:u w:val="single"/>
        </w:rPr>
      </w:pPr>
      <w:r w:rsidRPr="003318C5">
        <w:rPr>
          <w:rFonts w:ascii="Arial" w:hAnsi="Arial" w:cs="Arial"/>
          <w:b/>
          <w:sz w:val="22"/>
          <w:u w:val="single"/>
        </w:rPr>
        <w:t>Geplantes Vorhaben</w:t>
      </w:r>
    </w:p>
    <w:p w:rsidR="004B56DD" w:rsidRDefault="004B56DD" w:rsidP="004B56DD">
      <w:pPr>
        <w:tabs>
          <w:tab w:val="left" w:pos="567"/>
        </w:tabs>
        <w:jc w:val="both"/>
        <w:rPr>
          <w:rFonts w:ascii="Arial" w:hAnsi="Arial"/>
          <w:sz w:val="22"/>
        </w:rPr>
      </w:pPr>
    </w:p>
    <w:p w:rsidR="004B56DD" w:rsidRDefault="004B56DD" w:rsidP="004B56DD">
      <w:pPr>
        <w:tabs>
          <w:tab w:val="left" w:pos="567"/>
        </w:tabs>
        <w:jc w:val="both"/>
        <w:rPr>
          <w:rFonts w:ascii="Arial" w:hAnsi="Arial"/>
          <w:sz w:val="22"/>
        </w:rPr>
      </w:pPr>
      <w:r>
        <w:rPr>
          <w:rFonts w:ascii="Arial" w:hAnsi="Arial"/>
          <w:sz w:val="22"/>
        </w:rPr>
        <w:t>Die Kreisspitalstiftung Weißenhorn plant auf dem Grundstück Fl.Nr. 1812 der Gemarkung Weißenhorn den Neubau eines AEMP-Gebäudes nördlich anschließend an das bestehende Klinikgebäude. Auf einer Grundfläche von 27 x 31 m wird ein rechteckiger Baukörper entstehen (UG, EG, OG). Im Rahmen der Baumaßnahme erfolgt die temporäre Freilegung der Baugrube. Zum Erreichen einer befahrbaren und verdichtbaren Baugrubensohle wird das Grundwasser um ca. 50 cm unter das jeweilige tiefste Aushubniveau abgesenkt.</w:t>
      </w:r>
    </w:p>
    <w:p w:rsidR="004B56DD" w:rsidRDefault="004B56DD" w:rsidP="004B56DD">
      <w:pPr>
        <w:tabs>
          <w:tab w:val="left" w:pos="567"/>
        </w:tabs>
        <w:jc w:val="both"/>
        <w:rPr>
          <w:rFonts w:ascii="Arial" w:hAnsi="Arial"/>
          <w:sz w:val="22"/>
        </w:rPr>
      </w:pPr>
      <w:r>
        <w:rPr>
          <w:rFonts w:ascii="Arial" w:hAnsi="Arial"/>
          <w:sz w:val="22"/>
        </w:rPr>
        <w:t>Die temporäre Absenkung des Grundwassers erfolgt über 4 Vertikalbrunnen randlich der Baugrube. Ermittelt wurde eine Entnahmemenge von 480.000 m³. Die dem Grundwasserkörper entnommene Wassermenge wird in die nahegelegene Roth westlich des Klinikgebäudes wieder eingeleitet. Die Einleitung erfolgt über ein zwischengeschaltetes Filterbecken und eine Rohrleitung.</w:t>
      </w:r>
    </w:p>
    <w:p w:rsidR="004B56DD" w:rsidRDefault="004B56DD" w:rsidP="004B56DD">
      <w:pPr>
        <w:tabs>
          <w:tab w:val="left" w:pos="567"/>
        </w:tabs>
        <w:jc w:val="both"/>
        <w:rPr>
          <w:rFonts w:ascii="Arial" w:hAnsi="Arial" w:cs="Arial"/>
          <w:sz w:val="22"/>
          <w:szCs w:val="22"/>
        </w:rPr>
      </w:pPr>
    </w:p>
    <w:p w:rsidR="004B56DD" w:rsidRDefault="004B56DD" w:rsidP="004B56DD">
      <w:pPr>
        <w:tabs>
          <w:tab w:val="left" w:pos="567"/>
        </w:tabs>
        <w:jc w:val="both"/>
        <w:rPr>
          <w:rFonts w:ascii="Arial" w:hAnsi="Arial" w:cs="Arial"/>
          <w:sz w:val="22"/>
          <w:szCs w:val="22"/>
        </w:rPr>
      </w:pPr>
      <w:r w:rsidRPr="00B0211F">
        <w:rPr>
          <w:rFonts w:ascii="Arial" w:hAnsi="Arial" w:cs="Arial"/>
          <w:sz w:val="22"/>
          <w:szCs w:val="22"/>
        </w:rPr>
        <w:t>Die Nutzung von Grundwasser</w:t>
      </w:r>
      <w:r>
        <w:rPr>
          <w:rFonts w:ascii="Arial" w:hAnsi="Arial" w:cs="Arial"/>
          <w:sz w:val="22"/>
          <w:szCs w:val="22"/>
        </w:rPr>
        <w:t xml:space="preserve"> zur Bauwasserhaltung</w:t>
      </w:r>
      <w:r w:rsidRPr="00B0211F">
        <w:rPr>
          <w:rFonts w:ascii="Arial" w:hAnsi="Arial" w:cs="Arial"/>
          <w:sz w:val="22"/>
          <w:szCs w:val="22"/>
        </w:rPr>
        <w:t xml:space="preserve"> ist eine gestattungspflichtige Benut</w:t>
      </w:r>
      <w:r>
        <w:rPr>
          <w:rFonts w:ascii="Arial" w:hAnsi="Arial" w:cs="Arial"/>
          <w:sz w:val="22"/>
          <w:szCs w:val="22"/>
        </w:rPr>
        <w:t>zung nach § 9 Abs.1 Nr.</w:t>
      </w:r>
      <w:r w:rsidRPr="00B0211F">
        <w:rPr>
          <w:rFonts w:ascii="Arial" w:hAnsi="Arial" w:cs="Arial"/>
          <w:sz w:val="22"/>
          <w:szCs w:val="22"/>
        </w:rPr>
        <w:t xml:space="preserve">5 Wasserhaushaltsgesetz –WHG- und bedarf der Erlaubnis nach §§ 8 WHG i.V.m. </w:t>
      </w:r>
      <w:r>
        <w:rPr>
          <w:rFonts w:ascii="Arial" w:hAnsi="Arial" w:cs="Arial"/>
          <w:sz w:val="22"/>
          <w:szCs w:val="22"/>
        </w:rPr>
        <w:t>Art. 70 Abs. 1 Nr. 3</w:t>
      </w:r>
      <w:r w:rsidRPr="00B0211F">
        <w:rPr>
          <w:rFonts w:ascii="Arial" w:hAnsi="Arial" w:cs="Arial"/>
          <w:sz w:val="22"/>
          <w:szCs w:val="22"/>
        </w:rPr>
        <w:t xml:space="preserve"> Bayerisches Wassergesetz – BayWG-. </w:t>
      </w:r>
    </w:p>
    <w:p w:rsidR="004B56DD" w:rsidRPr="00B0211F" w:rsidRDefault="004B56DD" w:rsidP="004B56DD">
      <w:pPr>
        <w:tabs>
          <w:tab w:val="left" w:pos="567"/>
        </w:tabs>
        <w:jc w:val="both"/>
        <w:rPr>
          <w:rFonts w:ascii="Arial" w:hAnsi="Arial" w:cs="Arial"/>
          <w:sz w:val="22"/>
          <w:szCs w:val="22"/>
        </w:rPr>
      </w:pPr>
      <w:r w:rsidRPr="00B0211F">
        <w:rPr>
          <w:rFonts w:ascii="Arial" w:hAnsi="Arial" w:cs="Arial"/>
          <w:sz w:val="22"/>
          <w:szCs w:val="22"/>
        </w:rPr>
        <w:t>Die beantragte Gewässerbenutzung ist ferner ein Vorhaben nach § 7 Abs. 1 des Gesetzes über die Umweltverträglichkeitsprüfung –UVPG- i.V.m. Nr. 13.3.2</w:t>
      </w:r>
      <w:r>
        <w:rPr>
          <w:rFonts w:ascii="Arial" w:hAnsi="Arial" w:cs="Arial"/>
          <w:sz w:val="22"/>
          <w:szCs w:val="22"/>
        </w:rPr>
        <w:t xml:space="preserve"> der Anlage 1 zum UVPG. Es ist</w:t>
      </w:r>
      <w:r w:rsidRPr="00B0211F">
        <w:rPr>
          <w:rFonts w:ascii="Arial" w:hAnsi="Arial" w:cs="Arial"/>
          <w:sz w:val="22"/>
          <w:szCs w:val="22"/>
        </w:rPr>
        <w:t xml:space="preserve"> </w:t>
      </w:r>
      <w:r>
        <w:rPr>
          <w:rFonts w:ascii="Arial" w:hAnsi="Arial" w:cs="Arial"/>
          <w:sz w:val="22"/>
          <w:szCs w:val="22"/>
        </w:rPr>
        <w:t>eine allgemeine</w:t>
      </w:r>
      <w:r w:rsidRPr="00B0211F">
        <w:rPr>
          <w:rFonts w:ascii="Arial" w:hAnsi="Arial" w:cs="Arial"/>
          <w:sz w:val="22"/>
          <w:szCs w:val="22"/>
        </w:rPr>
        <w:t xml:space="preserve"> Vorpr</w:t>
      </w:r>
      <w:r>
        <w:rPr>
          <w:rFonts w:ascii="Arial" w:hAnsi="Arial" w:cs="Arial"/>
          <w:sz w:val="22"/>
          <w:szCs w:val="22"/>
        </w:rPr>
        <w:t>üfung zur Umweltverträglichkeit durchzuführen.</w:t>
      </w:r>
    </w:p>
    <w:p w:rsidR="004B56DD" w:rsidRPr="00A258BD" w:rsidRDefault="004B56DD" w:rsidP="004B56DD">
      <w:pPr>
        <w:tabs>
          <w:tab w:val="left" w:pos="567"/>
        </w:tabs>
        <w:jc w:val="both"/>
        <w:rPr>
          <w:rFonts w:ascii="Arial" w:hAnsi="Arial" w:cs="Arial"/>
          <w:sz w:val="22"/>
        </w:rPr>
      </w:pPr>
    </w:p>
    <w:p w:rsidR="004B56DD" w:rsidRDefault="004B56DD" w:rsidP="004B56DD">
      <w:pPr>
        <w:tabs>
          <w:tab w:val="left" w:pos="567"/>
        </w:tabs>
        <w:jc w:val="both"/>
        <w:rPr>
          <w:rFonts w:ascii="Arial" w:hAnsi="Arial" w:cs="Arial"/>
          <w:sz w:val="22"/>
          <w:szCs w:val="22"/>
        </w:rPr>
      </w:pPr>
      <w:r w:rsidRPr="00DB39D4">
        <w:rPr>
          <w:rFonts w:ascii="Arial" w:hAnsi="Arial" w:cs="Arial"/>
          <w:sz w:val="22"/>
          <w:szCs w:val="22"/>
        </w:rPr>
        <w:t xml:space="preserve">Im wasserrechtlichen Verfahren </w:t>
      </w:r>
      <w:r>
        <w:rPr>
          <w:rFonts w:ascii="Arial" w:hAnsi="Arial" w:cs="Arial"/>
          <w:sz w:val="22"/>
          <w:szCs w:val="22"/>
        </w:rPr>
        <w:t>ist</w:t>
      </w:r>
      <w:r w:rsidRPr="00DB39D4">
        <w:rPr>
          <w:rFonts w:ascii="Arial" w:hAnsi="Arial" w:cs="Arial"/>
          <w:sz w:val="22"/>
          <w:szCs w:val="22"/>
        </w:rPr>
        <w:t xml:space="preserve"> im Rahmen </w:t>
      </w:r>
      <w:r>
        <w:rPr>
          <w:rFonts w:ascii="Arial" w:hAnsi="Arial" w:cs="Arial"/>
          <w:sz w:val="22"/>
          <w:szCs w:val="22"/>
        </w:rPr>
        <w:t>der</w:t>
      </w:r>
      <w:r w:rsidRPr="00DB39D4">
        <w:rPr>
          <w:rFonts w:ascii="Arial" w:hAnsi="Arial" w:cs="Arial"/>
          <w:sz w:val="22"/>
          <w:szCs w:val="22"/>
        </w:rPr>
        <w:t xml:space="preserve"> allgemeinen Vorprüfung des Einzelfalles festzustellen, ob die Verpflichtung zur Durchführung einer Umweltverträglichkeitsprüfung besteht (§ 5 Abs</w:t>
      </w:r>
      <w:r>
        <w:rPr>
          <w:rFonts w:ascii="Arial" w:hAnsi="Arial" w:cs="Arial"/>
          <w:sz w:val="22"/>
          <w:szCs w:val="22"/>
        </w:rPr>
        <w:t>. 1 i. V. m. § 7 Abs. 1 UVPG,</w:t>
      </w:r>
      <w:r w:rsidRPr="00DB39D4">
        <w:rPr>
          <w:rFonts w:ascii="Arial" w:hAnsi="Arial" w:cs="Arial"/>
          <w:sz w:val="22"/>
          <w:szCs w:val="22"/>
        </w:rPr>
        <w:t xml:space="preserve"> Nr. 13.3.2 der Anlage 1</w:t>
      </w:r>
      <w:r>
        <w:rPr>
          <w:rFonts w:ascii="Arial" w:hAnsi="Arial" w:cs="Arial"/>
          <w:sz w:val="22"/>
          <w:szCs w:val="22"/>
        </w:rPr>
        <w:t xml:space="preserve"> </w:t>
      </w:r>
      <w:r w:rsidRPr="00DB39D4">
        <w:rPr>
          <w:rFonts w:ascii="Arial" w:hAnsi="Arial" w:cs="Arial"/>
          <w:sz w:val="22"/>
          <w:szCs w:val="22"/>
        </w:rPr>
        <w:t>zum UVPG).</w:t>
      </w:r>
    </w:p>
    <w:p w:rsidR="004B56DD" w:rsidRPr="00DB39D4" w:rsidRDefault="004B56DD" w:rsidP="004B56DD">
      <w:pPr>
        <w:tabs>
          <w:tab w:val="left" w:pos="567"/>
        </w:tabs>
        <w:jc w:val="both"/>
        <w:rPr>
          <w:rFonts w:ascii="Arial" w:hAnsi="Arial" w:cs="Arial"/>
          <w:sz w:val="22"/>
          <w:szCs w:val="22"/>
        </w:rPr>
      </w:pPr>
    </w:p>
    <w:p w:rsidR="004B56DD" w:rsidRPr="00CB3D2E" w:rsidRDefault="004B56DD" w:rsidP="004B56DD">
      <w:pPr>
        <w:rPr>
          <w:rFonts w:ascii="Arial" w:hAnsi="Arial" w:cs="Arial"/>
          <w:b/>
          <w:sz w:val="22"/>
          <w:szCs w:val="22"/>
          <w:u w:val="single"/>
        </w:rPr>
      </w:pPr>
      <w:r w:rsidRPr="00CB3D2E">
        <w:rPr>
          <w:rFonts w:ascii="Arial" w:hAnsi="Arial" w:cs="Arial"/>
          <w:b/>
          <w:sz w:val="22"/>
          <w:szCs w:val="22"/>
          <w:u w:val="single"/>
        </w:rPr>
        <w:t>Beurteilung zur Umweltverträglichkeitsprüfung</w:t>
      </w:r>
    </w:p>
    <w:p w:rsidR="004B56DD" w:rsidRDefault="004B56DD" w:rsidP="004B56DD">
      <w:pPr>
        <w:rPr>
          <w:rFonts w:ascii="Arial" w:hAnsi="Arial" w:cs="Arial"/>
          <w:sz w:val="22"/>
          <w:szCs w:val="22"/>
        </w:rPr>
      </w:pPr>
    </w:p>
    <w:p w:rsidR="004B56DD" w:rsidRDefault="004B56DD" w:rsidP="004B56DD">
      <w:pPr>
        <w:rPr>
          <w:rFonts w:ascii="Arial" w:hAnsi="Arial" w:cs="Arial"/>
          <w:sz w:val="22"/>
          <w:szCs w:val="22"/>
        </w:rPr>
      </w:pPr>
      <w:r w:rsidRPr="00524A77">
        <w:rPr>
          <w:rFonts w:ascii="Arial" w:hAnsi="Arial" w:cs="Arial"/>
          <w:sz w:val="22"/>
          <w:szCs w:val="22"/>
        </w:rPr>
        <w:t xml:space="preserve">Für </w:t>
      </w:r>
      <w:r>
        <w:rPr>
          <w:rFonts w:ascii="Arial" w:hAnsi="Arial" w:cs="Arial"/>
          <w:sz w:val="22"/>
          <w:szCs w:val="22"/>
        </w:rPr>
        <w:t>das Vorhaben</w:t>
      </w:r>
      <w:r w:rsidRPr="00524A77">
        <w:rPr>
          <w:rFonts w:ascii="Arial" w:hAnsi="Arial" w:cs="Arial"/>
          <w:sz w:val="22"/>
          <w:szCs w:val="22"/>
        </w:rPr>
        <w:t xml:space="preserve"> ist eine allgemeine Vorprüfung nach § 7 Absatz 1 UVPG durchzuführen. Grundwasser </w:t>
      </w:r>
      <w:r>
        <w:rPr>
          <w:rFonts w:ascii="Arial" w:hAnsi="Arial" w:cs="Arial"/>
          <w:sz w:val="22"/>
          <w:szCs w:val="22"/>
        </w:rPr>
        <w:t>soll temporär (max. 65 Tage)</w:t>
      </w:r>
      <w:r w:rsidRPr="00524A77">
        <w:rPr>
          <w:rFonts w:ascii="Arial" w:hAnsi="Arial" w:cs="Arial"/>
          <w:sz w:val="22"/>
          <w:szCs w:val="22"/>
        </w:rPr>
        <w:t xml:space="preserve"> in einer Gesamtmenge von </w:t>
      </w:r>
      <w:r>
        <w:rPr>
          <w:rFonts w:ascii="Arial" w:hAnsi="Arial" w:cs="Arial"/>
          <w:sz w:val="22"/>
          <w:szCs w:val="22"/>
        </w:rPr>
        <w:t>480.000</w:t>
      </w:r>
      <w:r w:rsidRPr="00524A77">
        <w:rPr>
          <w:rFonts w:ascii="Arial" w:hAnsi="Arial" w:cs="Arial"/>
          <w:sz w:val="22"/>
          <w:szCs w:val="22"/>
        </w:rPr>
        <w:t xml:space="preserve"> m³ e</w:t>
      </w:r>
      <w:r>
        <w:rPr>
          <w:rFonts w:ascii="Arial" w:hAnsi="Arial" w:cs="Arial"/>
          <w:sz w:val="22"/>
          <w:szCs w:val="22"/>
        </w:rPr>
        <w:t xml:space="preserve">ntnommen werden, so dass gemäß Punkt 13.3.2 der Anlage 1 zum UVPG das Vorhaben in Spalte 2 mit einem </w:t>
      </w:r>
      <w:r w:rsidRPr="00524A77">
        <w:rPr>
          <w:rFonts w:ascii="Arial" w:hAnsi="Arial" w:cs="Arial"/>
          <w:sz w:val="22"/>
          <w:szCs w:val="22"/>
        </w:rPr>
        <w:t>„A“ gekennzeichnet is</w:t>
      </w:r>
      <w:r>
        <w:rPr>
          <w:rFonts w:ascii="Arial" w:hAnsi="Arial" w:cs="Arial"/>
          <w:sz w:val="22"/>
          <w:szCs w:val="22"/>
        </w:rPr>
        <w:t>t.</w:t>
      </w:r>
    </w:p>
    <w:p w:rsidR="004B56DD" w:rsidRDefault="004B56DD" w:rsidP="004B56DD">
      <w:pPr>
        <w:rPr>
          <w:rFonts w:ascii="Arial" w:hAnsi="Arial" w:cs="Arial"/>
          <w:sz w:val="22"/>
          <w:szCs w:val="22"/>
        </w:rPr>
      </w:pPr>
      <w:r w:rsidRPr="00B0211F">
        <w:rPr>
          <w:rFonts w:ascii="Arial" w:hAnsi="Arial" w:cs="Arial"/>
          <w:sz w:val="22"/>
          <w:szCs w:val="22"/>
        </w:rPr>
        <w:t xml:space="preserve">Die Vorprüfung des Landratsamtes </w:t>
      </w:r>
      <w:r>
        <w:rPr>
          <w:rFonts w:ascii="Arial" w:hAnsi="Arial" w:cs="Arial"/>
          <w:sz w:val="22"/>
          <w:szCs w:val="22"/>
        </w:rPr>
        <w:t>Neu-Ulm</w:t>
      </w:r>
      <w:r w:rsidRPr="00B0211F">
        <w:rPr>
          <w:rFonts w:ascii="Arial" w:hAnsi="Arial" w:cs="Arial"/>
          <w:sz w:val="22"/>
          <w:szCs w:val="22"/>
        </w:rPr>
        <w:t xml:space="preserve"> hat ergeben, dass das Vorhabe</w:t>
      </w:r>
      <w:r>
        <w:rPr>
          <w:rFonts w:ascii="Arial" w:hAnsi="Arial" w:cs="Arial"/>
          <w:sz w:val="22"/>
          <w:szCs w:val="22"/>
        </w:rPr>
        <w:t>n keiner Umweltverträglichkeits</w:t>
      </w:r>
      <w:r w:rsidRPr="00B0211F">
        <w:rPr>
          <w:rFonts w:ascii="Arial" w:hAnsi="Arial" w:cs="Arial"/>
          <w:sz w:val="22"/>
          <w:szCs w:val="22"/>
        </w:rPr>
        <w:t xml:space="preserve">prüfung bedarf, da keine erheblichen nachteiligen Umweltauswirkungen zu besorgen sind. </w:t>
      </w:r>
    </w:p>
    <w:p w:rsidR="004B56DD" w:rsidRDefault="004B56DD" w:rsidP="004B56DD">
      <w:pPr>
        <w:rPr>
          <w:rFonts w:ascii="Arial" w:hAnsi="Arial" w:cs="Arial"/>
          <w:sz w:val="22"/>
          <w:szCs w:val="22"/>
        </w:rPr>
      </w:pPr>
      <w:r w:rsidRPr="00B0211F">
        <w:rPr>
          <w:rFonts w:ascii="Arial" w:hAnsi="Arial" w:cs="Arial"/>
          <w:sz w:val="22"/>
          <w:szCs w:val="22"/>
        </w:rPr>
        <w:t>Der geplante Standort liegt in einem bebauten Siedlungsgebiet. Eine Beeinträchtigung durch das Vorhaben ist nicht zu</w:t>
      </w:r>
      <w:r>
        <w:rPr>
          <w:rFonts w:ascii="Arial" w:hAnsi="Arial" w:cs="Arial"/>
          <w:sz w:val="22"/>
          <w:szCs w:val="22"/>
        </w:rPr>
        <w:t xml:space="preserve"> erwarten. </w:t>
      </w:r>
    </w:p>
    <w:p w:rsidR="004B56DD" w:rsidRDefault="004B56DD" w:rsidP="004B56DD">
      <w:pPr>
        <w:rPr>
          <w:rFonts w:ascii="Arial" w:hAnsi="Arial" w:cs="Arial"/>
          <w:sz w:val="22"/>
          <w:szCs w:val="22"/>
        </w:rPr>
      </w:pPr>
      <w:r>
        <w:rPr>
          <w:rFonts w:ascii="Arial" w:hAnsi="Arial" w:cs="Arial"/>
          <w:sz w:val="22"/>
          <w:szCs w:val="22"/>
        </w:rPr>
        <w:lastRenderedPageBreak/>
        <w:t>D</w:t>
      </w:r>
      <w:r w:rsidRPr="00B0211F">
        <w:rPr>
          <w:rFonts w:ascii="Arial" w:hAnsi="Arial" w:cs="Arial"/>
          <w:sz w:val="22"/>
          <w:szCs w:val="22"/>
        </w:rPr>
        <w:t>ie in Anlage 3 Nr. 2.3 zum UVPG genannte</w:t>
      </w:r>
      <w:r>
        <w:rPr>
          <w:rFonts w:ascii="Arial" w:hAnsi="Arial" w:cs="Arial"/>
          <w:sz w:val="22"/>
          <w:szCs w:val="22"/>
        </w:rPr>
        <w:t>n Schutzgü</w:t>
      </w:r>
      <w:r w:rsidRPr="00B0211F">
        <w:rPr>
          <w:rFonts w:ascii="Arial" w:hAnsi="Arial" w:cs="Arial"/>
          <w:sz w:val="22"/>
          <w:szCs w:val="22"/>
        </w:rPr>
        <w:t xml:space="preserve">ter bzw. Gebiete </w:t>
      </w:r>
      <w:r>
        <w:rPr>
          <w:rFonts w:ascii="Arial" w:hAnsi="Arial" w:cs="Arial"/>
          <w:sz w:val="22"/>
          <w:szCs w:val="22"/>
        </w:rPr>
        <w:t xml:space="preserve">sind </w:t>
      </w:r>
      <w:r w:rsidRPr="00B0211F">
        <w:rPr>
          <w:rFonts w:ascii="Arial" w:hAnsi="Arial" w:cs="Arial"/>
          <w:sz w:val="22"/>
          <w:szCs w:val="22"/>
        </w:rPr>
        <w:t>nicht betroffen. Eine ökologische Empfindlichkeit des Standortes ist hinsichtlich der in Anlage 3 Nr. 2 zum UVPG genannten Nutzungs-und Schutzkriterien nicht gegeben.</w:t>
      </w:r>
    </w:p>
    <w:p w:rsidR="004B56DD" w:rsidRDefault="004B56DD" w:rsidP="004B56DD">
      <w:pPr>
        <w:rPr>
          <w:rFonts w:ascii="Arial" w:hAnsi="Arial" w:cs="Arial"/>
          <w:sz w:val="22"/>
          <w:szCs w:val="22"/>
        </w:rPr>
      </w:pPr>
    </w:p>
    <w:p w:rsidR="004B135C" w:rsidRDefault="004B135C" w:rsidP="004B135C">
      <w:pPr>
        <w:rPr>
          <w:rFonts w:ascii="Arial" w:hAnsi="Arial" w:cs="Arial"/>
          <w:sz w:val="22"/>
          <w:szCs w:val="22"/>
        </w:rPr>
      </w:pPr>
      <w:r>
        <w:rPr>
          <w:rFonts w:ascii="Arial" w:hAnsi="Arial" w:cs="Arial"/>
          <w:sz w:val="22"/>
          <w:szCs w:val="22"/>
        </w:rPr>
        <w:t>Die nur temporäre Entnahme des Grundwassssers führt zu keinen schädlichen Auswirkungen.</w:t>
      </w:r>
    </w:p>
    <w:p w:rsidR="004B56DD" w:rsidRDefault="004B56DD" w:rsidP="004B56DD">
      <w:pPr>
        <w:rPr>
          <w:rFonts w:ascii="Arial" w:hAnsi="Arial" w:cs="Arial"/>
          <w:sz w:val="22"/>
          <w:szCs w:val="22"/>
        </w:rPr>
      </w:pPr>
      <w:r w:rsidRPr="00B0211F">
        <w:rPr>
          <w:rFonts w:ascii="Arial" w:hAnsi="Arial" w:cs="Arial"/>
          <w:sz w:val="22"/>
          <w:szCs w:val="22"/>
        </w:rPr>
        <w:t>Für das Vorhaben wird daher keine formelle Umweltverträglichkeitsprüfung durchgeführt.</w:t>
      </w:r>
      <w:r>
        <w:rPr>
          <w:rFonts w:ascii="Arial" w:hAnsi="Arial" w:cs="Arial"/>
          <w:sz w:val="22"/>
          <w:szCs w:val="22"/>
        </w:rPr>
        <w:t xml:space="preserve"> </w:t>
      </w:r>
    </w:p>
    <w:p w:rsidR="004B56DD" w:rsidRDefault="004B56DD" w:rsidP="004B56DD">
      <w:pPr>
        <w:rPr>
          <w:rFonts w:ascii="Arial" w:hAnsi="Arial" w:cs="Arial"/>
          <w:sz w:val="22"/>
          <w:szCs w:val="22"/>
        </w:rPr>
      </w:pPr>
    </w:p>
    <w:p w:rsidR="004B56DD" w:rsidRDefault="004B56DD" w:rsidP="004B56DD">
      <w:pPr>
        <w:rPr>
          <w:rFonts w:ascii="Arial" w:hAnsi="Arial" w:cs="Arial"/>
          <w:sz w:val="22"/>
          <w:szCs w:val="22"/>
        </w:rPr>
      </w:pPr>
      <w:r w:rsidRPr="00B0211F">
        <w:rPr>
          <w:rFonts w:ascii="Arial" w:hAnsi="Arial" w:cs="Arial"/>
          <w:sz w:val="22"/>
          <w:szCs w:val="22"/>
        </w:rPr>
        <w:t>Die Feststellung wird hiermit gemäß § 5 Abs. 2 Satz 1 UVPG öffentlich bekannt gemacht.</w:t>
      </w:r>
    </w:p>
    <w:p w:rsidR="004B56DD" w:rsidRDefault="004B56DD" w:rsidP="004B56DD">
      <w:pPr>
        <w:rPr>
          <w:rFonts w:ascii="Arial" w:hAnsi="Arial" w:cs="Arial"/>
          <w:sz w:val="22"/>
          <w:szCs w:val="22"/>
        </w:rPr>
      </w:pPr>
    </w:p>
    <w:p w:rsidR="004B56DD" w:rsidRDefault="004B56DD" w:rsidP="004B56DD">
      <w:pPr>
        <w:rPr>
          <w:rFonts w:ascii="Arial" w:hAnsi="Arial" w:cs="Arial"/>
          <w:sz w:val="22"/>
          <w:szCs w:val="22"/>
        </w:rPr>
      </w:pPr>
      <w:r w:rsidRPr="00B0211F">
        <w:rPr>
          <w:rFonts w:ascii="Arial" w:hAnsi="Arial" w:cs="Arial"/>
          <w:sz w:val="22"/>
          <w:szCs w:val="22"/>
        </w:rPr>
        <w:t xml:space="preserve">Das Landratsamt </w:t>
      </w:r>
      <w:r>
        <w:rPr>
          <w:rFonts w:ascii="Arial" w:hAnsi="Arial" w:cs="Arial"/>
          <w:sz w:val="22"/>
          <w:szCs w:val="22"/>
        </w:rPr>
        <w:t>Neu-Ulm</w:t>
      </w:r>
      <w:r w:rsidRPr="00B0211F">
        <w:rPr>
          <w:rFonts w:ascii="Arial" w:hAnsi="Arial" w:cs="Arial"/>
          <w:sz w:val="22"/>
          <w:szCs w:val="22"/>
        </w:rPr>
        <w:t xml:space="preserve"> weist darauf hin, dass diese Feststellung nach § 5 Abs. 3 S. 1 UVPG nicht selbständig anfechtbar ist.</w:t>
      </w:r>
    </w:p>
    <w:p w:rsidR="004B56DD" w:rsidRDefault="004B56DD" w:rsidP="004B56DD">
      <w:pPr>
        <w:rPr>
          <w:rFonts w:ascii="Arial" w:hAnsi="Arial" w:cs="Arial"/>
          <w:sz w:val="22"/>
          <w:szCs w:val="22"/>
        </w:rPr>
      </w:pPr>
    </w:p>
    <w:p w:rsidR="004B56DD" w:rsidRPr="003A76F8" w:rsidRDefault="004B56DD" w:rsidP="004B56DD">
      <w:pPr>
        <w:tabs>
          <w:tab w:val="left" w:pos="567"/>
          <w:tab w:val="left" w:pos="851"/>
        </w:tabs>
        <w:jc w:val="both"/>
        <w:rPr>
          <w:rFonts w:ascii="Arial" w:hAnsi="Arial" w:cs="Arial"/>
          <w:sz w:val="22"/>
          <w:szCs w:val="22"/>
        </w:rPr>
      </w:pPr>
      <w:r w:rsidRPr="003A76F8">
        <w:rPr>
          <w:rFonts w:ascii="Arial" w:hAnsi="Arial" w:cs="Arial"/>
          <w:sz w:val="22"/>
          <w:szCs w:val="22"/>
        </w:rPr>
        <w:t>Az.: 42-</w:t>
      </w:r>
      <w:r w:rsidR="00927623">
        <w:rPr>
          <w:rFonts w:ascii="Arial" w:hAnsi="Arial" w:cs="Arial"/>
          <w:sz w:val="22"/>
          <w:szCs w:val="22"/>
        </w:rPr>
        <w:t>6421.5</w:t>
      </w:r>
      <w:bookmarkStart w:id="0" w:name="_GoBack"/>
      <w:bookmarkEnd w:id="0"/>
    </w:p>
    <w:p w:rsidR="004B56DD" w:rsidRDefault="004B56DD" w:rsidP="004B56DD">
      <w:pPr>
        <w:tabs>
          <w:tab w:val="left" w:pos="567"/>
          <w:tab w:val="left" w:pos="851"/>
        </w:tabs>
        <w:jc w:val="both"/>
        <w:rPr>
          <w:rFonts w:ascii="Arial" w:hAnsi="Arial" w:cs="Arial"/>
          <w:sz w:val="22"/>
          <w:szCs w:val="22"/>
        </w:rPr>
      </w:pPr>
      <w:r w:rsidRPr="003A76F8">
        <w:rPr>
          <w:rFonts w:ascii="Arial" w:hAnsi="Arial" w:cs="Arial"/>
          <w:sz w:val="22"/>
          <w:szCs w:val="22"/>
        </w:rPr>
        <w:t>Landratsamt Neu-Ulm</w:t>
      </w:r>
    </w:p>
    <w:p w:rsidR="004B56DD" w:rsidRDefault="004B56DD" w:rsidP="004B56DD">
      <w:pPr>
        <w:tabs>
          <w:tab w:val="left" w:pos="567"/>
          <w:tab w:val="left" w:pos="851"/>
        </w:tabs>
        <w:jc w:val="both"/>
        <w:rPr>
          <w:rFonts w:ascii="Arial" w:hAnsi="Arial" w:cs="Arial"/>
          <w:sz w:val="22"/>
          <w:szCs w:val="22"/>
        </w:rPr>
      </w:pPr>
    </w:p>
    <w:p w:rsidR="004B56DD" w:rsidRDefault="004B56DD" w:rsidP="004B56DD">
      <w:pPr>
        <w:tabs>
          <w:tab w:val="left" w:pos="567"/>
          <w:tab w:val="left" w:pos="851"/>
        </w:tabs>
        <w:jc w:val="both"/>
        <w:rPr>
          <w:rFonts w:ascii="Arial" w:hAnsi="Arial" w:cs="Arial"/>
          <w:sz w:val="22"/>
          <w:szCs w:val="22"/>
        </w:rPr>
      </w:pPr>
      <w:r>
        <w:rPr>
          <w:rFonts w:ascii="Arial" w:hAnsi="Arial" w:cs="Arial"/>
          <w:sz w:val="22"/>
          <w:szCs w:val="22"/>
        </w:rPr>
        <w:t>gez.</w:t>
      </w:r>
    </w:p>
    <w:p w:rsidR="004B56DD" w:rsidRDefault="004B56DD" w:rsidP="004B56DD">
      <w:pPr>
        <w:tabs>
          <w:tab w:val="left" w:pos="567"/>
          <w:tab w:val="left" w:pos="851"/>
        </w:tabs>
        <w:jc w:val="both"/>
        <w:rPr>
          <w:rFonts w:ascii="Arial" w:hAnsi="Arial" w:cs="Arial"/>
          <w:sz w:val="22"/>
          <w:szCs w:val="22"/>
        </w:rPr>
      </w:pPr>
    </w:p>
    <w:p w:rsidR="004B56DD" w:rsidRPr="0046224C" w:rsidRDefault="004B56DD" w:rsidP="004B56DD">
      <w:pPr>
        <w:tabs>
          <w:tab w:val="left" w:pos="567"/>
          <w:tab w:val="left" w:pos="851"/>
        </w:tabs>
        <w:jc w:val="both"/>
        <w:rPr>
          <w:rFonts w:ascii="Arial" w:hAnsi="Arial" w:cs="Arial"/>
          <w:sz w:val="22"/>
          <w:szCs w:val="22"/>
        </w:rPr>
      </w:pPr>
      <w:r>
        <w:rPr>
          <w:rFonts w:ascii="Arial" w:hAnsi="Arial" w:cs="Arial"/>
          <w:sz w:val="22"/>
          <w:szCs w:val="22"/>
        </w:rPr>
        <w:t>Pressl</w:t>
      </w:r>
    </w:p>
    <w:p w:rsidR="004B56DD" w:rsidRPr="004B56DD" w:rsidRDefault="004B56DD">
      <w:pPr>
        <w:rPr>
          <w:rFonts w:ascii="Arial" w:hAnsi="Arial" w:cs="Arial"/>
          <w:sz w:val="22"/>
          <w:szCs w:val="22"/>
        </w:rPr>
      </w:pPr>
    </w:p>
    <w:sectPr w:rsidR="004B56DD" w:rsidRPr="004B56DD" w:rsidSect="004B56DD">
      <w:pgSz w:w="11906" w:h="16838"/>
      <w:pgMar w:top="56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Zurich Lt BT">
    <w:altName w:val="Trebuchet MS"/>
    <w:panose1 w:val="020B040302020203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DD"/>
    <w:rsid w:val="00010854"/>
    <w:rsid w:val="000A699F"/>
    <w:rsid w:val="0015192A"/>
    <w:rsid w:val="001E2153"/>
    <w:rsid w:val="00244129"/>
    <w:rsid w:val="0029622B"/>
    <w:rsid w:val="00320195"/>
    <w:rsid w:val="00357B6B"/>
    <w:rsid w:val="004B135C"/>
    <w:rsid w:val="004B56DD"/>
    <w:rsid w:val="00570C1B"/>
    <w:rsid w:val="006E136C"/>
    <w:rsid w:val="00835457"/>
    <w:rsid w:val="008E7A17"/>
    <w:rsid w:val="00927623"/>
    <w:rsid w:val="00A47B6E"/>
    <w:rsid w:val="00B740ED"/>
    <w:rsid w:val="00BB7CED"/>
    <w:rsid w:val="00DE79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2EE6-3C71-4B32-AA36-C0BCC3F5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56DD"/>
    <w:pPr>
      <w:spacing w:after="0" w:line="240" w:lineRule="auto"/>
    </w:pPr>
    <w:rPr>
      <w:rFonts w:ascii="Times New Roman" w:eastAsia="Times New Roman" w:hAnsi="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Text">
    <w:name w:val="Brief-Text"/>
    <w:basedOn w:val="Standard"/>
    <w:rsid w:val="004B56DD"/>
    <w:pPr>
      <w:spacing w:line="250" w:lineRule="exact"/>
      <w:ind w:right="1021"/>
    </w:pPr>
    <w:rPr>
      <w:rFonts w:ascii="Zurich Lt BT" w:hAnsi="Zurich Lt BT"/>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87B6E0D1.dotm</Template>
  <TotalTime>0</TotalTime>
  <Pages>2</Pages>
  <Words>463</Words>
  <Characters>2919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Pressl Renate</dc:creator>
  <cp:keywords/>
  <dc:description/>
  <cp:lastModifiedBy>Pressl Renate</cp:lastModifiedBy>
  <cp:revision>2</cp:revision>
  <dcterms:created xsi:type="dcterms:W3CDTF">2023-01-18T11:17:00Z</dcterms:created>
  <dcterms:modified xsi:type="dcterms:W3CDTF">2023-01-19T10:39:00Z</dcterms:modified>
</cp:coreProperties>
</file>