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F02" w:rsidRDefault="00CC4F02" w:rsidP="00CC4F02">
      <w:pPr>
        <w:spacing w:after="0" w:line="360" w:lineRule="auto"/>
        <w:jc w:val="right"/>
      </w:pPr>
      <w:r>
        <w:t>LANDRATSAMT</w:t>
      </w:r>
    </w:p>
    <w:p w:rsidR="00CC4F02" w:rsidRDefault="00CC4F02" w:rsidP="00776894">
      <w:pPr>
        <w:spacing w:after="0" w:line="240" w:lineRule="auto"/>
        <w:jc w:val="right"/>
      </w:pPr>
      <w:r>
        <w:t>NEUBURG-SCHROBENHAUSEN</w:t>
      </w:r>
    </w:p>
    <w:p w:rsidR="00CC4F02" w:rsidRDefault="0005064B" w:rsidP="00CC4F02">
      <w:pPr>
        <w:spacing w:after="0" w:line="360" w:lineRule="auto"/>
      </w:pPr>
      <w:r>
        <w:pict>
          <v:rect id="_x0000_i1025" style="width:0;height:1.5pt" o:hralign="center" o:hrstd="t" o:hr="t" fillcolor="#a0a0a0" stroked="f"/>
        </w:pict>
      </w:r>
    </w:p>
    <w:p w:rsidR="00776894" w:rsidRPr="00F325E0" w:rsidRDefault="00776894" w:rsidP="00BC4ADC">
      <w:pPr>
        <w:tabs>
          <w:tab w:val="left" w:pos="1418"/>
        </w:tabs>
        <w:spacing w:after="0" w:line="240" w:lineRule="auto"/>
        <w:rPr>
          <w:sz w:val="8"/>
          <w:szCs w:val="8"/>
        </w:rPr>
      </w:pPr>
    </w:p>
    <w:p w:rsidR="000F1AD6" w:rsidRPr="000F1AD6" w:rsidRDefault="000F1AD6" w:rsidP="00BC4ADC">
      <w:pPr>
        <w:spacing w:after="0" w:line="480" w:lineRule="auto"/>
        <w:jc w:val="center"/>
        <w:rPr>
          <w:b/>
          <w:sz w:val="26"/>
          <w:szCs w:val="26"/>
        </w:rPr>
      </w:pPr>
      <w:r w:rsidRPr="000F1AD6">
        <w:rPr>
          <w:b/>
          <w:sz w:val="26"/>
          <w:szCs w:val="26"/>
        </w:rPr>
        <w:t>Vollzug des Gesetzes über die Umweltverträglichkeitsprüfung (UVPG)</w:t>
      </w:r>
    </w:p>
    <w:p w:rsidR="00C13318" w:rsidRPr="00C13318" w:rsidRDefault="00C13318" w:rsidP="00C13318">
      <w:pPr>
        <w:tabs>
          <w:tab w:val="left" w:pos="1560"/>
        </w:tabs>
        <w:spacing w:after="0" w:line="240" w:lineRule="auto"/>
        <w:rPr>
          <w:sz w:val="22"/>
          <w:szCs w:val="22"/>
        </w:rPr>
      </w:pPr>
      <w:r w:rsidRPr="00C13318">
        <w:rPr>
          <w:b/>
          <w:sz w:val="22"/>
          <w:szCs w:val="22"/>
        </w:rPr>
        <w:t>Auftraggeber:</w:t>
      </w:r>
      <w:r w:rsidRPr="00C13318">
        <w:rPr>
          <w:b/>
          <w:sz w:val="22"/>
          <w:szCs w:val="22"/>
        </w:rPr>
        <w:tab/>
      </w:r>
      <w:r w:rsidRPr="00C13318">
        <w:rPr>
          <w:sz w:val="22"/>
          <w:szCs w:val="22"/>
        </w:rPr>
        <w:t>Gemeinde Langenmosen, vertreten durch 1. Bürgermeisterin Mathilde Ahle,</w:t>
      </w:r>
    </w:p>
    <w:p w:rsidR="000F1AD6" w:rsidRPr="00C13318" w:rsidRDefault="00C13318" w:rsidP="00C13318">
      <w:pPr>
        <w:tabs>
          <w:tab w:val="left" w:pos="1560"/>
        </w:tabs>
        <w:spacing w:after="0" w:line="360" w:lineRule="auto"/>
        <w:jc w:val="both"/>
        <w:rPr>
          <w:b/>
          <w:sz w:val="22"/>
          <w:szCs w:val="22"/>
        </w:rPr>
      </w:pPr>
      <w:r w:rsidRPr="00C13318">
        <w:rPr>
          <w:sz w:val="22"/>
          <w:szCs w:val="22"/>
        </w:rPr>
        <w:tab/>
        <w:t>Herzoganger 1, 86529 Schrobenhausen</w:t>
      </w:r>
    </w:p>
    <w:p w:rsidR="00C13318" w:rsidRPr="00C8178F" w:rsidRDefault="000F1AD6" w:rsidP="00C13318">
      <w:pPr>
        <w:tabs>
          <w:tab w:val="left" w:pos="1560"/>
        </w:tabs>
        <w:spacing w:after="120" w:line="240" w:lineRule="auto"/>
        <w:rPr>
          <w:sz w:val="22"/>
          <w:szCs w:val="22"/>
        </w:rPr>
      </w:pPr>
      <w:r w:rsidRPr="00C13318">
        <w:rPr>
          <w:b/>
          <w:sz w:val="22"/>
          <w:szCs w:val="22"/>
        </w:rPr>
        <w:t>Vorhaben:</w:t>
      </w:r>
      <w:r w:rsidR="00BC4ADC" w:rsidRPr="00C13318">
        <w:rPr>
          <w:b/>
          <w:sz w:val="22"/>
          <w:szCs w:val="22"/>
        </w:rPr>
        <w:tab/>
      </w:r>
      <w:r w:rsidR="00C13318">
        <w:rPr>
          <w:sz w:val="22"/>
          <w:szCs w:val="22"/>
        </w:rPr>
        <w:t>Umsetzung des Gewässerentwicklungskonzepts BA III</w:t>
      </w:r>
    </w:p>
    <w:p w:rsidR="00C13318" w:rsidRDefault="000F1AD6" w:rsidP="00C13318">
      <w:pPr>
        <w:tabs>
          <w:tab w:val="left" w:pos="1560"/>
        </w:tabs>
        <w:spacing w:after="0" w:line="240" w:lineRule="auto"/>
        <w:rPr>
          <w:sz w:val="22"/>
          <w:szCs w:val="22"/>
        </w:rPr>
      </w:pPr>
      <w:r w:rsidRPr="00C13318">
        <w:rPr>
          <w:b/>
          <w:sz w:val="22"/>
          <w:szCs w:val="22"/>
        </w:rPr>
        <w:t>Vorhabenort:</w:t>
      </w:r>
      <w:r w:rsidR="00BC4ADC" w:rsidRPr="00C13318">
        <w:rPr>
          <w:b/>
          <w:sz w:val="22"/>
          <w:szCs w:val="22"/>
        </w:rPr>
        <w:tab/>
      </w:r>
      <w:r w:rsidR="00C13318">
        <w:rPr>
          <w:sz w:val="22"/>
          <w:szCs w:val="22"/>
        </w:rPr>
        <w:t>Umbau am Laun</w:t>
      </w:r>
      <w:r w:rsidR="00566D3A">
        <w:rPr>
          <w:sz w:val="22"/>
          <w:szCs w:val="22"/>
        </w:rPr>
        <w:t>a</w:t>
      </w:r>
      <w:r w:rsidR="00C13318">
        <w:rPr>
          <w:sz w:val="22"/>
          <w:szCs w:val="22"/>
        </w:rPr>
        <w:t xml:space="preserve"> Graben, Gemeinde und Gemarkung Langenmosen,</w:t>
      </w:r>
    </w:p>
    <w:p w:rsidR="000F1AD6" w:rsidRPr="00C13318" w:rsidRDefault="00C13318" w:rsidP="00F325E0">
      <w:pPr>
        <w:tabs>
          <w:tab w:val="left" w:pos="1560"/>
        </w:tabs>
        <w:spacing w:after="360" w:line="240" w:lineRule="auto"/>
        <w:rPr>
          <w:sz w:val="22"/>
          <w:szCs w:val="22"/>
        </w:rPr>
      </w:pPr>
      <w:r>
        <w:rPr>
          <w:sz w:val="22"/>
          <w:szCs w:val="22"/>
        </w:rPr>
        <w:tab/>
        <w:t>Flurnr. 3983 und 4006</w:t>
      </w:r>
    </w:p>
    <w:p w:rsidR="00C13318" w:rsidRPr="00A24180" w:rsidRDefault="00D862D1" w:rsidP="00F325E0">
      <w:pPr>
        <w:pStyle w:val="Listenabsatz"/>
        <w:numPr>
          <w:ilvl w:val="0"/>
          <w:numId w:val="2"/>
        </w:numPr>
        <w:spacing w:before="240" w:after="0" w:line="360" w:lineRule="auto"/>
        <w:ind w:left="709"/>
        <w:contextualSpacing w:val="0"/>
        <w:rPr>
          <w:b/>
          <w:sz w:val="22"/>
          <w:szCs w:val="22"/>
        </w:rPr>
      </w:pPr>
      <w:r>
        <w:rPr>
          <w:b/>
          <w:sz w:val="22"/>
          <w:szCs w:val="22"/>
        </w:rPr>
        <w:t>Sachverhalt</w:t>
      </w:r>
    </w:p>
    <w:p w:rsidR="00164216" w:rsidRDefault="00164216" w:rsidP="00164216">
      <w:pPr>
        <w:spacing w:after="120" w:line="240" w:lineRule="auto"/>
        <w:jc w:val="both"/>
        <w:rPr>
          <w:sz w:val="22"/>
          <w:szCs w:val="22"/>
        </w:rPr>
      </w:pPr>
      <w:r>
        <w:rPr>
          <w:sz w:val="22"/>
          <w:szCs w:val="22"/>
        </w:rPr>
        <w:t>Die Gemeinde Langenmosen beabsichtigt, eine Maßnahme aus dem Gewässerentwicklungskonzept des Bayerischen Staatsministeriums für Umwelt und Verbraucherschutz für den Laun</w:t>
      </w:r>
      <w:r w:rsidR="00566D3A">
        <w:rPr>
          <w:sz w:val="22"/>
          <w:szCs w:val="22"/>
        </w:rPr>
        <w:t>a</w:t>
      </w:r>
      <w:r>
        <w:rPr>
          <w:sz w:val="22"/>
          <w:szCs w:val="22"/>
        </w:rPr>
        <w:t xml:space="preserve"> Graben, ein künstliches Gewässer III. Ordnung in der Gemarkung Langenmosen, umzusetzen. Dazu sollen sukzessive einige Unterhaltungs- und Entwicklungsmaßnahmen durchgeführt werden.</w:t>
      </w:r>
    </w:p>
    <w:p w:rsidR="00164216" w:rsidRDefault="00164216" w:rsidP="00164216">
      <w:pPr>
        <w:spacing w:after="120" w:line="240" w:lineRule="auto"/>
        <w:jc w:val="both"/>
        <w:rPr>
          <w:sz w:val="22"/>
          <w:szCs w:val="22"/>
        </w:rPr>
      </w:pPr>
      <w:bookmarkStart w:id="0" w:name="_GoBack"/>
      <w:r>
        <w:rPr>
          <w:sz w:val="22"/>
          <w:szCs w:val="22"/>
        </w:rPr>
        <w:t xml:space="preserve">Mit Vorlage der Planungsunterlagen hat die Gemeinde Langenmosen Ende November 2019 </w:t>
      </w:r>
      <w:r w:rsidR="0005064B">
        <w:rPr>
          <w:sz w:val="22"/>
          <w:szCs w:val="22"/>
        </w:rPr>
        <w:t xml:space="preserve">die </w:t>
      </w:r>
      <w:r>
        <w:rPr>
          <w:sz w:val="22"/>
          <w:szCs w:val="22"/>
        </w:rPr>
        <w:t xml:space="preserve">wasserrechtliche Genehmigung für dieses Vorhaben </w:t>
      </w:r>
      <w:r w:rsidR="0005064B">
        <w:rPr>
          <w:sz w:val="22"/>
          <w:szCs w:val="22"/>
        </w:rPr>
        <w:t>beantragt.</w:t>
      </w:r>
      <w:r>
        <w:rPr>
          <w:sz w:val="22"/>
          <w:szCs w:val="22"/>
        </w:rPr>
        <w:t xml:space="preserve"> Gleichzeitig hat sie den Antrag auf Klärung der UVP-Pflicht gestellt.</w:t>
      </w:r>
    </w:p>
    <w:bookmarkEnd w:id="0"/>
    <w:p w:rsidR="00C13318" w:rsidRPr="00A24180" w:rsidRDefault="00C13318" w:rsidP="00C13318">
      <w:pPr>
        <w:pStyle w:val="Listenabsatz"/>
        <w:numPr>
          <w:ilvl w:val="0"/>
          <w:numId w:val="2"/>
        </w:numPr>
        <w:spacing w:before="240" w:after="0" w:line="360" w:lineRule="auto"/>
        <w:ind w:left="709"/>
        <w:contextualSpacing w:val="0"/>
        <w:jc w:val="both"/>
        <w:rPr>
          <w:b/>
          <w:sz w:val="22"/>
          <w:szCs w:val="22"/>
        </w:rPr>
      </w:pPr>
      <w:r>
        <w:rPr>
          <w:b/>
          <w:sz w:val="22"/>
          <w:szCs w:val="22"/>
        </w:rPr>
        <w:t>Ergebnis/Feststellung</w:t>
      </w:r>
    </w:p>
    <w:p w:rsidR="00D862D1" w:rsidRPr="00D862D1" w:rsidRDefault="00D862D1" w:rsidP="00D862D1">
      <w:pPr>
        <w:spacing w:after="120" w:line="240" w:lineRule="auto"/>
        <w:jc w:val="both"/>
        <w:rPr>
          <w:sz w:val="22"/>
          <w:szCs w:val="22"/>
        </w:rPr>
      </w:pPr>
      <w:r w:rsidRPr="00D862D1">
        <w:rPr>
          <w:sz w:val="22"/>
          <w:szCs w:val="22"/>
        </w:rPr>
        <w:t>Aus den eingereichten Unterlagen ergibt sich, dass für das Vorhaben gemäß Nr. 13.18.2 der Anlage 1 zum UVPG eine standortbezogene Vorprüfung durchzuführen ist. Nach § 7 Absatz 2 Satz 3 UVPG ist in einem ersten Schritt zu prüfen, ob bei dem Neuvorhaben besondere örtliche Gegebenheiten gemäß den in Anlage 3 Nummer 2.3 aufgeführten Schutzkriterien vorliegen.</w:t>
      </w:r>
    </w:p>
    <w:p w:rsidR="00C13318" w:rsidRPr="008D1641" w:rsidRDefault="00C13318" w:rsidP="00C13318">
      <w:pPr>
        <w:spacing w:after="120" w:line="240" w:lineRule="auto"/>
        <w:jc w:val="both"/>
        <w:rPr>
          <w:sz w:val="22"/>
          <w:szCs w:val="22"/>
        </w:rPr>
      </w:pPr>
      <w:r w:rsidRPr="008D1641">
        <w:rPr>
          <w:sz w:val="22"/>
          <w:szCs w:val="22"/>
        </w:rPr>
        <w:t xml:space="preserve">Dies ist </w:t>
      </w:r>
      <w:r>
        <w:rPr>
          <w:sz w:val="22"/>
          <w:szCs w:val="22"/>
        </w:rPr>
        <w:t>vorliegend</w:t>
      </w:r>
      <w:r w:rsidRPr="008D1641">
        <w:rPr>
          <w:sz w:val="22"/>
          <w:szCs w:val="22"/>
        </w:rPr>
        <w:t xml:space="preserve"> nicht der Fall, denn das Vorhaben liegt nach den vorgelegten Unterlagen sowie den ermittelten Informationen weder in einem von Nummer 2.3 aufgeführten Schutzgebiet noch sind </w:t>
      </w:r>
      <w:r w:rsidR="00644CC9">
        <w:rPr>
          <w:sz w:val="22"/>
          <w:szCs w:val="22"/>
        </w:rPr>
        <w:t xml:space="preserve">Schutzgüter </w:t>
      </w:r>
      <w:r w:rsidRPr="008D1641">
        <w:rPr>
          <w:sz w:val="22"/>
          <w:szCs w:val="22"/>
        </w:rPr>
        <w:t xml:space="preserve">nach Art und Umfang </w:t>
      </w:r>
      <w:r w:rsidR="00644CC9">
        <w:rPr>
          <w:sz w:val="22"/>
          <w:szCs w:val="22"/>
        </w:rPr>
        <w:t>des dem Gebiet jeweils zugewiesenen Schutzes</w:t>
      </w:r>
      <w:r w:rsidRPr="008D1641">
        <w:rPr>
          <w:sz w:val="22"/>
          <w:szCs w:val="22"/>
        </w:rPr>
        <w:t xml:space="preserve"> zu berücksichtigen. Insbesondere hat </w:t>
      </w:r>
      <w:r w:rsidR="00644CC9">
        <w:rPr>
          <w:sz w:val="22"/>
          <w:szCs w:val="22"/>
        </w:rPr>
        <w:t>der Ausbau des Laun</w:t>
      </w:r>
      <w:r w:rsidR="00566D3A">
        <w:rPr>
          <w:sz w:val="22"/>
          <w:szCs w:val="22"/>
        </w:rPr>
        <w:t>a</w:t>
      </w:r>
      <w:r w:rsidR="00644CC9">
        <w:rPr>
          <w:sz w:val="22"/>
          <w:szCs w:val="22"/>
        </w:rPr>
        <w:t xml:space="preserve"> Grabens</w:t>
      </w:r>
      <w:r w:rsidRPr="008D1641">
        <w:rPr>
          <w:sz w:val="22"/>
          <w:szCs w:val="22"/>
        </w:rPr>
        <w:t xml:space="preserve"> keine Auswirkungen auf ein gemäß Nummer 2.3.7 gesetzlich geschütztes Biotop nach § 30 des BNatSchG, weil nur die linksseitige Uferböschung als Biotop kartiert ist. Diese Böschung ist von dem Vorhaben weder unmittelbar noch mittelbar tangiert. Bei der Planung und Anlage des neuen Bachgerinnes und des Vorlandabtrags werden die vorhandenen wertvollen Gehölzbestände am linken Ufer belassen. </w:t>
      </w:r>
      <w:r w:rsidR="00644CC9" w:rsidRPr="008D1641">
        <w:rPr>
          <w:sz w:val="22"/>
          <w:szCs w:val="22"/>
        </w:rPr>
        <w:t xml:space="preserve">Ein Eingriff in den vorhandenen Biotopbestand </w:t>
      </w:r>
      <w:r w:rsidR="00644CC9">
        <w:rPr>
          <w:sz w:val="22"/>
          <w:szCs w:val="22"/>
        </w:rPr>
        <w:t xml:space="preserve">am linken Ufer </w:t>
      </w:r>
      <w:r w:rsidR="00644CC9" w:rsidRPr="008D1641">
        <w:rPr>
          <w:sz w:val="22"/>
          <w:szCs w:val="22"/>
        </w:rPr>
        <w:t xml:space="preserve">erfolgt nicht. </w:t>
      </w:r>
      <w:r w:rsidRPr="008D1641">
        <w:rPr>
          <w:sz w:val="22"/>
          <w:szCs w:val="22"/>
        </w:rPr>
        <w:t xml:space="preserve">Mögliche Brutvogelvorkommen in den gewässerbegleitenden Gehölzen werden </w:t>
      </w:r>
      <w:r w:rsidR="00732238">
        <w:rPr>
          <w:sz w:val="22"/>
          <w:szCs w:val="22"/>
        </w:rPr>
        <w:t xml:space="preserve">ebenfalls </w:t>
      </w:r>
      <w:r w:rsidRPr="008D1641">
        <w:rPr>
          <w:sz w:val="22"/>
          <w:szCs w:val="22"/>
        </w:rPr>
        <w:t xml:space="preserve">nicht beeinträchtigt. </w:t>
      </w:r>
      <w:r w:rsidR="00732238">
        <w:rPr>
          <w:sz w:val="22"/>
          <w:szCs w:val="22"/>
        </w:rPr>
        <w:t xml:space="preserve">Auch bleibt </w:t>
      </w:r>
      <w:r w:rsidR="00732238" w:rsidRPr="008D1641">
        <w:rPr>
          <w:sz w:val="22"/>
          <w:szCs w:val="22"/>
        </w:rPr>
        <w:t>die Mindestwasserführung im Laun</w:t>
      </w:r>
      <w:r w:rsidR="00566D3A">
        <w:rPr>
          <w:sz w:val="22"/>
          <w:szCs w:val="22"/>
        </w:rPr>
        <w:t>a</w:t>
      </w:r>
      <w:r w:rsidR="00732238" w:rsidRPr="008D1641">
        <w:rPr>
          <w:sz w:val="22"/>
          <w:szCs w:val="22"/>
        </w:rPr>
        <w:t xml:space="preserve"> Graben bei </w:t>
      </w:r>
      <w:r w:rsidR="00732238">
        <w:rPr>
          <w:sz w:val="22"/>
          <w:szCs w:val="22"/>
        </w:rPr>
        <w:t xml:space="preserve">Normal- und </w:t>
      </w:r>
      <w:r w:rsidR="00732238" w:rsidRPr="008D1641">
        <w:rPr>
          <w:sz w:val="22"/>
          <w:szCs w:val="22"/>
        </w:rPr>
        <w:t xml:space="preserve">Niedrigwasser </w:t>
      </w:r>
      <w:r w:rsidR="00732238">
        <w:rPr>
          <w:sz w:val="22"/>
          <w:szCs w:val="22"/>
        </w:rPr>
        <w:t>un</w:t>
      </w:r>
      <w:r w:rsidR="00732238" w:rsidRPr="008D1641">
        <w:rPr>
          <w:sz w:val="22"/>
          <w:szCs w:val="22"/>
        </w:rPr>
        <w:t>verändert</w:t>
      </w:r>
      <w:r w:rsidRPr="008D1641">
        <w:rPr>
          <w:sz w:val="22"/>
          <w:szCs w:val="22"/>
        </w:rPr>
        <w:t>. Es wird lediglich neues Rückhaltevolumen am rechten Ufer im Falle von Hochwasser geschaffen.</w:t>
      </w:r>
    </w:p>
    <w:p w:rsidR="00C13318" w:rsidRPr="008D1641" w:rsidRDefault="00C13318" w:rsidP="00C13318">
      <w:pPr>
        <w:spacing w:after="120" w:line="240" w:lineRule="auto"/>
        <w:jc w:val="both"/>
        <w:rPr>
          <w:sz w:val="22"/>
          <w:szCs w:val="22"/>
        </w:rPr>
      </w:pPr>
      <w:r w:rsidRPr="008D1641">
        <w:rPr>
          <w:sz w:val="22"/>
          <w:szCs w:val="22"/>
        </w:rPr>
        <w:t xml:space="preserve">Aufgrund der intensiven Bewirtschaftung des Flurstücks 4006 und der angrenzenden Nachbarfläche Flur-Nr. 4005 ist </w:t>
      </w:r>
      <w:r w:rsidR="00B12418">
        <w:rPr>
          <w:sz w:val="22"/>
          <w:szCs w:val="22"/>
        </w:rPr>
        <w:t xml:space="preserve">zudem </w:t>
      </w:r>
      <w:r w:rsidRPr="008D1641">
        <w:rPr>
          <w:sz w:val="22"/>
          <w:szCs w:val="22"/>
        </w:rPr>
        <w:t>wenig bis gar nicht wahrscheinlich, dass Lebewesen der offenen Flur wie zum Beispiel die Feldlerche diese als Fortpflanzungshabitat nutzen. Negative Auswirkungen auf die vorhandene Fauna und Flora sowie auf das Ökosystem sind daher weder erkennbar noch zu erwarten. Im Gegenteil entstehen durch die neu angelegte Flutmulde neue Lebensräume.</w:t>
      </w:r>
    </w:p>
    <w:p w:rsidR="00C13318" w:rsidRPr="008D1641" w:rsidRDefault="00C13318" w:rsidP="00C13318">
      <w:pPr>
        <w:spacing w:after="120" w:line="240" w:lineRule="auto"/>
        <w:jc w:val="both"/>
        <w:rPr>
          <w:sz w:val="22"/>
          <w:szCs w:val="22"/>
        </w:rPr>
      </w:pPr>
      <w:r w:rsidRPr="008D1641">
        <w:rPr>
          <w:sz w:val="22"/>
          <w:szCs w:val="22"/>
        </w:rPr>
        <w:t>Folglich besteht gemäß § 7 Absatz 2 Satz 4 UVPG keine UVP-Pflicht.</w:t>
      </w:r>
    </w:p>
    <w:p w:rsidR="00C13318" w:rsidRPr="008D1641" w:rsidRDefault="00C13318" w:rsidP="00C13318">
      <w:pPr>
        <w:spacing w:after="120" w:line="240" w:lineRule="auto"/>
        <w:jc w:val="both"/>
        <w:rPr>
          <w:sz w:val="22"/>
          <w:szCs w:val="22"/>
        </w:rPr>
      </w:pPr>
      <w:r w:rsidRPr="008D1641">
        <w:rPr>
          <w:sz w:val="22"/>
          <w:szCs w:val="22"/>
        </w:rPr>
        <w:t xml:space="preserve">Dieses Ergebnis ergibt sich auch aus den unionsrechtlichen Vorschriften der dem UVPG zu Grunde liegenden EU-Richtlinie 2011/92/EU des Europäischen Parlaments und des Rates vom 13.12.2011. Weder ist das Vorhaben nach Anhang I der Richtlinie per se UVP-pflichtig noch ist das Vorhaben von Anhang II, wonach eine Vorprüfung </w:t>
      </w:r>
      <w:r w:rsidR="00FE333A">
        <w:rPr>
          <w:sz w:val="22"/>
          <w:szCs w:val="22"/>
        </w:rPr>
        <w:t xml:space="preserve">vorbehaltlich einer mitgliedstaatlichen Entscheidung </w:t>
      </w:r>
      <w:r w:rsidRPr="008D1641">
        <w:rPr>
          <w:sz w:val="22"/>
          <w:szCs w:val="22"/>
        </w:rPr>
        <w:t xml:space="preserve">durchzuführen </w:t>
      </w:r>
      <w:r w:rsidR="00FE333A">
        <w:rPr>
          <w:sz w:val="22"/>
          <w:szCs w:val="22"/>
        </w:rPr>
        <w:t>wäre</w:t>
      </w:r>
      <w:r w:rsidRPr="008D1641">
        <w:rPr>
          <w:sz w:val="22"/>
          <w:szCs w:val="22"/>
        </w:rPr>
        <w:t>, erfasst</w:t>
      </w:r>
      <w:r>
        <w:rPr>
          <w:sz w:val="22"/>
          <w:szCs w:val="22"/>
        </w:rPr>
        <w:t>.</w:t>
      </w:r>
    </w:p>
    <w:p w:rsidR="000555ED" w:rsidRDefault="000555ED" w:rsidP="000555ED">
      <w:pPr>
        <w:pStyle w:val="Listenabsatz"/>
        <w:spacing w:after="120" w:line="240" w:lineRule="auto"/>
        <w:ind w:left="0"/>
        <w:contextualSpacing w:val="0"/>
        <w:jc w:val="both"/>
        <w:rPr>
          <w:sz w:val="22"/>
          <w:szCs w:val="22"/>
        </w:rPr>
      </w:pPr>
      <w:r w:rsidRPr="000555ED">
        <w:rPr>
          <w:sz w:val="22"/>
          <w:szCs w:val="22"/>
        </w:rPr>
        <w:lastRenderedPageBreak/>
        <w:t>Die Feststellung</w:t>
      </w:r>
      <w:r>
        <w:rPr>
          <w:sz w:val="22"/>
          <w:szCs w:val="22"/>
        </w:rPr>
        <w:t>, dass für das geplante Vorhaben keine UVP-Pflicht besteht,</w:t>
      </w:r>
      <w:r w:rsidRPr="000555ED">
        <w:rPr>
          <w:sz w:val="22"/>
          <w:szCs w:val="22"/>
        </w:rPr>
        <w:t xml:space="preserve"> wird hiermit gemäß § 5 Abs</w:t>
      </w:r>
      <w:r>
        <w:rPr>
          <w:sz w:val="22"/>
          <w:szCs w:val="22"/>
        </w:rPr>
        <w:t>atz</w:t>
      </w:r>
      <w:r w:rsidRPr="000555ED">
        <w:rPr>
          <w:sz w:val="22"/>
          <w:szCs w:val="22"/>
        </w:rPr>
        <w:t xml:space="preserve"> 2 UVPG bekannt gegeben. Diese Feststellung ist nicht selbstständig anfechtbar. Beruht die Feststellung auf einer Vorprüfung, so ist die Einschätzung der zuständigen Behörde in einem gerichtlichen Verfahren betreffend die Zulassungsentscheidung nur daraufhin zu überprüfen, ob die Vorprüfung entsprechend den Vorgaben des § 7 UVPG durchgeführt worden ist und ob da</w:t>
      </w:r>
      <w:r>
        <w:rPr>
          <w:sz w:val="22"/>
          <w:szCs w:val="22"/>
        </w:rPr>
        <w:t>s Ergebnis nachvollziehbar ist.</w:t>
      </w:r>
      <w:r w:rsidRPr="000555ED">
        <w:rPr>
          <w:sz w:val="22"/>
          <w:szCs w:val="22"/>
        </w:rPr>
        <w:t xml:space="preserve"> Die Übereinstimmung des Vorhabens mit dem </w:t>
      </w:r>
      <w:r>
        <w:rPr>
          <w:sz w:val="22"/>
          <w:szCs w:val="22"/>
        </w:rPr>
        <w:t>Fachrecht</w:t>
      </w:r>
      <w:r w:rsidRPr="000555ED">
        <w:rPr>
          <w:sz w:val="22"/>
          <w:szCs w:val="22"/>
        </w:rPr>
        <w:t xml:space="preserve"> wird im Genehmigungsverfahren </w:t>
      </w:r>
      <w:r>
        <w:rPr>
          <w:sz w:val="22"/>
          <w:szCs w:val="22"/>
        </w:rPr>
        <w:t>überprüft.</w:t>
      </w:r>
    </w:p>
    <w:p w:rsidR="000555ED" w:rsidRPr="00BC4ADC" w:rsidRDefault="000555ED" w:rsidP="000555ED">
      <w:pPr>
        <w:pStyle w:val="Listenabsatz"/>
        <w:spacing w:after="0" w:line="240" w:lineRule="auto"/>
        <w:ind w:left="0"/>
        <w:jc w:val="both"/>
        <w:rPr>
          <w:sz w:val="22"/>
          <w:szCs w:val="22"/>
        </w:rPr>
      </w:pPr>
      <w:r w:rsidRPr="00BC4ADC">
        <w:rPr>
          <w:sz w:val="22"/>
          <w:szCs w:val="22"/>
        </w:rPr>
        <w:t>Nähere Informationen können beim Landratsamt Neuburg-Schrobenhausen, Platz der Deutschen Einheit 1, Zimmer 2</w:t>
      </w:r>
      <w:r w:rsidR="00566D3A">
        <w:rPr>
          <w:sz w:val="22"/>
          <w:szCs w:val="22"/>
        </w:rPr>
        <w:t>77</w:t>
      </w:r>
      <w:r w:rsidRPr="00BC4ADC">
        <w:rPr>
          <w:sz w:val="22"/>
          <w:szCs w:val="22"/>
        </w:rPr>
        <w:t>, 86633 Neuburg a.</w:t>
      </w:r>
      <w:r>
        <w:rPr>
          <w:sz w:val="22"/>
          <w:szCs w:val="22"/>
        </w:rPr>
        <w:t xml:space="preserve"> </w:t>
      </w:r>
      <w:r w:rsidRPr="00BC4ADC">
        <w:rPr>
          <w:sz w:val="22"/>
          <w:szCs w:val="22"/>
        </w:rPr>
        <w:t>d. Donau (Tel. 0</w:t>
      </w:r>
      <w:r>
        <w:rPr>
          <w:sz w:val="22"/>
          <w:szCs w:val="22"/>
        </w:rPr>
        <w:t xml:space="preserve"> </w:t>
      </w:r>
      <w:r w:rsidRPr="00BC4ADC">
        <w:rPr>
          <w:sz w:val="22"/>
          <w:szCs w:val="22"/>
        </w:rPr>
        <w:t>84</w:t>
      </w:r>
      <w:r>
        <w:rPr>
          <w:sz w:val="22"/>
          <w:szCs w:val="22"/>
        </w:rPr>
        <w:t xml:space="preserve"> </w:t>
      </w:r>
      <w:r w:rsidRPr="00BC4ADC">
        <w:rPr>
          <w:sz w:val="22"/>
          <w:szCs w:val="22"/>
        </w:rPr>
        <w:t xml:space="preserve">31 / 57 </w:t>
      </w:r>
      <w:r>
        <w:rPr>
          <w:sz w:val="22"/>
          <w:szCs w:val="22"/>
        </w:rPr>
        <w:t xml:space="preserve">- </w:t>
      </w:r>
      <w:r w:rsidR="00566D3A">
        <w:rPr>
          <w:sz w:val="22"/>
          <w:szCs w:val="22"/>
        </w:rPr>
        <w:t>271</w:t>
      </w:r>
      <w:r w:rsidRPr="00BC4ADC">
        <w:rPr>
          <w:sz w:val="22"/>
          <w:szCs w:val="22"/>
        </w:rPr>
        <w:t>) eingeholt werden.</w:t>
      </w:r>
    </w:p>
    <w:p w:rsidR="000555ED" w:rsidRDefault="000555ED" w:rsidP="000555ED">
      <w:pPr>
        <w:pStyle w:val="Listenabsatz"/>
        <w:spacing w:after="120" w:line="240" w:lineRule="auto"/>
        <w:ind w:left="0"/>
        <w:contextualSpacing w:val="0"/>
        <w:jc w:val="both"/>
        <w:rPr>
          <w:sz w:val="22"/>
          <w:szCs w:val="22"/>
        </w:rPr>
      </w:pPr>
      <w:r w:rsidRPr="00BC4ADC">
        <w:rPr>
          <w:sz w:val="22"/>
          <w:szCs w:val="22"/>
        </w:rPr>
        <w:t xml:space="preserve">Diese Bekanntmachung finden Sie auch auf der </w:t>
      </w:r>
      <w:r>
        <w:rPr>
          <w:sz w:val="22"/>
          <w:szCs w:val="22"/>
        </w:rPr>
        <w:t>Internetseit</w:t>
      </w:r>
      <w:r w:rsidRPr="00BC4ADC">
        <w:rPr>
          <w:sz w:val="22"/>
          <w:szCs w:val="22"/>
        </w:rPr>
        <w:t>e des Landratsamts Neuburg-Schrobenh</w:t>
      </w:r>
      <w:r>
        <w:rPr>
          <w:sz w:val="22"/>
          <w:szCs w:val="22"/>
        </w:rPr>
        <w:t>ausen unter</w:t>
      </w:r>
    </w:p>
    <w:p w:rsidR="00A24180" w:rsidRDefault="00BC4ADC" w:rsidP="00650410">
      <w:pPr>
        <w:pStyle w:val="Listenabsatz"/>
        <w:spacing w:before="120" w:after="0" w:line="240" w:lineRule="auto"/>
        <w:ind w:left="0"/>
        <w:contextualSpacing w:val="0"/>
        <w:jc w:val="both"/>
        <w:rPr>
          <w:sz w:val="22"/>
          <w:szCs w:val="22"/>
        </w:rPr>
      </w:pPr>
      <w:r w:rsidRPr="00BC4ADC">
        <w:rPr>
          <w:sz w:val="22"/>
          <w:szCs w:val="22"/>
        </w:rPr>
        <w:t>https://www.neuburg-schrobenhaus</w:t>
      </w:r>
      <w:r w:rsidR="000003FC">
        <w:rPr>
          <w:sz w:val="22"/>
          <w:szCs w:val="22"/>
        </w:rPr>
        <w:t>en.de/Amtliche-Bekanntmachungen</w:t>
      </w:r>
      <w:r w:rsidR="00B51554">
        <w:rPr>
          <w:sz w:val="22"/>
          <w:szCs w:val="22"/>
        </w:rPr>
        <w:t>.</w:t>
      </w:r>
    </w:p>
    <w:p w:rsidR="000003FC" w:rsidRDefault="000003FC" w:rsidP="00650410">
      <w:pPr>
        <w:spacing w:after="0" w:line="360" w:lineRule="auto"/>
        <w:jc w:val="both"/>
        <w:rPr>
          <w:sz w:val="22"/>
          <w:szCs w:val="22"/>
        </w:rPr>
      </w:pPr>
    </w:p>
    <w:p w:rsidR="000003FC" w:rsidRPr="000003FC" w:rsidRDefault="000003FC" w:rsidP="00650410">
      <w:pPr>
        <w:spacing w:after="0" w:line="360" w:lineRule="auto"/>
        <w:ind w:left="142"/>
        <w:jc w:val="both"/>
        <w:rPr>
          <w:sz w:val="22"/>
          <w:szCs w:val="22"/>
        </w:rPr>
      </w:pPr>
      <w:r w:rsidRPr="000003FC">
        <w:rPr>
          <w:sz w:val="22"/>
          <w:szCs w:val="22"/>
        </w:rPr>
        <w:t xml:space="preserve">Neuburg a. d. Donau, </w:t>
      </w:r>
      <w:r w:rsidR="00566D3A">
        <w:rPr>
          <w:sz w:val="22"/>
          <w:szCs w:val="22"/>
        </w:rPr>
        <w:t>30</w:t>
      </w:r>
      <w:r w:rsidR="001021C0" w:rsidRPr="003A33C1">
        <w:rPr>
          <w:sz w:val="22"/>
          <w:szCs w:val="22"/>
        </w:rPr>
        <w:t>.</w:t>
      </w:r>
      <w:r w:rsidR="00566D3A">
        <w:rPr>
          <w:sz w:val="22"/>
          <w:szCs w:val="22"/>
        </w:rPr>
        <w:t>12</w:t>
      </w:r>
      <w:r w:rsidR="001021C0" w:rsidRPr="003A33C1">
        <w:rPr>
          <w:sz w:val="22"/>
          <w:szCs w:val="22"/>
        </w:rPr>
        <w:t>.20</w:t>
      </w:r>
      <w:r w:rsidR="00566D3A">
        <w:rPr>
          <w:sz w:val="22"/>
          <w:szCs w:val="22"/>
        </w:rPr>
        <w:t>19</w:t>
      </w:r>
    </w:p>
    <w:p w:rsidR="00BC4ADC" w:rsidRPr="00BC4ADC" w:rsidRDefault="000003FC" w:rsidP="00650410">
      <w:pPr>
        <w:spacing w:after="0" w:line="360" w:lineRule="auto"/>
        <w:ind w:left="1985"/>
        <w:jc w:val="both"/>
        <w:rPr>
          <w:sz w:val="22"/>
          <w:szCs w:val="22"/>
        </w:rPr>
      </w:pPr>
      <w:r w:rsidRPr="000003FC">
        <w:rPr>
          <w:sz w:val="22"/>
          <w:szCs w:val="22"/>
        </w:rPr>
        <w:t>Landratsamt Neuburg-Schrobenhausen</w:t>
      </w:r>
    </w:p>
    <w:p w:rsidR="00A24180" w:rsidRDefault="00A24180" w:rsidP="00650410">
      <w:pPr>
        <w:pStyle w:val="Listenabsatz"/>
        <w:spacing w:after="0" w:line="360" w:lineRule="auto"/>
        <w:ind w:left="426"/>
        <w:jc w:val="both"/>
        <w:rPr>
          <w:sz w:val="22"/>
          <w:szCs w:val="22"/>
        </w:rPr>
      </w:pPr>
    </w:p>
    <w:p w:rsidR="00A24180" w:rsidRDefault="00BC4ADC" w:rsidP="00650410">
      <w:pPr>
        <w:pStyle w:val="Listenabsatz"/>
        <w:spacing w:after="0" w:line="360" w:lineRule="auto"/>
        <w:ind w:left="3119"/>
        <w:jc w:val="both"/>
        <w:rPr>
          <w:sz w:val="22"/>
          <w:szCs w:val="22"/>
        </w:rPr>
      </w:pPr>
      <w:r>
        <w:rPr>
          <w:sz w:val="22"/>
          <w:szCs w:val="22"/>
        </w:rPr>
        <w:t>Regierungsrätin</w:t>
      </w:r>
    </w:p>
    <w:p w:rsidR="00BC4ADC" w:rsidRPr="0017025C" w:rsidRDefault="00BC4ADC" w:rsidP="00650410">
      <w:pPr>
        <w:pStyle w:val="Listenabsatz"/>
        <w:spacing w:after="0" w:line="360" w:lineRule="auto"/>
        <w:ind w:left="3544"/>
        <w:jc w:val="both"/>
        <w:rPr>
          <w:sz w:val="22"/>
          <w:szCs w:val="22"/>
        </w:rPr>
      </w:pPr>
      <w:r>
        <w:rPr>
          <w:sz w:val="22"/>
          <w:szCs w:val="22"/>
        </w:rPr>
        <w:t>H</w:t>
      </w:r>
      <w:r w:rsidR="00566D3A">
        <w:rPr>
          <w:sz w:val="22"/>
          <w:szCs w:val="22"/>
        </w:rPr>
        <w:t>uber</w:t>
      </w:r>
    </w:p>
    <w:sectPr w:rsidR="00BC4ADC" w:rsidRPr="0017025C" w:rsidSect="0097299B">
      <w:headerReference w:type="default" r:id="rId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00B" w:rsidRDefault="001F400B" w:rsidP="00CC4F02">
      <w:pPr>
        <w:spacing w:after="0" w:line="240" w:lineRule="auto"/>
      </w:pPr>
      <w:r>
        <w:separator/>
      </w:r>
    </w:p>
  </w:endnote>
  <w:endnote w:type="continuationSeparator" w:id="0">
    <w:p w:rsidR="001F400B" w:rsidRDefault="001F400B" w:rsidP="00CC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00B" w:rsidRDefault="001F400B" w:rsidP="00CC4F02">
      <w:pPr>
        <w:spacing w:after="0" w:line="240" w:lineRule="auto"/>
      </w:pPr>
      <w:r>
        <w:separator/>
      </w:r>
    </w:p>
  </w:footnote>
  <w:footnote w:type="continuationSeparator" w:id="0">
    <w:p w:rsidR="001F400B" w:rsidRDefault="001F400B" w:rsidP="00CC4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02" w:rsidRPr="00776894" w:rsidRDefault="000F1AD6" w:rsidP="00CC4F02">
    <w:pPr>
      <w:pStyle w:val="Kopfzeile"/>
      <w:jc w:val="center"/>
      <w:rPr>
        <w:b/>
        <w:caps/>
        <w:spacing w:val="54"/>
        <w:sz w:val="32"/>
        <w:szCs w:val="32"/>
      </w:rPr>
    </w:pPr>
    <w:r>
      <w:rPr>
        <w:b/>
        <w:caps/>
        <w:spacing w:val="54"/>
        <w:sz w:val="32"/>
        <w:szCs w:val="32"/>
      </w:rPr>
      <w:t>BEKANNTMACHUNG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510DA"/>
    <w:multiLevelType w:val="hybridMultilevel"/>
    <w:tmpl w:val="46ACA4AC"/>
    <w:lvl w:ilvl="0" w:tplc="0407000F">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611B29"/>
    <w:multiLevelType w:val="hybridMultilevel"/>
    <w:tmpl w:val="746CF3A6"/>
    <w:lvl w:ilvl="0" w:tplc="BDC49B7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DFA365E"/>
    <w:multiLevelType w:val="singleLevel"/>
    <w:tmpl w:val="D36E9EEE"/>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02"/>
    <w:rsid w:val="000003FC"/>
    <w:rsid w:val="0001082C"/>
    <w:rsid w:val="00020906"/>
    <w:rsid w:val="0005064B"/>
    <w:rsid w:val="000555ED"/>
    <w:rsid w:val="000A12EE"/>
    <w:rsid w:val="000A762D"/>
    <w:rsid w:val="000F1AD6"/>
    <w:rsid w:val="0010124C"/>
    <w:rsid w:val="001021C0"/>
    <w:rsid w:val="00112C36"/>
    <w:rsid w:val="00164216"/>
    <w:rsid w:val="0017025C"/>
    <w:rsid w:val="00177C84"/>
    <w:rsid w:val="00180F09"/>
    <w:rsid w:val="001F400B"/>
    <w:rsid w:val="002C4F19"/>
    <w:rsid w:val="002C5253"/>
    <w:rsid w:val="00311E1A"/>
    <w:rsid w:val="003A33C1"/>
    <w:rsid w:val="003E0E60"/>
    <w:rsid w:val="00412328"/>
    <w:rsid w:val="00427D15"/>
    <w:rsid w:val="00471700"/>
    <w:rsid w:val="00512EBD"/>
    <w:rsid w:val="00522357"/>
    <w:rsid w:val="0053517C"/>
    <w:rsid w:val="00566D3A"/>
    <w:rsid w:val="005F31AC"/>
    <w:rsid w:val="006274F9"/>
    <w:rsid w:val="00644CC9"/>
    <w:rsid w:val="00650410"/>
    <w:rsid w:val="006B04CB"/>
    <w:rsid w:val="006F2A7D"/>
    <w:rsid w:val="00732238"/>
    <w:rsid w:val="00776894"/>
    <w:rsid w:val="007A1DD1"/>
    <w:rsid w:val="00824716"/>
    <w:rsid w:val="0097299B"/>
    <w:rsid w:val="00A24180"/>
    <w:rsid w:val="00AB4D7C"/>
    <w:rsid w:val="00B12418"/>
    <w:rsid w:val="00B51554"/>
    <w:rsid w:val="00B53CEA"/>
    <w:rsid w:val="00B7298A"/>
    <w:rsid w:val="00BC4ADC"/>
    <w:rsid w:val="00C06BF5"/>
    <w:rsid w:val="00C13318"/>
    <w:rsid w:val="00C16FB6"/>
    <w:rsid w:val="00C8178F"/>
    <w:rsid w:val="00CA1CA6"/>
    <w:rsid w:val="00CC4F02"/>
    <w:rsid w:val="00D862D1"/>
    <w:rsid w:val="00E44D87"/>
    <w:rsid w:val="00E82B99"/>
    <w:rsid w:val="00EA46EF"/>
    <w:rsid w:val="00EB248E"/>
    <w:rsid w:val="00F27300"/>
    <w:rsid w:val="00F325E0"/>
    <w:rsid w:val="00F43931"/>
    <w:rsid w:val="00FE33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AB2F7A"/>
  <w15:chartTrackingRefBased/>
  <w15:docId w15:val="{8BDDF7B0-5FCE-4FC8-8314-156BFBF6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2EBD"/>
    <w:pPr>
      <w:widowControl w:val="0"/>
    </w:pPr>
  </w:style>
  <w:style w:type="paragraph" w:styleId="berschrift2">
    <w:name w:val="heading 2"/>
    <w:basedOn w:val="Standard"/>
    <w:next w:val="Standard"/>
    <w:link w:val="berschrift2Zchn"/>
    <w:qFormat/>
    <w:rsid w:val="00512EBD"/>
    <w:pPr>
      <w:keepNext/>
      <w:spacing w:after="0" w:line="360" w:lineRule="auto"/>
      <w:jc w:val="center"/>
      <w:outlineLvl w:val="1"/>
    </w:pPr>
    <w:rPr>
      <w:rFonts w:eastAsia="Times New Roman" w:cs="Times New Roman"/>
      <w:b/>
      <w:sz w:val="28"/>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46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46EF"/>
    <w:rPr>
      <w:rFonts w:ascii="Tahoma" w:hAnsi="Tahoma" w:cs="Tahoma"/>
      <w:sz w:val="16"/>
      <w:szCs w:val="16"/>
    </w:rPr>
  </w:style>
  <w:style w:type="character" w:customStyle="1" w:styleId="berschrift2Zchn">
    <w:name w:val="Überschrift 2 Zchn"/>
    <w:basedOn w:val="Absatz-Standardschriftart"/>
    <w:link w:val="berschrift2"/>
    <w:rsid w:val="00512EBD"/>
    <w:rPr>
      <w:rFonts w:eastAsia="Times New Roman" w:cs="Times New Roman"/>
      <w:b/>
      <w:sz w:val="28"/>
      <w:szCs w:val="20"/>
      <w:u w:val="single"/>
      <w:lang w:eastAsia="de-DE"/>
    </w:rPr>
  </w:style>
  <w:style w:type="paragraph" w:styleId="Textkrper">
    <w:name w:val="Body Text"/>
    <w:basedOn w:val="Standard"/>
    <w:link w:val="TextkrperZchn"/>
    <w:rsid w:val="00512EBD"/>
    <w:pPr>
      <w:spacing w:after="0" w:line="360" w:lineRule="auto"/>
      <w:jc w:val="both"/>
    </w:pPr>
    <w:rPr>
      <w:rFonts w:eastAsia="Times New Roman" w:cs="Times New Roman"/>
      <w:szCs w:val="20"/>
      <w:lang w:eastAsia="de-DE"/>
    </w:rPr>
  </w:style>
  <w:style w:type="character" w:customStyle="1" w:styleId="TextkrperZchn">
    <w:name w:val="Textkörper Zchn"/>
    <w:basedOn w:val="Absatz-Standardschriftart"/>
    <w:link w:val="Textkrper"/>
    <w:rsid w:val="00512EBD"/>
    <w:rPr>
      <w:rFonts w:eastAsia="Times New Roman" w:cs="Times New Roman"/>
      <w:szCs w:val="20"/>
      <w:lang w:eastAsia="de-DE"/>
    </w:rPr>
  </w:style>
  <w:style w:type="paragraph" w:styleId="Fuzeile">
    <w:name w:val="footer"/>
    <w:basedOn w:val="Standard"/>
    <w:link w:val="FuzeileZchn"/>
    <w:rsid w:val="00512EBD"/>
    <w:pPr>
      <w:tabs>
        <w:tab w:val="center" w:pos="4536"/>
        <w:tab w:val="right" w:pos="9072"/>
      </w:tabs>
      <w:spacing w:after="0" w:line="360" w:lineRule="auto"/>
    </w:pPr>
    <w:rPr>
      <w:rFonts w:eastAsia="Times New Roman" w:cs="Times New Roman"/>
      <w:szCs w:val="20"/>
      <w:lang w:eastAsia="de-DE"/>
    </w:rPr>
  </w:style>
  <w:style w:type="character" w:customStyle="1" w:styleId="FuzeileZchn">
    <w:name w:val="Fußzeile Zchn"/>
    <w:basedOn w:val="Absatz-Standardschriftart"/>
    <w:link w:val="Fuzeile"/>
    <w:rsid w:val="00512EBD"/>
    <w:rPr>
      <w:rFonts w:eastAsia="Times New Roman" w:cs="Times New Roman"/>
      <w:szCs w:val="20"/>
      <w:lang w:eastAsia="de-DE"/>
    </w:rPr>
  </w:style>
  <w:style w:type="character" w:styleId="Seitenzahl">
    <w:name w:val="page number"/>
    <w:basedOn w:val="Absatz-Standardschriftart"/>
    <w:rsid w:val="00512EBD"/>
  </w:style>
  <w:style w:type="paragraph" w:styleId="Titel">
    <w:name w:val="Title"/>
    <w:basedOn w:val="Standard"/>
    <w:link w:val="TitelZchn"/>
    <w:qFormat/>
    <w:rsid w:val="00512EBD"/>
    <w:pPr>
      <w:spacing w:after="0" w:line="240" w:lineRule="auto"/>
      <w:ind w:right="567"/>
      <w:jc w:val="center"/>
    </w:pPr>
    <w:rPr>
      <w:rFonts w:eastAsia="Times New Roman" w:cs="Times New Roman"/>
      <w:b/>
      <w:sz w:val="28"/>
      <w:szCs w:val="20"/>
      <w:u w:val="single"/>
      <w:lang w:eastAsia="de-DE"/>
    </w:rPr>
  </w:style>
  <w:style w:type="character" w:customStyle="1" w:styleId="TitelZchn">
    <w:name w:val="Titel Zchn"/>
    <w:basedOn w:val="Absatz-Standardschriftart"/>
    <w:link w:val="Titel"/>
    <w:rsid w:val="00512EBD"/>
    <w:rPr>
      <w:rFonts w:eastAsia="Times New Roman" w:cs="Times New Roman"/>
      <w:b/>
      <w:sz w:val="28"/>
      <w:szCs w:val="20"/>
      <w:u w:val="single"/>
      <w:lang w:eastAsia="de-DE"/>
    </w:rPr>
  </w:style>
  <w:style w:type="character" w:styleId="Hyperlink">
    <w:name w:val="Hyperlink"/>
    <w:basedOn w:val="Absatz-Standardschriftart"/>
    <w:uiPriority w:val="99"/>
    <w:unhideWhenUsed/>
    <w:rsid w:val="00512EBD"/>
    <w:rPr>
      <w:color w:val="0000FF" w:themeColor="hyperlink"/>
      <w:u w:val="single"/>
    </w:rPr>
  </w:style>
  <w:style w:type="paragraph" w:styleId="Kopfzeile">
    <w:name w:val="header"/>
    <w:basedOn w:val="Standard"/>
    <w:link w:val="KopfzeileZchn"/>
    <w:uiPriority w:val="99"/>
    <w:unhideWhenUsed/>
    <w:rsid w:val="00CC4F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4F02"/>
  </w:style>
  <w:style w:type="paragraph" w:styleId="Listenabsatz">
    <w:name w:val="List Paragraph"/>
    <w:basedOn w:val="Standard"/>
    <w:uiPriority w:val="34"/>
    <w:qFormat/>
    <w:rsid w:val="00170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81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2C35E-15D6-4C82-AF12-4A9C7813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Gramsch André Michael</dc:creator>
  <cp:keywords/>
  <dc:description/>
  <cp:lastModifiedBy>Gramsch André Michael</cp:lastModifiedBy>
  <cp:revision>2</cp:revision>
  <cp:lastPrinted>2019-12-27T14:11:00Z</cp:lastPrinted>
  <dcterms:created xsi:type="dcterms:W3CDTF">2019-12-30T08:23:00Z</dcterms:created>
  <dcterms:modified xsi:type="dcterms:W3CDTF">2019-12-30T08:23:00Z</dcterms:modified>
</cp:coreProperties>
</file>