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8C516E" w:rsidRDefault="008C516E">
            <w:pPr>
              <w:rPr>
                <w:sz w:val="20"/>
              </w:rPr>
            </w:pPr>
            <w:bookmarkStart w:id="0" w:name="organisation"/>
            <w:r w:rsidRPr="008C516E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8C516E">
              <w:rPr>
                <w:rFonts w:cs="Arial"/>
                <w:sz w:val="16"/>
                <w:szCs w:val="16"/>
              </w:rPr>
              <w:t>Frau Andexer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8C516E">
              <w:rPr>
                <w:sz w:val="16"/>
                <w:szCs w:val="16"/>
              </w:rPr>
              <w:t>08141 519-362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8C516E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1B3224">
              <w:rPr>
                <w:sz w:val="16"/>
                <w:szCs w:val="16"/>
              </w:rPr>
              <w:t>24</w:t>
            </w:r>
            <w:r w:rsidR="008C516E">
              <w:rPr>
                <w:sz w:val="16"/>
                <w:szCs w:val="16"/>
              </w:rPr>
              <w:t>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D10D07">
              <w:rPr>
                <w:sz w:val="16"/>
                <w:szCs w:val="16"/>
              </w:rPr>
              <w:t xml:space="preserve">2022/0586 </w:t>
            </w:r>
            <w:bookmarkStart w:id="6" w:name="_GoBack"/>
            <w:bookmarkEnd w:id="6"/>
            <w:r w:rsidR="00D10D07">
              <w:rPr>
                <w:sz w:val="16"/>
                <w:szCs w:val="16"/>
              </w:rPr>
              <w:t>St</w:t>
            </w:r>
          </w:p>
          <w:p w:rsidR="00653EFA" w:rsidRDefault="00653EFA" w:rsidP="00E46D75">
            <w:pPr>
              <w:rPr>
                <w:b/>
                <w:sz w:val="20"/>
              </w:rPr>
            </w:pPr>
          </w:p>
          <w:p w:rsidR="00E46D75" w:rsidRDefault="00E46D75" w:rsidP="00E46D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22.09.2022</w:t>
            </w:r>
          </w:p>
          <w:p w:rsidR="00E46D75" w:rsidRDefault="00E46D75" w:rsidP="00E46D75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696FD9">
        <w:rPr>
          <w:sz w:val="22"/>
          <w:szCs w:val="22"/>
        </w:rPr>
        <w:t>3229/28</w:t>
      </w:r>
      <w:r w:rsidRPr="00C87B21">
        <w:rPr>
          <w:sz w:val="22"/>
          <w:szCs w:val="22"/>
        </w:rPr>
        <w:t xml:space="preserve"> der Gemarkung </w:t>
      </w:r>
      <w:r w:rsidR="0004739C">
        <w:rPr>
          <w:sz w:val="22"/>
          <w:szCs w:val="22"/>
        </w:rPr>
        <w:t>Gröbenzell</w:t>
      </w:r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 xml:space="preserve">Im </w:t>
      </w:r>
      <w:r w:rsidR="000A0736">
        <w:t>w</w:t>
      </w:r>
      <w:r>
        <w:t>asserrecht</w:t>
      </w:r>
      <w:r w:rsidR="000A0736">
        <w:t>lichen V</w:t>
      </w:r>
      <w:r>
        <w:t>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8C516E" w:rsidRDefault="008C516E" w:rsidP="008C516E">
      <w:r>
        <w:t xml:space="preserve">Der geplante Standort liegt in einem bebauten Siedlungsgebiet. Eine Beeinträchtigung durch das Vorhaben ist nicht zu erwarten. </w:t>
      </w:r>
      <w:r w:rsidRPr="00933328">
        <w:t xml:space="preserve">Auch sind die in Anlage 3 Nr. 2.3 zum UVPG genannte Schutzgüter bzw. Gebiete nicht betroffen. </w:t>
      </w:r>
      <w:r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>
        <w:t xml:space="preserve">Im Übrigen weist der Aquifer im vorliegenden Bereich eine für die beantragte Grundwasserentnahmemenge ausreichende Leistungsfähigkeit auf. Der ordnungsgemäße Abfluss des Baugrubenwassers wird durch Nebenbestimmungen sichergestellt. </w:t>
      </w:r>
    </w:p>
    <w:p w:rsidR="008C516E" w:rsidRDefault="008C516E" w:rsidP="008C516E"/>
    <w:p w:rsidR="00B5574B" w:rsidRDefault="00B5574B" w:rsidP="00B5574B">
      <w:r>
        <w:t>Für das Vorhaben wird daher keine formelle Umweltverträglichkeitsprüfung durchgeführt.</w:t>
      </w:r>
    </w:p>
    <w:p w:rsidR="00B5574B" w:rsidRDefault="00B5574B" w:rsidP="006A14B8">
      <w:r>
        <w:t>Die Feststellung wird hiermit gemäß § 5 Abs. 2 Satz 1 UVPG öffentlich bekannt gemacht.</w:t>
      </w:r>
    </w:p>
    <w:p w:rsidR="00B5574B" w:rsidRDefault="00B5574B" w:rsidP="00B5574B"/>
    <w:p w:rsidR="00B5574B" w:rsidRDefault="006A14B8" w:rsidP="00B5574B">
      <w:r>
        <w:t>Das Landratsamt Fürstenfeldbruck weist darauf hin</w:t>
      </w:r>
      <w:r w:rsidR="00B5574B">
        <w:t xml:space="preserve">, dass diese Feststellung </w:t>
      </w:r>
      <w:r w:rsidR="006D2ED5">
        <w:t xml:space="preserve">nach § 5 Abs. 3 S. 1 UVPG </w:t>
      </w:r>
      <w:r w:rsidR="00B5574B">
        <w:t>nicht selbständig anfechtbar ist.</w:t>
      </w:r>
    </w:p>
    <w:p w:rsidR="00633337" w:rsidRDefault="00633337" w:rsidP="008C516E"/>
    <w:p w:rsidR="00C87B21" w:rsidRDefault="00C87B21" w:rsidP="008C516E"/>
    <w:p w:rsidR="008772EA" w:rsidRPr="006A14B8" w:rsidRDefault="008772EA" w:rsidP="008C516E"/>
    <w:p w:rsidR="00C87B21" w:rsidRDefault="00E009D2" w:rsidP="008C516E">
      <w:r>
        <w:t>Gez.</w:t>
      </w:r>
    </w:p>
    <w:p w:rsidR="00C87B21" w:rsidRDefault="00C87B21" w:rsidP="008C516E"/>
    <w:p w:rsidR="007334E5" w:rsidRDefault="004A01BE">
      <w:r>
        <w:t>Streicher</w:t>
      </w:r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D9" w:rsidRDefault="00696FD9">
      <w:r>
        <w:separator/>
      </w:r>
    </w:p>
  </w:endnote>
  <w:endnote w:type="continuationSeparator" w:id="0">
    <w:p w:rsidR="00696FD9" w:rsidRDefault="0069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D9" w:rsidRDefault="00696FD9">
      <w:r>
        <w:separator/>
      </w:r>
    </w:p>
  </w:footnote>
  <w:footnote w:type="continuationSeparator" w:id="0">
    <w:p w:rsidR="00696FD9" w:rsidRDefault="0069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313EE8BF" wp14:editId="5573B7B5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696FD9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696FD9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D9"/>
    <w:rsid w:val="0004739C"/>
    <w:rsid w:val="0007310E"/>
    <w:rsid w:val="000A0736"/>
    <w:rsid w:val="000F4068"/>
    <w:rsid w:val="00126B1E"/>
    <w:rsid w:val="00150F46"/>
    <w:rsid w:val="001B3224"/>
    <w:rsid w:val="001C3D13"/>
    <w:rsid w:val="001F0B3D"/>
    <w:rsid w:val="00242FD0"/>
    <w:rsid w:val="0024682A"/>
    <w:rsid w:val="002D3368"/>
    <w:rsid w:val="00301902"/>
    <w:rsid w:val="00352567"/>
    <w:rsid w:val="00430407"/>
    <w:rsid w:val="00450483"/>
    <w:rsid w:val="004630E3"/>
    <w:rsid w:val="004A01BE"/>
    <w:rsid w:val="0054441B"/>
    <w:rsid w:val="00557719"/>
    <w:rsid w:val="00571AD1"/>
    <w:rsid w:val="00592FA9"/>
    <w:rsid w:val="005A4A15"/>
    <w:rsid w:val="005C2659"/>
    <w:rsid w:val="005F508B"/>
    <w:rsid w:val="00633337"/>
    <w:rsid w:val="00650CD5"/>
    <w:rsid w:val="00653EFA"/>
    <w:rsid w:val="00696FD9"/>
    <w:rsid w:val="006A14B8"/>
    <w:rsid w:val="006D2ED5"/>
    <w:rsid w:val="00704B73"/>
    <w:rsid w:val="007334E5"/>
    <w:rsid w:val="007614C8"/>
    <w:rsid w:val="007B0B8B"/>
    <w:rsid w:val="007D4D1C"/>
    <w:rsid w:val="00806B2F"/>
    <w:rsid w:val="00821841"/>
    <w:rsid w:val="00826632"/>
    <w:rsid w:val="00831E7C"/>
    <w:rsid w:val="008772EA"/>
    <w:rsid w:val="008777CC"/>
    <w:rsid w:val="008A00E8"/>
    <w:rsid w:val="008C516E"/>
    <w:rsid w:val="008C76AB"/>
    <w:rsid w:val="009062B9"/>
    <w:rsid w:val="00913488"/>
    <w:rsid w:val="00930BE9"/>
    <w:rsid w:val="00931BCB"/>
    <w:rsid w:val="00933328"/>
    <w:rsid w:val="00977517"/>
    <w:rsid w:val="00A66BA9"/>
    <w:rsid w:val="00AE133D"/>
    <w:rsid w:val="00AF6AE9"/>
    <w:rsid w:val="00B041CA"/>
    <w:rsid w:val="00B449A1"/>
    <w:rsid w:val="00B5574B"/>
    <w:rsid w:val="00B90F8B"/>
    <w:rsid w:val="00C02E8E"/>
    <w:rsid w:val="00C0494F"/>
    <w:rsid w:val="00C87B21"/>
    <w:rsid w:val="00CC60CD"/>
    <w:rsid w:val="00D05C1A"/>
    <w:rsid w:val="00D10D07"/>
    <w:rsid w:val="00D17887"/>
    <w:rsid w:val="00D35E1A"/>
    <w:rsid w:val="00DD611A"/>
    <w:rsid w:val="00DF3775"/>
    <w:rsid w:val="00E009D2"/>
    <w:rsid w:val="00E35A6C"/>
    <w:rsid w:val="00E46D75"/>
    <w:rsid w:val="00EA7D38"/>
    <w:rsid w:val="00EB09A9"/>
    <w:rsid w:val="00EF408E"/>
    <w:rsid w:val="00EF59C7"/>
    <w:rsid w:val="00F25DE5"/>
    <w:rsid w:val="00F2740E"/>
    <w:rsid w:val="00F35305"/>
    <w:rsid w:val="00F372FE"/>
    <w:rsid w:val="00F95141"/>
    <w:rsid w:val="00FA6C8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9AC4C"/>
  <w15:docId w15:val="{4B8B35F0-4716-44F3-9E14-240A889D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4_Wasser\24-3a\Heiner\Bauwasserhaltung\2022_0586%20Einleitung-Gr&#246;benbach_Reitinger-Ra&#223;_Gr&#246;benzell\2022_08_16%20UVP%20Pr&#252;fvermerk%20Einlei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10EE-1FAC-4A6A-B9F6-E32321A3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2022_08_16 UVP Prüfvermerk Einleitung.dotx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Streicher, Nina</dc:creator>
  <cp:lastModifiedBy>Streicher, Nina</cp:lastModifiedBy>
  <cp:revision>5</cp:revision>
  <cp:lastPrinted>2022-09-21T11:19:00Z</cp:lastPrinted>
  <dcterms:created xsi:type="dcterms:W3CDTF">2022-09-21T11:20:00Z</dcterms:created>
  <dcterms:modified xsi:type="dcterms:W3CDTF">2022-09-21T11:34:00Z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0</vt:lpwstr>
  </property>
  <property fmtid="{D5CDD505-2E9C-101B-9397-08002B2CF9AE}" pid="7" name="Unterschrift">
    <vt:lpwstr>Andexer</vt:lpwstr>
  </property>
  <property fmtid="{D5CDD505-2E9C-101B-9397-08002B2CF9AE}" pid="8" name="Anwender">
    <vt:lpwstr>andexer</vt:lpwstr>
  </property>
  <property fmtid="{D5CDD505-2E9C-101B-9397-08002B2CF9AE}" pid="9" name="Sachbearbeiter">
    <vt:lpwstr>Frau Claudia Andexer</vt:lpwstr>
  </property>
  <property fmtid="{D5CDD505-2E9C-101B-9397-08002B2CF9AE}" pid="10" name="Antragsteller">
    <vt:lpwstr>Andexer Claudia</vt:lpwstr>
  </property>
</Properties>
</file>