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8B" w:rsidRPr="006840CD" w:rsidRDefault="00833C8B" w:rsidP="00833C8B">
      <w:pPr>
        <w:spacing w:after="120" w:line="264" w:lineRule="auto"/>
        <w:jc w:val="center"/>
        <w:rPr>
          <w:b/>
          <w:bCs/>
          <w:smallCaps/>
          <w:sz w:val="26"/>
          <w:szCs w:val="26"/>
        </w:rPr>
      </w:pPr>
      <w:r w:rsidRPr="006840CD">
        <w:rPr>
          <w:b/>
          <w:bCs/>
          <w:smallCaps/>
          <w:sz w:val="26"/>
          <w:szCs w:val="26"/>
        </w:rPr>
        <w:t>Öffentliche Bekanntmachung über die Verlegung des anberaumten E</w:t>
      </w:r>
      <w:r w:rsidRPr="006840CD">
        <w:rPr>
          <w:b/>
          <w:bCs/>
          <w:smallCaps/>
          <w:sz w:val="26"/>
          <w:szCs w:val="26"/>
        </w:rPr>
        <w:t>r</w:t>
      </w:r>
      <w:r w:rsidRPr="006840CD">
        <w:rPr>
          <w:b/>
          <w:bCs/>
          <w:smallCaps/>
          <w:sz w:val="26"/>
          <w:szCs w:val="26"/>
        </w:rPr>
        <w:t>örterungstermins auf einen späteren Zeitpunkt</w:t>
      </w:r>
    </w:p>
    <w:p w:rsidR="00833C8B" w:rsidRDefault="00833C8B" w:rsidP="00833C8B">
      <w:pPr>
        <w:spacing w:line="276" w:lineRule="auto"/>
        <w:jc w:val="center"/>
        <w:rPr>
          <w:b/>
        </w:rPr>
      </w:pPr>
      <w:r>
        <w:rPr>
          <w:b/>
        </w:rPr>
        <w:t>– gemäß § 10 Abs. 6 Bundes-Immissionsschutzgesetz (BImSchG) i. V. m. § 12 Abs. 1 und § 17 der 9. Verordnung zur Durchführung des Bundes-Immissionsschutzgesetzes (9. BImSchV) –</w:t>
      </w:r>
    </w:p>
    <w:p w:rsidR="00833C8B" w:rsidRDefault="00833C8B" w:rsidP="00833C8B">
      <w:pPr>
        <w:spacing w:line="276" w:lineRule="auto"/>
        <w:jc w:val="center"/>
        <w:rPr>
          <w:b/>
        </w:rPr>
      </w:pPr>
      <w:r>
        <w:rPr>
          <w:b/>
        </w:rPr>
        <w:t>des Landratsamtes Zollernalbkreis</w:t>
      </w:r>
    </w:p>
    <w:p w:rsidR="00833C8B" w:rsidRDefault="00833C8B" w:rsidP="00833C8B">
      <w:pPr>
        <w:spacing w:line="276" w:lineRule="auto"/>
        <w:jc w:val="center"/>
        <w:rPr>
          <w:b/>
        </w:rPr>
      </w:pPr>
      <w:r w:rsidRPr="006840CD">
        <w:rPr>
          <w:b/>
        </w:rPr>
        <w:t xml:space="preserve">zum Antrag auf immissionsschutzrechtliche Änderungsgenehmigung </w:t>
      </w:r>
    </w:p>
    <w:p w:rsidR="00833C8B" w:rsidRPr="006840CD" w:rsidRDefault="00833C8B" w:rsidP="00833C8B">
      <w:pPr>
        <w:spacing w:line="276" w:lineRule="auto"/>
        <w:jc w:val="center"/>
        <w:rPr>
          <w:b/>
        </w:rPr>
      </w:pPr>
      <w:r w:rsidRPr="006840CD">
        <w:rPr>
          <w:b/>
        </w:rPr>
        <w:t>der Fa. Holcim (Süddeutschland) GmbH</w:t>
      </w:r>
    </w:p>
    <w:p w:rsidR="00833C8B" w:rsidRDefault="00833C8B" w:rsidP="00833C8B">
      <w:pPr>
        <w:spacing w:line="276" w:lineRule="auto"/>
        <w:jc w:val="center"/>
        <w:rPr>
          <w:b/>
        </w:rPr>
      </w:pPr>
      <w:r w:rsidRPr="006840CD">
        <w:rPr>
          <w:b/>
        </w:rPr>
        <w:t xml:space="preserve">zur Änderung der genehmigten Abbau- und Rekultivierungsplanung sowie </w:t>
      </w:r>
    </w:p>
    <w:p w:rsidR="00833C8B" w:rsidRPr="006840CD" w:rsidRDefault="00833C8B" w:rsidP="00833C8B">
      <w:pPr>
        <w:spacing w:line="276" w:lineRule="auto"/>
        <w:jc w:val="center"/>
        <w:rPr>
          <w:b/>
        </w:rPr>
      </w:pPr>
      <w:r w:rsidRPr="006840CD">
        <w:rPr>
          <w:b/>
        </w:rPr>
        <w:t>zur flächenhaften Erweiterung des Steinbruchs Plettenberg (Dotternhausen)</w:t>
      </w:r>
    </w:p>
    <w:p w:rsidR="00833C8B" w:rsidRPr="00F0607F" w:rsidRDefault="00833C8B" w:rsidP="00833C8B">
      <w:pPr>
        <w:rPr>
          <w:sz w:val="16"/>
          <w:szCs w:val="16"/>
        </w:rPr>
      </w:pPr>
    </w:p>
    <w:p w:rsidR="00833C8B" w:rsidRDefault="00833C8B" w:rsidP="00833C8B">
      <w:pPr>
        <w:jc w:val="center"/>
      </w:pPr>
      <w:r>
        <w:t>(Aktenzeichen 303 – 106.111)</w:t>
      </w:r>
    </w:p>
    <w:p w:rsidR="00833C8B" w:rsidRPr="00F0607F" w:rsidRDefault="00833C8B" w:rsidP="00833C8B">
      <w:pPr>
        <w:rPr>
          <w:sz w:val="20"/>
        </w:rPr>
      </w:pPr>
    </w:p>
    <w:p w:rsidR="00833C8B" w:rsidRPr="00DC779A" w:rsidRDefault="00833C8B" w:rsidP="00833C8B">
      <w:r w:rsidRPr="00DC779A">
        <w:t>Die Holcim (Süddeutschland) GmbH, Dormettinger Straße 23 in 72359 Dotternha</w:t>
      </w:r>
      <w:r w:rsidRPr="00DC779A">
        <w:t>u</w:t>
      </w:r>
      <w:r w:rsidRPr="00DC779A">
        <w:t>sen, hat mit Schreiben vom 28.06.2018 die Erteilung einer immissionsschutzrechtl</w:t>
      </w:r>
      <w:r w:rsidRPr="00DC779A">
        <w:t>i</w:t>
      </w:r>
      <w:r w:rsidRPr="00DC779A">
        <w:t>chen Änderungsgenehmigung gemäß</w:t>
      </w:r>
      <w:r>
        <w:t xml:space="preserve"> § 16 Abs. </w:t>
      </w:r>
      <w:r w:rsidRPr="00DC779A">
        <w:t>1 des Gesetzes zum Schutz vor schädlichen Umwelteinwirkungen durch Luftverunreinigungen, Geräusche, Erschü</w:t>
      </w:r>
      <w:r w:rsidRPr="00DC779A">
        <w:t>t</w:t>
      </w:r>
      <w:r w:rsidRPr="00DC779A">
        <w:t>terungen und ähnliche Vorgänge (Bundes-Immissionsschutzgesetz – BImSchG) zur wesentlichen Änderung des bestehenden Steinbruchs Plettenberg bei der zuständ</w:t>
      </w:r>
      <w:r w:rsidRPr="00DC779A">
        <w:t>i</w:t>
      </w:r>
      <w:r w:rsidRPr="00DC779A">
        <w:t xml:space="preserve">gen Genehmigungsbehörde – dem Bauamt des Landratsamtes Zollernalbkreis als untere Immissionsschutzbehörde – beantragt. </w:t>
      </w:r>
    </w:p>
    <w:p w:rsidR="00833C8B" w:rsidRPr="00897F58" w:rsidRDefault="00833C8B" w:rsidP="00833C8B">
      <w:pPr>
        <w:rPr>
          <w:sz w:val="20"/>
        </w:rPr>
      </w:pPr>
    </w:p>
    <w:p w:rsidR="00833C8B" w:rsidRPr="00DC779A" w:rsidRDefault="00833C8B" w:rsidP="00833C8B">
      <w:pPr>
        <w:spacing w:after="80"/>
      </w:pPr>
      <w:r w:rsidRPr="00DC779A">
        <w:t xml:space="preserve">Der Standort der zu ändernden Anlage ist in: </w:t>
      </w:r>
      <w:bookmarkStart w:id="0" w:name="_GoBack"/>
      <w:bookmarkEnd w:id="0"/>
    </w:p>
    <w:p w:rsidR="00833C8B" w:rsidRDefault="00833C8B" w:rsidP="00833C8B">
      <w:r w:rsidRPr="00DC779A">
        <w:t>Stadt/Gemeinde: 72359 Dotternhausen</w:t>
      </w:r>
    </w:p>
    <w:p w:rsidR="00833C8B" w:rsidRDefault="00833C8B" w:rsidP="00833C8B">
      <w:r w:rsidRPr="00DC779A">
        <w:t>Gemarkung(en): Dotternhausen und Hausen am Tann</w:t>
      </w:r>
    </w:p>
    <w:p w:rsidR="00833C8B" w:rsidRPr="00DC779A" w:rsidRDefault="00833C8B" w:rsidP="00833C8B">
      <w:r w:rsidRPr="00DC779A">
        <w:t>Flurstücke: 2720, 2786</w:t>
      </w:r>
      <w:r>
        <w:t xml:space="preserve">, 2787, 2795/1 (Dotternhausen) und </w:t>
      </w:r>
      <w:r w:rsidRPr="00DC779A">
        <w:t xml:space="preserve">494/3, 500 (Hausen am Tann) </w:t>
      </w:r>
    </w:p>
    <w:p w:rsidR="00833C8B" w:rsidRPr="00897F58" w:rsidRDefault="00833C8B" w:rsidP="00833C8B">
      <w:pPr>
        <w:rPr>
          <w:sz w:val="20"/>
        </w:rPr>
      </w:pPr>
    </w:p>
    <w:p w:rsidR="00833C8B" w:rsidRPr="009463AC" w:rsidRDefault="00833C8B" w:rsidP="00833C8B">
      <w:r w:rsidRPr="00DC779A">
        <w:t>Die Änderungsgenehmigung bezieht sich auf den genehmigt</w:t>
      </w:r>
      <w:r>
        <w:t>en Steinbruch – Anlage nach Nr. </w:t>
      </w:r>
      <w:r w:rsidRPr="00DC779A">
        <w:t>2.1.1 des Anhangs 1 zur Vierten Verordnung zur Durchführung des BI</w:t>
      </w:r>
      <w:r w:rsidRPr="00DC779A">
        <w:t>m</w:t>
      </w:r>
      <w:r w:rsidRPr="00DC779A">
        <w:t>SchG (Verordnung über</w:t>
      </w:r>
      <w:r>
        <w:t xml:space="preserve"> </w:t>
      </w:r>
      <w:r w:rsidRPr="00DC779A">
        <w:t>geneh</w:t>
      </w:r>
      <w:r>
        <w:t>migungsbedürftige Anlagen – 4. </w:t>
      </w:r>
      <w:r w:rsidRPr="00DC779A">
        <w:t>BImSchV). Das Vo</w:t>
      </w:r>
      <w:r w:rsidRPr="00DC779A">
        <w:t>r</w:t>
      </w:r>
      <w:r w:rsidRPr="00DC779A">
        <w:t>haben bedarf der Genehmigung nach §</w:t>
      </w:r>
      <w:r>
        <w:t> 16 Abs. 1 BImSchG i. V. m. § 1 Abs. </w:t>
      </w:r>
      <w:r w:rsidRPr="00DC779A">
        <w:t>1 und 2 sowie der</w:t>
      </w:r>
      <w:r>
        <w:t xml:space="preserve"> Nr. 2.1.1 des Anhangs 1 zur 4. </w:t>
      </w:r>
      <w:r w:rsidRPr="00DC779A">
        <w:t>BImSchV. Für das Vorhaben besteh</w:t>
      </w:r>
      <w:r>
        <w:t>t nach § 9 Abs. 2 Satz 1 Nr. 2 und 4 i. V. m. § 7 Abs. </w:t>
      </w:r>
      <w:r w:rsidRPr="00DC779A">
        <w:t>3 des Gesetzes über die Umweltve</w:t>
      </w:r>
      <w:r w:rsidRPr="00DC779A">
        <w:t>r</w:t>
      </w:r>
      <w:r w:rsidRPr="00DC779A">
        <w:t>träglichkeitsprüfung (UVPG) die Pflicht zur Durchführung einer Umweltve</w:t>
      </w:r>
      <w:r w:rsidRPr="00DC779A">
        <w:t>r</w:t>
      </w:r>
      <w:r w:rsidRPr="00DC779A">
        <w:t>träglichkeitsprüfung (UVP), weil die Vorhabenträgerin dies beantragt hat und das Landratsamt das Entfallen einer gesonderten Vorprüfung der UVP-Pflicht als zwec</w:t>
      </w:r>
      <w:r w:rsidRPr="00DC779A">
        <w:t>k</w:t>
      </w:r>
      <w:r w:rsidRPr="00DC779A">
        <w:t>mäßig erachtet</w:t>
      </w:r>
      <w:r>
        <w:t xml:space="preserve"> hat</w:t>
      </w:r>
      <w:r w:rsidRPr="00DC779A">
        <w:t>. Die UVP ist unselbständiger Teil des immissionsschutzrechtl</w:t>
      </w:r>
      <w:r>
        <w:t>i</w:t>
      </w:r>
      <w:r>
        <w:t>chen Genehmigungsverfahrens (§ </w:t>
      </w:r>
      <w:r w:rsidRPr="00DC779A">
        <w:t xml:space="preserve">4 UVPG). </w:t>
      </w:r>
      <w:r>
        <w:t>Ü</w:t>
      </w:r>
      <w:r w:rsidRPr="00DC779A">
        <w:t>ber die Zulässigkeit des Vorhabens ist daher in einem förmlichen Genehmigungsverfahren mit Öf</w:t>
      </w:r>
      <w:r>
        <w:t>fentlichkeitsbeteiligung nach § </w:t>
      </w:r>
      <w:r w:rsidRPr="00DC779A">
        <w:t xml:space="preserve">10 BImSchG zu entscheiden. </w:t>
      </w:r>
      <w:r w:rsidRPr="009463AC">
        <w:t>Eine grenzüberschreitende Behörden- und Öf</w:t>
      </w:r>
      <w:r>
        <w:t>fentlichkeitsbeteiligung nach § </w:t>
      </w:r>
      <w:r w:rsidRPr="009463AC">
        <w:t>11a der Verordnung über das Genehmigungsve</w:t>
      </w:r>
      <w:r w:rsidRPr="009463AC">
        <w:t>r</w:t>
      </w:r>
      <w:r w:rsidRPr="009463AC">
        <w:t xml:space="preserve">fahren (9. BImSchV) sowie den §§ 54 bis 56 </w:t>
      </w:r>
      <w:r>
        <w:t>UVPG</w:t>
      </w:r>
      <w:r w:rsidRPr="009463AC">
        <w:t xml:space="preserve"> findet nicht statt. </w:t>
      </w:r>
    </w:p>
    <w:p w:rsidR="00833C8B" w:rsidRPr="00897F58" w:rsidRDefault="00833C8B" w:rsidP="00833C8B">
      <w:pPr>
        <w:rPr>
          <w:sz w:val="20"/>
        </w:rPr>
      </w:pPr>
    </w:p>
    <w:p w:rsidR="00833C8B" w:rsidRPr="006D0B4F" w:rsidRDefault="00833C8B" w:rsidP="00833C8B">
      <w:r w:rsidRPr="00F77D82">
        <w:t xml:space="preserve">Das Vorhaben wurde mit öffentlicher Bekanntmachung vom </w:t>
      </w:r>
      <w:r>
        <w:t>14</w:t>
      </w:r>
      <w:r w:rsidRPr="00F77D82">
        <w:t>.</w:t>
      </w:r>
      <w:r>
        <w:t>11</w:t>
      </w:r>
      <w:r w:rsidRPr="00F77D82">
        <w:t>.2018 der Öffen</w:t>
      </w:r>
      <w:r w:rsidRPr="00F77D82">
        <w:t>t</w:t>
      </w:r>
      <w:r w:rsidRPr="00F77D82">
        <w:t xml:space="preserve">lichkeit bekannt gegeben. Diese Bekanntmachung wurde zusätzlich </w:t>
      </w:r>
      <w:r>
        <w:t xml:space="preserve">auch </w:t>
      </w:r>
      <w:r w:rsidRPr="00F77D82">
        <w:t xml:space="preserve">im Internet </w:t>
      </w:r>
      <w:r>
        <w:t xml:space="preserve">auf der Homepage der Genehmigungsbehörde </w:t>
      </w:r>
      <w:r w:rsidRPr="00F77D82">
        <w:t xml:space="preserve">unter </w:t>
      </w:r>
      <w:r w:rsidRPr="00ED16ED">
        <w:lastRenderedPageBreak/>
        <w:t>https://www.zollernalbkreis.de/,Lde/Startseite/Buergerservice/Amtliche</w:t>
      </w:r>
      <w:r>
        <w:t>+Bekanntmachun</w:t>
      </w:r>
      <w:r w:rsidRPr="006D0B4F">
        <w:t>gen.html sowie gemäß §</w:t>
      </w:r>
      <w:r>
        <w:t> </w:t>
      </w:r>
      <w:r w:rsidRPr="006D0B4F">
        <w:t>20 Abs.</w:t>
      </w:r>
      <w:r>
        <w:t> </w:t>
      </w:r>
      <w:r w:rsidRPr="006D0B4F">
        <w:t xml:space="preserve">2 UVPG im UVP-Portal unter </w:t>
      </w:r>
      <w:r>
        <w:t>https://www.uvp-verbund.de/bw veröffentlicht.</w:t>
      </w:r>
    </w:p>
    <w:p w:rsidR="00833C8B" w:rsidRPr="00E26065" w:rsidRDefault="00833C8B" w:rsidP="00833C8B">
      <w:pPr>
        <w:rPr>
          <w:sz w:val="20"/>
        </w:rPr>
      </w:pPr>
    </w:p>
    <w:p w:rsidR="00833C8B" w:rsidRPr="006B0577" w:rsidRDefault="00833C8B" w:rsidP="00833C8B">
      <w:r w:rsidRPr="006B0577">
        <w:t>Der Genehmigungsantrag und die zugehörigen Antragsunterlagen – einschließlich des UVP-Berichts und weiteren Fachbeiträgen über die Umweltauswirkungen – s</w:t>
      </w:r>
      <w:r w:rsidRPr="006B0577">
        <w:t>o</w:t>
      </w:r>
      <w:r w:rsidRPr="006B0577">
        <w:t>wie sonstige der Genehmigungsbehörde vorliegende, entscheidungserhebliche b</w:t>
      </w:r>
      <w:r w:rsidRPr="006B0577">
        <w:t>e</w:t>
      </w:r>
      <w:r w:rsidRPr="006B0577">
        <w:t xml:space="preserve">hördliche Unterlagen lagen in der Zeit vom </w:t>
      </w:r>
      <w:r>
        <w:t>13</w:t>
      </w:r>
      <w:r w:rsidRPr="006840CD">
        <w:t>.</w:t>
      </w:r>
      <w:r>
        <w:t>12</w:t>
      </w:r>
      <w:r w:rsidRPr="006840CD">
        <w:t>.2018 bis einschließlich 2</w:t>
      </w:r>
      <w:r>
        <w:t>5.01</w:t>
      </w:r>
      <w:r w:rsidRPr="006840CD">
        <w:t>.</w:t>
      </w:r>
      <w:r>
        <w:t>2019</w:t>
      </w:r>
      <w:r w:rsidRPr="006840CD">
        <w:t xml:space="preserve"> im Landratsamt Zollernalbkreis</w:t>
      </w:r>
      <w:r>
        <w:t>, der Stadt Schömberg sowie</w:t>
      </w:r>
      <w:r w:rsidRPr="006840CD">
        <w:t xml:space="preserve"> bei</w:t>
      </w:r>
      <w:r>
        <w:t xml:space="preserve"> den</w:t>
      </w:r>
      <w:r w:rsidRPr="006840CD">
        <w:t xml:space="preserve"> Gemeinde</w:t>
      </w:r>
      <w:r>
        <w:t>n Do</w:t>
      </w:r>
      <w:r>
        <w:t>t</w:t>
      </w:r>
      <w:r>
        <w:t xml:space="preserve">ternhausen, Dormettingen, Ratshausen und Hausen a. T. </w:t>
      </w:r>
      <w:r w:rsidRPr="006840CD">
        <w:t>zur allgemeinen Einsich</w:t>
      </w:r>
      <w:r w:rsidRPr="006840CD">
        <w:t>t</w:t>
      </w:r>
      <w:r w:rsidRPr="006840CD">
        <w:t xml:space="preserve">nahme während der Dienststunden aus. </w:t>
      </w:r>
      <w:r w:rsidRPr="006B0577">
        <w:t>Zusätzlich wu</w:t>
      </w:r>
      <w:r>
        <w:t xml:space="preserve">rden der UVP-Bericht und die weiteren Fachbeiträge über die Umweltauswirkungen auch </w:t>
      </w:r>
      <w:r w:rsidRPr="006B0577">
        <w:t xml:space="preserve">im Internet unter </w:t>
      </w:r>
      <w:r>
        <w:t>https://www.uvp-verbund.de/bw</w:t>
      </w:r>
      <w:r w:rsidRPr="00681016">
        <w:t xml:space="preserve"> </w:t>
      </w:r>
      <w:r w:rsidRPr="006B0577">
        <w:t>veröffentlicht.</w:t>
      </w:r>
      <w:r>
        <w:t xml:space="preserve"> Einwendungen konnten bis einschlie</w:t>
      </w:r>
      <w:r>
        <w:t>ß</w:t>
      </w:r>
      <w:r>
        <w:t>lich 25.02.2019 gegen das Vorhaben erhoben werden.</w:t>
      </w:r>
    </w:p>
    <w:p w:rsidR="00833C8B" w:rsidRPr="00897F58" w:rsidRDefault="00833C8B" w:rsidP="00833C8B">
      <w:pPr>
        <w:rPr>
          <w:sz w:val="20"/>
        </w:rPr>
      </w:pPr>
    </w:p>
    <w:p w:rsidR="00833C8B" w:rsidRPr="00263777" w:rsidRDefault="00833C8B" w:rsidP="00833C8B">
      <w:r>
        <w:t xml:space="preserve">Die Genehmigungsbehörde hat in Ausübung des pflichtgemäßen Ermessens darüber entschieden, einen Termin zur Erörterung der form- und fristgerecht vorgebrachten Einwendungen durchzuführen. </w:t>
      </w:r>
      <w:r w:rsidRPr="00263777">
        <w:t>Der Erörterungstermin dient dazu, die rechtzeitig e</w:t>
      </w:r>
      <w:r w:rsidRPr="00263777">
        <w:t>r</w:t>
      </w:r>
      <w:r w:rsidRPr="00263777">
        <w:t>hobenen Einwendungen gegen das Vorhaben zu erörtern, soweit dies für die Pr</w:t>
      </w:r>
      <w:r w:rsidRPr="00263777">
        <w:t>ü</w:t>
      </w:r>
      <w:r w:rsidRPr="00263777">
        <w:t>fung der Genehmigungsvoraussetzungen von Bedeutung sein kann. Er soll denjen</w:t>
      </w:r>
      <w:r w:rsidRPr="00263777">
        <w:t>i</w:t>
      </w:r>
      <w:r w:rsidRPr="00263777">
        <w:t>gen, die form- und fristgerecht Einwendungen erhoben haben, die Gelegenheit g</w:t>
      </w:r>
      <w:r w:rsidRPr="00263777">
        <w:t>e</w:t>
      </w:r>
      <w:r w:rsidRPr="00263777">
        <w:t xml:space="preserve">ben, ihre Einwendungen zu erläutern. </w:t>
      </w:r>
    </w:p>
    <w:p w:rsidR="00833C8B" w:rsidRPr="00897F58" w:rsidRDefault="00833C8B" w:rsidP="00833C8B">
      <w:pPr>
        <w:rPr>
          <w:sz w:val="20"/>
        </w:rPr>
      </w:pPr>
    </w:p>
    <w:p w:rsidR="00833C8B" w:rsidRDefault="00833C8B" w:rsidP="00833C8B">
      <w:r w:rsidRPr="006B0577">
        <w:t>Der</w:t>
      </w:r>
      <w:r>
        <w:t xml:space="preserve"> in der v. g. öffentlichen Bekanntmachung</w:t>
      </w:r>
      <w:r w:rsidRPr="006B0577">
        <w:t xml:space="preserve"> für </w:t>
      </w:r>
      <w:r w:rsidRPr="006840CD">
        <w:t>den 07.05.2019</w:t>
      </w:r>
      <w:r w:rsidRPr="006B0577">
        <w:t xml:space="preserve"> </w:t>
      </w:r>
      <w:r>
        <w:t>anberaumte</w:t>
      </w:r>
      <w:r w:rsidRPr="006B0577">
        <w:t xml:space="preserve"> Erört</w:t>
      </w:r>
      <w:r w:rsidRPr="006B0577">
        <w:t>e</w:t>
      </w:r>
      <w:r w:rsidRPr="006B0577">
        <w:t xml:space="preserve">rungstermin wird </w:t>
      </w:r>
      <w:r>
        <w:t>im Hinblick auf dessen zweckgerichtete Durchführung gemäß § 17 Abs. 1 der 9. BImSchV auf einen späteren Zeitpunkt verlegt.</w:t>
      </w:r>
    </w:p>
    <w:p w:rsidR="00833C8B" w:rsidRPr="00897F58" w:rsidRDefault="00833C8B" w:rsidP="00833C8B">
      <w:pPr>
        <w:rPr>
          <w:sz w:val="20"/>
        </w:rPr>
      </w:pPr>
    </w:p>
    <w:p w:rsidR="00833C8B" w:rsidRDefault="00833C8B" w:rsidP="00833C8B">
      <w:r>
        <w:t xml:space="preserve">Der </w:t>
      </w:r>
      <w:r w:rsidRPr="00C6374F">
        <w:rPr>
          <w:b/>
        </w:rPr>
        <w:t>Erörterungstermin</w:t>
      </w:r>
      <w:r>
        <w:t xml:space="preserve"> findet nunmehr am</w:t>
      </w:r>
    </w:p>
    <w:p w:rsidR="00833C8B" w:rsidRPr="00897F58" w:rsidRDefault="00833C8B" w:rsidP="00833C8B">
      <w:pPr>
        <w:rPr>
          <w:sz w:val="12"/>
          <w:szCs w:val="12"/>
        </w:rPr>
      </w:pPr>
    </w:p>
    <w:p w:rsidR="00833C8B" w:rsidRPr="00833C8B" w:rsidRDefault="00833C8B" w:rsidP="00833C8B">
      <w:pPr>
        <w:jc w:val="center"/>
        <w:rPr>
          <w:b/>
        </w:rPr>
      </w:pPr>
      <w:r>
        <w:rPr>
          <w:b/>
        </w:rPr>
        <w:t>Montag, den 03</w:t>
      </w:r>
      <w:r w:rsidRPr="00D34048">
        <w:rPr>
          <w:b/>
        </w:rPr>
        <w:t>.06.2019 ab 10.00 Uhr in der</w:t>
      </w:r>
      <w:r>
        <w:rPr>
          <w:b/>
        </w:rPr>
        <w:t xml:space="preserve"> Festhalle Dotternhausen, Festha</w:t>
      </w:r>
      <w:r>
        <w:rPr>
          <w:b/>
        </w:rPr>
        <w:t>l</w:t>
      </w:r>
      <w:r>
        <w:rPr>
          <w:b/>
        </w:rPr>
        <w:t>lenstraße 12, 72359 Dotternhausen</w:t>
      </w:r>
    </w:p>
    <w:p w:rsidR="00833C8B" w:rsidRPr="00897F58" w:rsidRDefault="00833C8B" w:rsidP="00833C8B">
      <w:pPr>
        <w:rPr>
          <w:sz w:val="12"/>
          <w:szCs w:val="12"/>
        </w:rPr>
      </w:pPr>
    </w:p>
    <w:p w:rsidR="00833C8B" w:rsidRDefault="00833C8B" w:rsidP="00833C8B">
      <w:r>
        <w:t>statt und wird bei Bedarf an den Folgetagen ab 10.00 Uhr an gleicher Stelle fortg</w:t>
      </w:r>
      <w:r>
        <w:t>e</w:t>
      </w:r>
      <w:r>
        <w:t>setzt.</w:t>
      </w:r>
    </w:p>
    <w:p w:rsidR="00833C8B" w:rsidRPr="00897F58" w:rsidRDefault="00833C8B" w:rsidP="00833C8B">
      <w:pPr>
        <w:rPr>
          <w:sz w:val="20"/>
        </w:rPr>
      </w:pPr>
    </w:p>
    <w:p w:rsidR="00833C8B" w:rsidRDefault="00833C8B" w:rsidP="00833C8B">
      <w:r>
        <w:t>Gemäß § 17 Abs. 2 der 9. </w:t>
      </w:r>
      <w:r w:rsidRPr="00347C1F">
        <w:t>BImSchV sind der Antragsteller und diejenigen, die rech</w:t>
      </w:r>
      <w:r w:rsidRPr="00347C1F">
        <w:t>t</w:t>
      </w:r>
      <w:r w:rsidRPr="00347C1F">
        <w:t>zeitig Einwendungen erhoben haben, von der Verlegung des Erör</w:t>
      </w:r>
      <w:r>
        <w:t>terungstermins zu benachrichti</w:t>
      </w:r>
      <w:r w:rsidRPr="00347C1F">
        <w:t>gen. Sie können in</w:t>
      </w:r>
      <w:r>
        <w:t xml:space="preserve"> entsprechender Anwendung des § 10 Abs. 3 Satz </w:t>
      </w:r>
      <w:r w:rsidRPr="00347C1F">
        <w:t xml:space="preserve">1 BImSchG durch öffentliche Bekanntmachung benachrichtigt werden. </w:t>
      </w:r>
      <w:r>
        <w:t>Eine gesonde</w:t>
      </w:r>
      <w:r>
        <w:t>r</w:t>
      </w:r>
      <w:r>
        <w:t xml:space="preserve">te Einladung zum Erörterungstermin und ggf. erforderlichen Folgetagen ergeht nicht. </w:t>
      </w:r>
    </w:p>
    <w:p w:rsidR="00833C8B" w:rsidRPr="00897F58" w:rsidRDefault="00833C8B" w:rsidP="00833C8B">
      <w:pPr>
        <w:rPr>
          <w:sz w:val="20"/>
        </w:rPr>
      </w:pPr>
    </w:p>
    <w:p w:rsidR="00833C8B" w:rsidRDefault="00833C8B" w:rsidP="00833C8B">
      <w:r>
        <w:t>Die im Rahmen der Auslegung und Einwendungsfrist getätigten Einwendungen, Ste</w:t>
      </w:r>
      <w:r>
        <w:t>l</w:t>
      </w:r>
      <w:r>
        <w:t>lungnahmen und Hinweise behalten ihre Gültigkeit.</w:t>
      </w:r>
    </w:p>
    <w:p w:rsidR="00833C8B" w:rsidRPr="00897F58" w:rsidRDefault="00833C8B" w:rsidP="00833C8B">
      <w:pPr>
        <w:rPr>
          <w:sz w:val="20"/>
        </w:rPr>
      </w:pPr>
    </w:p>
    <w:p w:rsidR="00833C8B" w:rsidRPr="00347C1F" w:rsidRDefault="00833C8B" w:rsidP="00833C8B">
      <w:r w:rsidRPr="00654D8D">
        <w:t>Es wird darauf hingewiesen, dass die vorgebrachten Einwendungen auch bei Au</w:t>
      </w:r>
      <w:r w:rsidRPr="00654D8D">
        <w:t>s</w:t>
      </w:r>
      <w:r w:rsidRPr="00654D8D">
        <w:t>bleiben des Antragstellers oder von Personen, die form- und fristgerecht Einwendu</w:t>
      </w:r>
      <w:r w:rsidRPr="00654D8D">
        <w:t>n</w:t>
      </w:r>
      <w:r w:rsidRPr="00654D8D">
        <w:t>gen erhoben haben, erörtert werden. Einwender können sich von einem Bevollmäc</w:t>
      </w:r>
      <w:r w:rsidRPr="00654D8D">
        <w:t>h</w:t>
      </w:r>
      <w:r w:rsidRPr="00654D8D">
        <w:t xml:space="preserve">tigten mit schriftlicher Vollmacht im Termin vertreten lassen. </w:t>
      </w:r>
      <w:r>
        <w:t xml:space="preserve">Die durch die Teilnahme am Erörterungstermin entstehenden </w:t>
      </w:r>
      <w:r w:rsidRPr="00654D8D">
        <w:t xml:space="preserve">Kosten können nicht erstattet werden. </w:t>
      </w:r>
      <w:r>
        <w:t>Der Erö</w:t>
      </w:r>
      <w:r>
        <w:t>r</w:t>
      </w:r>
      <w:r>
        <w:t>terungstermin ist öffentlich (§ 18 Abs. 1 der 9. BImSchV).</w:t>
      </w:r>
    </w:p>
    <w:p w:rsidR="00833C8B" w:rsidRDefault="00833C8B" w:rsidP="00833C8B"/>
    <w:p w:rsidR="00833C8B" w:rsidRPr="006840CD" w:rsidRDefault="00833C8B" w:rsidP="00833C8B">
      <w:r w:rsidRPr="006840CD">
        <w:t xml:space="preserve">Die zeitliche Verlegung des Erörterungstermins wird hiermit gemäß §§ 12 Abs. 1 Satz 3 </w:t>
      </w:r>
      <w:r>
        <w:t>und 17 Abs. 2 der 9. BImSchV i. V. </w:t>
      </w:r>
      <w:r w:rsidRPr="006840CD">
        <w:t>m. § 10 Abs. 3</w:t>
      </w:r>
      <w:r>
        <w:t xml:space="preserve"> Satz 1 BImSchG öffentlich be</w:t>
      </w:r>
      <w:r w:rsidRPr="006840CD">
        <w:t xml:space="preserve">kannt gemacht. </w:t>
      </w:r>
    </w:p>
    <w:p w:rsidR="00833C8B" w:rsidRDefault="00833C8B" w:rsidP="00833C8B"/>
    <w:p w:rsidR="00833C8B" w:rsidRPr="006B0577" w:rsidRDefault="00833C8B" w:rsidP="00833C8B">
      <w:r>
        <w:t>Diese Entscheidung ist gemäß § 44a Verwaltungsgerichtsordnung nicht isoliert a</w:t>
      </w:r>
      <w:r>
        <w:t>n</w:t>
      </w:r>
      <w:r>
        <w:t>fechtbar.</w:t>
      </w:r>
    </w:p>
    <w:p w:rsidR="00833C8B" w:rsidRDefault="00833C8B" w:rsidP="00833C8B">
      <w:pPr>
        <w:autoSpaceDE w:val="0"/>
        <w:autoSpaceDN w:val="0"/>
        <w:adjustRightInd w:val="0"/>
        <w:rPr>
          <w:bCs/>
          <w:color w:val="FF0000"/>
        </w:rPr>
      </w:pPr>
    </w:p>
    <w:p w:rsidR="00833C8B" w:rsidRPr="002A2BEE" w:rsidRDefault="00833C8B" w:rsidP="00833C8B">
      <w:r>
        <w:t>Die Zustellung</w:t>
      </w:r>
      <w:r w:rsidRPr="002A2BEE">
        <w:t xml:space="preserve"> des Genehmigungsbescheids und der Entscheidung über eingebrac</w:t>
      </w:r>
      <w:r w:rsidRPr="002A2BEE">
        <w:t>h</w:t>
      </w:r>
      <w:r w:rsidRPr="002A2BEE">
        <w:t xml:space="preserve">te Einwendungen an die Personen, die Einwendungen erhoben haben, kann durch öffentliche Bekanntmachung ersetzt werden. </w:t>
      </w:r>
    </w:p>
    <w:p w:rsidR="00833C8B" w:rsidRDefault="00833C8B" w:rsidP="00833C8B">
      <w:pPr>
        <w:autoSpaceDE w:val="0"/>
        <w:autoSpaceDN w:val="0"/>
        <w:adjustRightInd w:val="0"/>
        <w:rPr>
          <w:bCs/>
          <w:color w:val="FF0000"/>
        </w:rPr>
      </w:pPr>
    </w:p>
    <w:p w:rsidR="00833C8B" w:rsidRPr="00145E18" w:rsidRDefault="00833C8B" w:rsidP="00833C8B">
      <w:pPr>
        <w:autoSpaceDE w:val="0"/>
        <w:autoSpaceDN w:val="0"/>
        <w:adjustRightInd w:val="0"/>
        <w:rPr>
          <w:bCs/>
          <w:color w:val="FF0000"/>
        </w:rPr>
      </w:pPr>
    </w:p>
    <w:p w:rsidR="00833C8B" w:rsidRPr="00833C8B" w:rsidRDefault="00833C8B" w:rsidP="00833C8B">
      <w:pPr>
        <w:autoSpaceDE w:val="0"/>
        <w:autoSpaceDN w:val="0"/>
        <w:adjustRightInd w:val="0"/>
        <w:rPr>
          <w:bCs/>
        </w:rPr>
      </w:pPr>
      <w:r>
        <w:rPr>
          <w:bCs/>
        </w:rPr>
        <w:t>Balingen,</w:t>
      </w:r>
      <w:r w:rsidRPr="006B0577">
        <w:rPr>
          <w:bCs/>
        </w:rPr>
        <w:t xml:space="preserve"> den</w:t>
      </w:r>
      <w:r>
        <w:rPr>
          <w:bCs/>
          <w:color w:val="FF0000"/>
        </w:rPr>
        <w:t xml:space="preserve"> </w:t>
      </w:r>
      <w:r w:rsidR="00C15171">
        <w:rPr>
          <w:bCs/>
        </w:rPr>
        <w:t>30</w:t>
      </w:r>
      <w:r>
        <w:rPr>
          <w:bCs/>
        </w:rPr>
        <w:t>.04.2019</w:t>
      </w:r>
    </w:p>
    <w:p w:rsidR="00833C8B" w:rsidRDefault="00833C8B" w:rsidP="00833C8B">
      <w:pPr>
        <w:autoSpaceDE w:val="0"/>
        <w:autoSpaceDN w:val="0"/>
        <w:adjustRightInd w:val="0"/>
        <w:rPr>
          <w:b/>
          <w:bCs/>
        </w:rPr>
      </w:pPr>
    </w:p>
    <w:p w:rsidR="00833C8B" w:rsidRPr="006B0577" w:rsidRDefault="00833C8B" w:rsidP="00833C8B">
      <w:pPr>
        <w:autoSpaceDE w:val="0"/>
        <w:autoSpaceDN w:val="0"/>
        <w:adjustRightInd w:val="0"/>
        <w:rPr>
          <w:bCs/>
        </w:rPr>
      </w:pPr>
      <w:r w:rsidRPr="006B0577">
        <w:rPr>
          <w:bCs/>
        </w:rPr>
        <w:t xml:space="preserve">Landratsamt </w:t>
      </w:r>
      <w:r>
        <w:rPr>
          <w:bCs/>
        </w:rPr>
        <w:t>Zollernalbkreis</w:t>
      </w:r>
    </w:p>
    <w:p w:rsidR="00833C8B" w:rsidRPr="006B0577" w:rsidRDefault="00833C8B" w:rsidP="00833C8B">
      <w:pPr>
        <w:autoSpaceDE w:val="0"/>
        <w:autoSpaceDN w:val="0"/>
        <w:adjustRightInd w:val="0"/>
        <w:rPr>
          <w:bCs/>
        </w:rPr>
      </w:pPr>
      <w:r w:rsidRPr="006B0577">
        <w:rPr>
          <w:bCs/>
        </w:rPr>
        <w:t>- Untere Immissionsschutzbehörde -</w:t>
      </w:r>
    </w:p>
    <w:p w:rsidR="00E73643" w:rsidRPr="00833C8B" w:rsidRDefault="00E73643" w:rsidP="00833C8B"/>
    <w:sectPr w:rsidR="00E73643" w:rsidRPr="00833C8B" w:rsidSect="002B6D6E">
      <w:headerReference w:type="default" r:id="rId7"/>
      <w:footerReference w:type="default" r:id="rId8"/>
      <w:type w:val="continuous"/>
      <w:pgSz w:w="11907" w:h="16840" w:code="9"/>
      <w:pgMar w:top="2268" w:right="1418" w:bottom="1134" w:left="1418" w:header="1134" w:footer="44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1B" w:rsidRDefault="00D1061B">
      <w:r>
        <w:separator/>
      </w:r>
    </w:p>
  </w:endnote>
  <w:endnote w:type="continuationSeparator" w:id="0">
    <w:p w:rsidR="00D1061B" w:rsidRDefault="00D1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9C" w:rsidRDefault="00DF579C">
    <w:pPr>
      <w:pStyle w:val="Fuzeile"/>
      <w:tabs>
        <w:tab w:val="clear" w:pos="4536"/>
        <w:tab w:val="clear" w:pos="9072"/>
        <w:tab w:val="right" w:pos="1560"/>
        <w:tab w:val="left" w:pos="1985"/>
        <w:tab w:val="right" w:pos="3544"/>
        <w:tab w:val="left" w:pos="3828"/>
        <w:tab w:val="left" w:pos="5670"/>
        <w:tab w:val="left" w:pos="7088"/>
        <w:tab w:val="left" w:pos="808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1B" w:rsidRDefault="00D1061B">
      <w:r>
        <w:separator/>
      </w:r>
    </w:p>
  </w:footnote>
  <w:footnote w:type="continuationSeparator" w:id="0">
    <w:p w:rsidR="00D1061B" w:rsidRDefault="00D1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9C" w:rsidRDefault="00DF579C">
    <w:pPr>
      <w:pStyle w:val="Kopfzeile"/>
      <w:jc w:val="center"/>
      <w:rPr>
        <w:rFonts w:ascii="Times New Roman" w:hAnsi="Times New Roman"/>
        <w:sz w:val="22"/>
      </w:rPr>
    </w:pPr>
    <w:r>
      <w:rPr>
        <w:rStyle w:val="Seitenzahl"/>
        <w:rFonts w:ascii="Times New Roman" w:hAnsi="Times New Roman"/>
        <w:sz w:val="22"/>
      </w:rPr>
      <w:t xml:space="preserve">- </w:t>
    </w:r>
    <w:r>
      <w:rPr>
        <w:rStyle w:val="Seitenzahl"/>
        <w:rFonts w:ascii="Times New Roman" w:hAnsi="Times New Roman"/>
        <w:sz w:val="22"/>
      </w:rPr>
      <w:fldChar w:fldCharType="begin"/>
    </w:r>
    <w:r>
      <w:rPr>
        <w:rStyle w:val="Seitenzahl"/>
        <w:rFonts w:ascii="Times New Roman" w:hAnsi="Times New Roman"/>
        <w:sz w:val="22"/>
      </w:rPr>
      <w:instrText xml:space="preserve"> PAGE </w:instrText>
    </w:r>
    <w:r>
      <w:rPr>
        <w:rStyle w:val="Seitenzahl"/>
        <w:rFonts w:ascii="Times New Roman" w:hAnsi="Times New Roman"/>
        <w:sz w:val="22"/>
      </w:rPr>
      <w:fldChar w:fldCharType="separate"/>
    </w:r>
    <w:r w:rsidR="00CF0E28">
      <w:rPr>
        <w:rStyle w:val="Seitenzahl"/>
        <w:rFonts w:ascii="Times New Roman" w:hAnsi="Times New Roman"/>
        <w:noProof/>
        <w:sz w:val="22"/>
      </w:rPr>
      <w:t>3</w:t>
    </w:r>
    <w:r>
      <w:rPr>
        <w:rStyle w:val="Seitenzahl"/>
        <w:rFonts w:ascii="Times New Roman" w:hAnsi="Times New Roman"/>
        <w:sz w:val="22"/>
      </w:rPr>
      <w:fldChar w:fldCharType="end"/>
    </w:r>
    <w:r>
      <w:rPr>
        <w:rStyle w:val="Seitenzahl"/>
        <w:rFonts w:ascii="Times New Roman" w:hAnsi="Times New Roman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9F"/>
    <w:rsid w:val="001C1352"/>
    <w:rsid w:val="001C3F8E"/>
    <w:rsid w:val="002B6D6E"/>
    <w:rsid w:val="004E0731"/>
    <w:rsid w:val="006C7E08"/>
    <w:rsid w:val="00743A48"/>
    <w:rsid w:val="00833C8B"/>
    <w:rsid w:val="0084062B"/>
    <w:rsid w:val="00A43E84"/>
    <w:rsid w:val="00AC0F75"/>
    <w:rsid w:val="00C15171"/>
    <w:rsid w:val="00C3239F"/>
    <w:rsid w:val="00CF0E28"/>
    <w:rsid w:val="00D1061B"/>
    <w:rsid w:val="00D63E00"/>
    <w:rsid w:val="00DF579C"/>
    <w:rsid w:val="00E7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40" w:hanging="240"/>
    </w:p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Faxkopf">
    <w:name w:val="Faxkopf"/>
    <w:basedOn w:val="Standard"/>
    <w:pPr>
      <w:spacing w:before="240" w:after="6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40" w:hanging="240"/>
    </w:p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Faxkopf">
    <w:name w:val="Faxkopf"/>
    <w:basedOn w:val="Standard"/>
    <w:pPr>
      <w:spacing w:before="240" w:after="6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für Blank-Blätter</vt:lpstr>
    </vt:vector>
  </TitlesOfParts>
  <Company>Landratsamt Zollernalbkreis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für Blank-Blätter</dc:title>
  <dc:subject>Vorlagen</dc:subject>
  <dc:creator>Barth-Lafargue, Waltraud</dc:creator>
  <cp:lastModifiedBy>Simroth, Tanja</cp:lastModifiedBy>
  <cp:revision>2</cp:revision>
  <cp:lastPrinted>2002-12-11T08:17:00Z</cp:lastPrinted>
  <dcterms:created xsi:type="dcterms:W3CDTF">2019-05-08T10:43:00Z</dcterms:created>
  <dcterms:modified xsi:type="dcterms:W3CDTF">2019-05-08T10:43:00Z</dcterms:modified>
</cp:coreProperties>
</file>