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B17" w:rsidRDefault="00797B17" w:rsidP="00183168">
      <w:pPr>
        <w:keepLines w:val="0"/>
        <w:widowControl w:val="0"/>
        <w:tabs>
          <w:tab w:val="right" w:pos="9356"/>
        </w:tabs>
        <w:spacing w:before="0"/>
      </w:pPr>
      <w:r>
        <w:t>Sen</w:t>
      </w:r>
      <w:r w:rsidR="00404A0F">
        <w:t>UVK</w:t>
      </w:r>
      <w:r w:rsidR="00404A0F">
        <w:tab/>
      </w:r>
      <w:r w:rsidR="00404A0F">
        <w:rPr>
          <w:bCs/>
        </w:rPr>
        <w:t>30.04.2019</w:t>
      </w:r>
    </w:p>
    <w:p w:rsidR="00797B17" w:rsidRDefault="00404A0F" w:rsidP="00404A0F">
      <w:pPr>
        <w:keepLines w:val="0"/>
        <w:widowControl w:val="0"/>
        <w:tabs>
          <w:tab w:val="right" w:pos="9356"/>
        </w:tabs>
        <w:spacing w:before="0"/>
      </w:pPr>
      <w:r>
        <w:rPr>
          <w:rFonts w:cs="Arial"/>
          <w:szCs w:val="22"/>
          <w:lang w:eastAsia="en-US"/>
        </w:rPr>
        <w:t>II D 33</w:t>
      </w:r>
      <w:r w:rsidR="00BD6C70">
        <w:rPr>
          <w:rFonts w:cs="Arial"/>
          <w:szCs w:val="22"/>
          <w:lang w:eastAsia="en-US"/>
        </w:rPr>
        <w:t>-6793/07-00351</w:t>
      </w:r>
      <w:r w:rsidR="00797B17">
        <w:tab/>
      </w:r>
      <w:r>
        <w:rPr>
          <w:rFonts w:cs="Arial"/>
          <w:szCs w:val="22"/>
          <w:lang w:eastAsia="en-US"/>
        </w:rPr>
        <w:t>030 9025-2116</w:t>
      </w:r>
    </w:p>
    <w:p w:rsidR="00797B17" w:rsidRDefault="00404A0F" w:rsidP="00404A0F">
      <w:pPr>
        <w:keepLines w:val="0"/>
        <w:widowControl w:val="0"/>
        <w:tabs>
          <w:tab w:val="right" w:pos="9356"/>
        </w:tabs>
        <w:spacing w:before="0"/>
      </w:pPr>
      <w:r>
        <w:rPr>
          <w:rFonts w:cs="Arial"/>
          <w:szCs w:val="22"/>
          <w:lang w:eastAsia="en-US"/>
        </w:rPr>
        <w:t>Frau Schulze</w:t>
      </w:r>
      <w:r w:rsidR="00797B17">
        <w:tab/>
      </w:r>
      <w:r>
        <w:t xml:space="preserve"> </w:t>
      </w:r>
    </w:p>
    <w:p w:rsidR="00404A0F" w:rsidRDefault="00404A0F" w:rsidP="00404A0F">
      <w:pPr>
        <w:keepLines w:val="0"/>
        <w:widowControl w:val="0"/>
        <w:tabs>
          <w:tab w:val="right" w:pos="9356"/>
        </w:tabs>
        <w:spacing w:before="0"/>
      </w:pPr>
    </w:p>
    <w:p w:rsidR="00404A0F" w:rsidRDefault="00404A0F" w:rsidP="00404A0F">
      <w:pPr>
        <w:keepLines w:val="0"/>
        <w:widowControl w:val="0"/>
        <w:tabs>
          <w:tab w:val="right" w:pos="9356"/>
        </w:tabs>
        <w:spacing w:before="0"/>
      </w:pPr>
    </w:p>
    <w:p w:rsidR="00797B17" w:rsidRDefault="00797B17" w:rsidP="00404A0F">
      <w:pPr>
        <w:keepLines w:val="0"/>
        <w:widowControl w:val="0"/>
        <w:tabs>
          <w:tab w:val="right" w:pos="9356"/>
        </w:tabs>
      </w:pPr>
    </w:p>
    <w:p w:rsidR="0065089B" w:rsidRPr="0065040F" w:rsidRDefault="0065089B" w:rsidP="00404A0F">
      <w:pPr>
        <w:keepLines w:val="0"/>
        <w:widowControl w:val="0"/>
        <w:jc w:val="center"/>
        <w:rPr>
          <w:rFonts w:cs="Arial"/>
          <w:b/>
          <w:bCs/>
          <w:szCs w:val="22"/>
        </w:rPr>
      </w:pPr>
      <w:r w:rsidRPr="0065040F">
        <w:rPr>
          <w:rFonts w:cs="Arial"/>
          <w:b/>
          <w:bCs/>
          <w:szCs w:val="22"/>
        </w:rPr>
        <w:t xml:space="preserve">Allgemeine Vorprüfung des Einzelfalles nach § </w:t>
      </w:r>
      <w:r w:rsidR="0027473B">
        <w:rPr>
          <w:rFonts w:cs="Arial"/>
          <w:b/>
          <w:bCs/>
          <w:szCs w:val="22"/>
        </w:rPr>
        <w:t>7</w:t>
      </w:r>
      <w:r w:rsidRPr="0065040F">
        <w:rPr>
          <w:rFonts w:cs="Arial"/>
          <w:b/>
          <w:bCs/>
          <w:szCs w:val="22"/>
        </w:rPr>
        <w:t xml:space="preserve"> UVPG</w:t>
      </w:r>
    </w:p>
    <w:p w:rsidR="0065089B" w:rsidRPr="0065040F" w:rsidRDefault="0065089B" w:rsidP="00404A0F">
      <w:pPr>
        <w:keepLines w:val="0"/>
        <w:widowControl w:val="0"/>
        <w:jc w:val="left"/>
        <w:rPr>
          <w:rFonts w:cs="Arial"/>
          <w:bCs/>
          <w:szCs w:val="22"/>
        </w:rPr>
      </w:pPr>
    </w:p>
    <w:p w:rsidR="0065089B" w:rsidRPr="0065040F" w:rsidRDefault="0065089B" w:rsidP="00404A0F">
      <w:pPr>
        <w:keepLines w:val="0"/>
        <w:widowControl w:val="0"/>
        <w:jc w:val="left"/>
        <w:rPr>
          <w:rFonts w:cs="Arial"/>
          <w:b/>
          <w:bCs/>
          <w:szCs w:val="22"/>
        </w:rPr>
      </w:pPr>
      <w:r w:rsidRPr="0065040F">
        <w:rPr>
          <w:rFonts w:cs="Arial"/>
          <w:bCs/>
          <w:szCs w:val="22"/>
        </w:rPr>
        <w:t>Für das Vorhaben nach § 16 h Abs. 2 BWG i. V. m. § 11 WHG</w:t>
      </w:r>
      <w:r w:rsidRPr="0065040F">
        <w:rPr>
          <w:rFonts w:cs="Arial"/>
          <w:b/>
          <w:bCs/>
          <w:szCs w:val="22"/>
        </w:rPr>
        <w:t xml:space="preserve"> </w:t>
      </w:r>
    </w:p>
    <w:p w:rsidR="0065089B" w:rsidRPr="00404A0F" w:rsidRDefault="00DF0666" w:rsidP="00404A0F">
      <w:pPr>
        <w:keepLines w:val="0"/>
        <w:widowControl w:val="0"/>
        <w:jc w:val="left"/>
        <w:rPr>
          <w:rFonts w:cs="Arial"/>
          <w:b/>
          <w:bCs/>
          <w:szCs w:val="22"/>
        </w:rPr>
      </w:pPr>
      <w:r w:rsidRPr="00404A0F">
        <w:rPr>
          <w:b/>
        </w:rPr>
        <w:t>Grundwasserbenutzungen bei dem Bauvorhaben „</w:t>
      </w:r>
      <w:r w:rsidR="00BD6C70">
        <w:rPr>
          <w:b/>
        </w:rPr>
        <w:t>Bau eines Regenüberlaufbeckens, Berlin IV, der Berliner Wasserbetriebe</w:t>
      </w:r>
      <w:r w:rsidRPr="00404A0F">
        <w:rPr>
          <w:b/>
        </w:rPr>
        <w:t xml:space="preserve">“ auf dem Grundstück </w:t>
      </w:r>
      <w:r w:rsidR="00404A0F" w:rsidRPr="00404A0F">
        <w:rPr>
          <w:b/>
        </w:rPr>
        <w:t>Ida-von-Arnim-Straße  in 10115 Berlin</w:t>
      </w:r>
      <w:r w:rsidR="00BD6C70">
        <w:rPr>
          <w:b/>
        </w:rPr>
        <w:t xml:space="preserve"> Mitte</w:t>
      </w:r>
    </w:p>
    <w:p w:rsidR="007E761C" w:rsidRPr="006C769A" w:rsidRDefault="00637A8F" w:rsidP="00404A0F">
      <w:pPr>
        <w:keepLines w:val="0"/>
        <w:widowControl w:val="0"/>
        <w:jc w:val="left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Wasserbehördliches </w:t>
      </w:r>
      <w:r w:rsidR="007E761C">
        <w:rPr>
          <w:rFonts w:cs="Arial"/>
          <w:b/>
          <w:bCs/>
          <w:szCs w:val="22"/>
        </w:rPr>
        <w:t xml:space="preserve">Aktenzeichen: </w:t>
      </w:r>
      <w:r w:rsidR="00A744F6">
        <w:rPr>
          <w:rFonts w:cs="Arial"/>
          <w:b/>
        </w:rPr>
        <w:t>6793/07-00351</w:t>
      </w:r>
    </w:p>
    <w:p w:rsidR="0065089B" w:rsidRPr="00E350F6" w:rsidRDefault="0065089B" w:rsidP="00404A0F">
      <w:pPr>
        <w:keepLines w:val="0"/>
        <w:widowControl w:val="0"/>
        <w:jc w:val="left"/>
        <w:rPr>
          <w:rFonts w:cs="Arial"/>
          <w:bCs/>
          <w:szCs w:val="22"/>
        </w:rPr>
      </w:pPr>
    </w:p>
    <w:p w:rsidR="00E350F6" w:rsidRPr="00E350F6" w:rsidRDefault="00E350F6" w:rsidP="00404A0F">
      <w:pPr>
        <w:keepLines w:val="0"/>
        <w:widowControl w:val="0"/>
        <w:jc w:val="left"/>
        <w:rPr>
          <w:rFonts w:cs="Arial"/>
          <w:bCs/>
          <w:szCs w:val="22"/>
        </w:rPr>
      </w:pPr>
    </w:p>
    <w:p w:rsidR="0065089B" w:rsidRPr="0065040F" w:rsidRDefault="0065089B" w:rsidP="00404A0F">
      <w:pPr>
        <w:pStyle w:val="Listenabsatz"/>
        <w:widowControl w:val="0"/>
        <w:numPr>
          <w:ilvl w:val="0"/>
          <w:numId w:val="6"/>
        </w:numPr>
        <w:rPr>
          <w:rFonts w:ascii="Arial" w:hAnsi="Arial" w:cs="Arial"/>
          <w:b/>
          <w:bCs/>
        </w:rPr>
      </w:pPr>
      <w:r w:rsidRPr="0065040F">
        <w:rPr>
          <w:rFonts w:ascii="Arial" w:hAnsi="Arial" w:cs="Arial"/>
          <w:b/>
          <w:bCs/>
        </w:rPr>
        <w:t>Einstufung des Vorhabens</w:t>
      </w:r>
    </w:p>
    <w:p w:rsidR="0065089B" w:rsidRPr="0065040F" w:rsidRDefault="0065089B" w:rsidP="00404A0F">
      <w:pPr>
        <w:pStyle w:val="Listenabsatz"/>
        <w:widowControl w:val="0"/>
        <w:ind w:left="0"/>
        <w:rPr>
          <w:rFonts w:ascii="Arial" w:hAnsi="Arial" w:cs="Arial"/>
          <w:b/>
          <w:bCs/>
        </w:rPr>
      </w:pPr>
    </w:p>
    <w:p w:rsidR="0065089B" w:rsidRPr="00A744F6" w:rsidRDefault="0065089B" w:rsidP="00404A0F">
      <w:pPr>
        <w:pStyle w:val="Listenabsatz"/>
        <w:widowControl w:val="0"/>
        <w:ind w:left="0"/>
        <w:rPr>
          <w:rFonts w:ascii="Arial" w:hAnsi="Arial" w:cs="Arial"/>
          <w:bCs/>
        </w:rPr>
      </w:pPr>
      <w:r w:rsidRPr="00A744F6">
        <w:rPr>
          <w:rFonts w:ascii="Arial" w:hAnsi="Arial" w:cs="Arial"/>
          <w:bCs/>
        </w:rPr>
        <w:t>Durch das Vorhaben kommt es z</w:t>
      </w:r>
      <w:r w:rsidR="00A744F6" w:rsidRPr="00A744F6">
        <w:rPr>
          <w:rFonts w:ascii="Arial" w:hAnsi="Arial" w:cs="Arial"/>
          <w:bCs/>
        </w:rPr>
        <w:t xml:space="preserve">u einer Grundwasserentnahme von </w:t>
      </w:r>
      <w:r w:rsidR="00A744F6">
        <w:rPr>
          <w:rFonts w:ascii="Arial" w:hAnsi="Arial" w:cs="Arial"/>
          <w:bCs/>
        </w:rPr>
        <w:t xml:space="preserve">ca. </w:t>
      </w:r>
      <w:r w:rsidR="00BD6C70">
        <w:rPr>
          <w:rFonts w:ascii="Arial" w:hAnsi="Arial" w:cs="Arial"/>
          <w:bCs/>
        </w:rPr>
        <w:t>243.000 m³.</w:t>
      </w:r>
    </w:p>
    <w:p w:rsidR="0065089B" w:rsidRPr="0065040F" w:rsidRDefault="0027473B" w:rsidP="00404A0F">
      <w:pPr>
        <w:keepLines w:val="0"/>
        <w:widowControl w:val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Gemäß Anlage 3 Nr. 13.3.2</w:t>
      </w:r>
      <w:r w:rsidR="0065089B" w:rsidRPr="0065040F">
        <w:rPr>
          <w:rFonts w:cs="Arial"/>
          <w:bCs/>
          <w:szCs w:val="22"/>
        </w:rPr>
        <w:t xml:space="preserve"> BWG handelt es sich bei dem Vorhaben um ein </w:t>
      </w:r>
    </w:p>
    <w:p w:rsidR="0065089B" w:rsidRPr="0065040F" w:rsidRDefault="0065089B" w:rsidP="00404A0F">
      <w:pPr>
        <w:keepLines w:val="0"/>
        <w:widowControl w:val="0"/>
        <w:rPr>
          <w:rFonts w:cs="Arial"/>
          <w:b/>
          <w:bCs/>
          <w:szCs w:val="22"/>
        </w:rPr>
      </w:pPr>
      <w:r w:rsidRPr="0065040F">
        <w:rPr>
          <w:rFonts w:cs="Arial"/>
          <w:b/>
          <w:bCs/>
          <w:szCs w:val="22"/>
        </w:rPr>
        <w:t>„Entnehmen, Zutagefördern oder Zutageleiten von Grundwasser oder Einleitung von Oberflächenwasser zum Zwecke der Grundwasseranreicherung, jeweils mit einem jährlichen Volumen an Wasser von 100.000 m³ bis weniger als 10 Mio. m³</w:t>
      </w:r>
      <w:r w:rsidR="00163D06">
        <w:rPr>
          <w:rFonts w:cs="Arial"/>
          <w:b/>
          <w:bCs/>
          <w:szCs w:val="22"/>
        </w:rPr>
        <w:t>“</w:t>
      </w:r>
    </w:p>
    <w:p w:rsidR="0065089B" w:rsidRPr="00E350F6" w:rsidRDefault="0065089B" w:rsidP="00404A0F">
      <w:pPr>
        <w:keepLines w:val="0"/>
        <w:widowControl w:val="0"/>
        <w:jc w:val="left"/>
        <w:rPr>
          <w:rFonts w:cs="Arial"/>
          <w:bCs/>
          <w:szCs w:val="22"/>
        </w:rPr>
      </w:pPr>
    </w:p>
    <w:p w:rsidR="00E350F6" w:rsidRPr="00E350F6" w:rsidRDefault="00E350F6" w:rsidP="00404A0F">
      <w:pPr>
        <w:keepLines w:val="0"/>
        <w:widowControl w:val="0"/>
        <w:jc w:val="left"/>
        <w:rPr>
          <w:rFonts w:cs="Arial"/>
          <w:bCs/>
          <w:szCs w:val="22"/>
        </w:rPr>
      </w:pPr>
    </w:p>
    <w:p w:rsidR="0065089B" w:rsidRPr="0065040F" w:rsidRDefault="0065089B" w:rsidP="00B8080A">
      <w:pPr>
        <w:pStyle w:val="Listenabsatz"/>
        <w:widowControl w:val="0"/>
        <w:numPr>
          <w:ilvl w:val="0"/>
          <w:numId w:val="6"/>
        </w:numPr>
        <w:ind w:left="709" w:hanging="709"/>
        <w:rPr>
          <w:rFonts w:ascii="Arial" w:hAnsi="Arial" w:cs="Arial"/>
          <w:b/>
          <w:bCs/>
        </w:rPr>
      </w:pPr>
      <w:r w:rsidRPr="0065040F">
        <w:rPr>
          <w:rFonts w:ascii="Arial" w:hAnsi="Arial" w:cs="Arial"/>
          <w:b/>
          <w:bCs/>
        </w:rPr>
        <w:t>Allgemeine Angaben zum Vorhaben</w:t>
      </w:r>
    </w:p>
    <w:p w:rsidR="0065089B" w:rsidRPr="0065040F" w:rsidRDefault="0065089B" w:rsidP="00A744F6">
      <w:pPr>
        <w:keepLines w:val="0"/>
        <w:widowControl w:val="0"/>
        <w:rPr>
          <w:rFonts w:cs="Arial"/>
          <w:b/>
          <w:bCs/>
          <w:szCs w:val="22"/>
        </w:rPr>
      </w:pPr>
      <w:r w:rsidRPr="0065040F">
        <w:rPr>
          <w:rFonts w:cs="Arial"/>
          <w:b/>
          <w:bCs/>
          <w:szCs w:val="22"/>
        </w:rPr>
        <w:t>2.1</w:t>
      </w:r>
      <w:r w:rsidRPr="0065040F">
        <w:rPr>
          <w:rFonts w:cs="Arial"/>
          <w:b/>
          <w:bCs/>
          <w:szCs w:val="22"/>
        </w:rPr>
        <w:tab/>
        <w:t>Angaben zu Bauherrn/Antragsteller sowie den berücksichtigten Unterlagen</w:t>
      </w:r>
    </w:p>
    <w:p w:rsidR="00A744F6" w:rsidRDefault="0065089B" w:rsidP="00BD6C70">
      <w:pPr>
        <w:keepLines w:val="0"/>
        <w:widowControl w:val="0"/>
        <w:rPr>
          <w:rFonts w:cs="Arial"/>
        </w:rPr>
      </w:pPr>
      <w:r w:rsidRPr="0065040F">
        <w:rPr>
          <w:rFonts w:cs="Arial"/>
          <w:b/>
          <w:bCs/>
          <w:szCs w:val="22"/>
        </w:rPr>
        <w:tab/>
      </w:r>
      <w:r w:rsidR="00115716" w:rsidRPr="006B11C5">
        <w:rPr>
          <w:rFonts w:cs="Arial"/>
          <w:bCs/>
          <w:szCs w:val="22"/>
        </w:rPr>
        <w:t>Bauherr:</w:t>
      </w:r>
      <w:r w:rsidR="00115716" w:rsidRPr="006B11C5">
        <w:rPr>
          <w:rFonts w:cs="Arial"/>
          <w:bCs/>
          <w:szCs w:val="22"/>
        </w:rPr>
        <w:tab/>
      </w:r>
      <w:r w:rsidR="00A744F6">
        <w:rPr>
          <w:rFonts w:cs="Arial"/>
        </w:rPr>
        <w:t>Berliner Wasserbetriebe</w:t>
      </w:r>
      <w:r w:rsidR="00BD6C70">
        <w:rPr>
          <w:rFonts w:cs="Arial"/>
        </w:rPr>
        <w:t xml:space="preserve">, </w:t>
      </w:r>
      <w:r w:rsidR="00A744F6">
        <w:rPr>
          <w:rFonts w:cs="Arial"/>
        </w:rPr>
        <w:t>Planung und Bau Werke</w:t>
      </w:r>
      <w:r w:rsidR="00BD6C70">
        <w:rPr>
          <w:rFonts w:cs="Arial"/>
        </w:rPr>
        <w:t xml:space="preserve">, </w:t>
      </w:r>
      <w:r w:rsidR="00A744F6">
        <w:rPr>
          <w:rFonts w:cs="Arial"/>
        </w:rPr>
        <w:t>10864 Berlin</w:t>
      </w:r>
    </w:p>
    <w:p w:rsidR="00A744F6" w:rsidRDefault="00115716" w:rsidP="00A744F6">
      <w:pPr>
        <w:keepLines w:val="0"/>
        <w:widowControl w:val="0"/>
        <w:ind w:firstLine="680"/>
        <w:rPr>
          <w:rFonts w:cs="Arial"/>
        </w:rPr>
      </w:pPr>
      <w:r w:rsidRPr="00115716">
        <w:rPr>
          <w:rFonts w:cs="Arial"/>
          <w:bCs/>
        </w:rPr>
        <w:t>Antragst.:</w:t>
      </w:r>
      <w:r w:rsidRPr="00115716">
        <w:rPr>
          <w:rFonts w:cs="Arial"/>
          <w:bCs/>
        </w:rPr>
        <w:tab/>
      </w:r>
      <w:r w:rsidR="00A744F6">
        <w:rPr>
          <w:rFonts w:cs="Arial"/>
        </w:rPr>
        <w:t>IFK Ingenieurbüro für Geotechnik GmbH</w:t>
      </w:r>
    </w:p>
    <w:p w:rsidR="00A744F6" w:rsidRDefault="00A744F6" w:rsidP="00A744F6">
      <w:pPr>
        <w:keepLines w:val="0"/>
        <w:widowControl w:val="0"/>
        <w:ind w:left="1360" w:firstLine="680"/>
        <w:rPr>
          <w:rFonts w:cs="Arial"/>
        </w:rPr>
      </w:pPr>
      <w:r>
        <w:rPr>
          <w:rFonts w:cs="Arial"/>
        </w:rPr>
        <w:t>Ringbahnstraße 12, 12099 Berlin</w:t>
      </w:r>
    </w:p>
    <w:p w:rsidR="00A744F6" w:rsidRDefault="00A744F6" w:rsidP="00A744F6">
      <w:pPr>
        <w:keepLines w:val="0"/>
        <w:widowControl w:val="0"/>
        <w:ind w:firstLine="675"/>
        <w:rPr>
          <w:rFonts w:cs="Arial"/>
        </w:rPr>
      </w:pPr>
    </w:p>
    <w:p w:rsidR="0065089B" w:rsidRPr="0065040F" w:rsidRDefault="0065089B" w:rsidP="00A744F6">
      <w:pPr>
        <w:keepLines w:val="0"/>
        <w:widowControl w:val="0"/>
        <w:rPr>
          <w:rFonts w:cs="Arial"/>
          <w:b/>
          <w:bCs/>
          <w:szCs w:val="22"/>
        </w:rPr>
      </w:pPr>
      <w:r w:rsidRPr="0065040F">
        <w:rPr>
          <w:rFonts w:cs="Arial"/>
          <w:b/>
          <w:bCs/>
          <w:szCs w:val="22"/>
        </w:rPr>
        <w:t>2.</w:t>
      </w:r>
      <w:r w:rsidR="00B8080A">
        <w:rPr>
          <w:rFonts w:cs="Arial"/>
          <w:b/>
          <w:bCs/>
          <w:szCs w:val="22"/>
        </w:rPr>
        <w:t>2</w:t>
      </w:r>
      <w:r w:rsidRPr="0065040F">
        <w:rPr>
          <w:rFonts w:cs="Arial"/>
          <w:b/>
          <w:bCs/>
          <w:szCs w:val="22"/>
        </w:rPr>
        <w:tab/>
        <w:t>Merkmale und Wirkfaktoren des Vorhabens</w:t>
      </w:r>
    </w:p>
    <w:p w:rsidR="00A744F6" w:rsidRDefault="00A744F6" w:rsidP="00B8080A">
      <w:pPr>
        <w:keepLines w:val="0"/>
        <w:widowControl w:val="0"/>
        <w:ind w:firstLine="675"/>
        <w:rPr>
          <w:rFonts w:cs="Arial"/>
          <w:bCs/>
        </w:rPr>
      </w:pPr>
    </w:p>
    <w:p w:rsidR="0065089B" w:rsidRDefault="0065089B" w:rsidP="00404A0F">
      <w:pPr>
        <w:pStyle w:val="Listenabsatz"/>
        <w:widowControl w:val="0"/>
        <w:numPr>
          <w:ilvl w:val="0"/>
          <w:numId w:val="8"/>
        </w:numPr>
        <w:rPr>
          <w:rFonts w:ascii="Arial" w:hAnsi="Arial" w:cs="Arial"/>
          <w:bCs/>
        </w:rPr>
      </w:pPr>
      <w:r w:rsidRPr="0065040F">
        <w:rPr>
          <w:rFonts w:ascii="Arial" w:hAnsi="Arial" w:cs="Arial"/>
          <w:bCs/>
        </w:rPr>
        <w:t>Größe des Vorhabens</w:t>
      </w:r>
      <w:r w:rsidR="00D43CD6">
        <w:rPr>
          <w:rFonts w:ascii="Arial" w:hAnsi="Arial" w:cs="Arial"/>
          <w:bCs/>
        </w:rPr>
        <w:t xml:space="preserve">: </w:t>
      </w:r>
      <w:r w:rsidR="00BD6C70">
        <w:rPr>
          <w:rFonts w:ascii="Arial" w:hAnsi="Arial" w:cs="Arial"/>
          <w:bCs/>
          <w:color w:val="FF0000"/>
        </w:rPr>
        <w:t xml:space="preserve">243.000 m³ Grundwaserförderung mit 3 Teilmaßnahmen, </w:t>
      </w:r>
      <w:r w:rsidR="0027473B" w:rsidRPr="0026130E">
        <w:rPr>
          <w:rFonts w:ascii="Arial" w:hAnsi="Arial" w:cs="Arial"/>
          <w:bCs/>
          <w:color w:val="FF0000"/>
        </w:rPr>
        <w:t>Förderdauer</w:t>
      </w:r>
      <w:r w:rsidR="00BD6C70">
        <w:rPr>
          <w:rFonts w:ascii="Arial" w:hAnsi="Arial" w:cs="Arial"/>
          <w:bCs/>
          <w:color w:val="FF0000"/>
        </w:rPr>
        <w:t xml:space="preserve"> zwischen 28 und 203 Tagen</w:t>
      </w:r>
      <w:r w:rsidR="0027473B" w:rsidRPr="0026130E">
        <w:rPr>
          <w:rFonts w:ascii="Arial" w:hAnsi="Arial" w:cs="Arial"/>
          <w:bCs/>
          <w:color w:val="FF0000"/>
        </w:rPr>
        <w:t>, Baugrubengröße</w:t>
      </w:r>
      <w:r w:rsidR="00BD6C70">
        <w:rPr>
          <w:rFonts w:ascii="Arial" w:hAnsi="Arial" w:cs="Arial"/>
          <w:bCs/>
          <w:color w:val="FF0000"/>
        </w:rPr>
        <w:t>n von 1.080 m², 1.360 m² und 1.700 m²</w:t>
      </w:r>
    </w:p>
    <w:p w:rsidR="0027473B" w:rsidRPr="0065040F" w:rsidRDefault="0027473B" w:rsidP="00404A0F">
      <w:pPr>
        <w:pStyle w:val="Listenabsatz"/>
        <w:widowControl w:val="0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Zusammenwirken mit anderen bestehenden zugelassenen oder beantragten Vorhaben: </w:t>
      </w:r>
      <w:r w:rsidRPr="0026130E">
        <w:rPr>
          <w:rFonts w:ascii="Arial" w:hAnsi="Arial" w:cs="Arial"/>
          <w:bCs/>
          <w:color w:val="FF0000"/>
        </w:rPr>
        <w:t>Nein</w:t>
      </w:r>
    </w:p>
    <w:p w:rsidR="0065089B" w:rsidRPr="0065040F" w:rsidRDefault="0065089B" w:rsidP="00404A0F">
      <w:pPr>
        <w:pStyle w:val="Listenabsatz"/>
        <w:widowControl w:val="0"/>
        <w:numPr>
          <w:ilvl w:val="0"/>
          <w:numId w:val="8"/>
        </w:numPr>
        <w:rPr>
          <w:rFonts w:ascii="Arial" w:hAnsi="Arial" w:cs="Arial"/>
          <w:bCs/>
        </w:rPr>
      </w:pPr>
      <w:r w:rsidRPr="0065040F">
        <w:rPr>
          <w:rFonts w:ascii="Arial" w:hAnsi="Arial" w:cs="Arial"/>
          <w:bCs/>
        </w:rPr>
        <w:t xml:space="preserve">Nutzung </w:t>
      </w:r>
      <w:r w:rsidR="0027473B">
        <w:rPr>
          <w:rFonts w:ascii="Arial" w:hAnsi="Arial" w:cs="Arial"/>
          <w:bCs/>
        </w:rPr>
        <w:t xml:space="preserve">natürlicher Ressourcen insbesondere Fläche, Boden, Wasser, Tiere, Pflanzen und biologische Vielfalt: </w:t>
      </w:r>
      <w:r w:rsidR="00BD6C70">
        <w:rPr>
          <w:rFonts w:ascii="Arial" w:hAnsi="Arial" w:cs="Arial"/>
          <w:bCs/>
          <w:color w:val="FF0000"/>
        </w:rPr>
        <w:t>nur temporär, grundwasserschonend durch Trogbauweise, nicht nachhaltig</w:t>
      </w:r>
    </w:p>
    <w:p w:rsidR="0065089B" w:rsidRPr="0065040F" w:rsidRDefault="0065089B" w:rsidP="00404A0F">
      <w:pPr>
        <w:pStyle w:val="Listenabsatz"/>
        <w:widowControl w:val="0"/>
        <w:numPr>
          <w:ilvl w:val="0"/>
          <w:numId w:val="8"/>
        </w:numPr>
        <w:rPr>
          <w:rFonts w:ascii="Arial" w:hAnsi="Arial" w:cs="Arial"/>
          <w:bCs/>
        </w:rPr>
      </w:pPr>
      <w:r w:rsidRPr="0065040F">
        <w:rPr>
          <w:rFonts w:ascii="Arial" w:hAnsi="Arial" w:cs="Arial"/>
          <w:bCs/>
        </w:rPr>
        <w:t>Abfallerzeugung</w:t>
      </w:r>
      <w:r w:rsidR="00D43CD6">
        <w:rPr>
          <w:rFonts w:ascii="Arial" w:hAnsi="Arial" w:cs="Arial"/>
          <w:bCs/>
        </w:rPr>
        <w:t xml:space="preserve">: </w:t>
      </w:r>
      <w:r w:rsidR="0027473B" w:rsidRPr="0026130E">
        <w:rPr>
          <w:rFonts w:ascii="Arial" w:hAnsi="Arial" w:cs="Arial"/>
          <w:bCs/>
          <w:color w:val="FF0000"/>
        </w:rPr>
        <w:t>Alle Forderungen aus gesetzlichen Regelungen zur Behandlung von evtl. Bodenverunreinigungen und Verbringen des Bodenaushubs werden eingehalten</w:t>
      </w:r>
      <w:r w:rsidR="00B8080A" w:rsidRPr="0026130E">
        <w:rPr>
          <w:rFonts w:ascii="Arial" w:hAnsi="Arial" w:cs="Arial"/>
          <w:bCs/>
          <w:color w:val="FF0000"/>
        </w:rPr>
        <w:t>.</w:t>
      </w:r>
    </w:p>
    <w:p w:rsidR="0065089B" w:rsidRPr="0027473B" w:rsidRDefault="0065089B" w:rsidP="00404A0F">
      <w:pPr>
        <w:pStyle w:val="Listenabsatz"/>
        <w:widowControl w:val="0"/>
        <w:numPr>
          <w:ilvl w:val="0"/>
          <w:numId w:val="8"/>
        </w:numPr>
        <w:rPr>
          <w:rFonts w:ascii="Arial" w:hAnsi="Arial" w:cs="Arial"/>
          <w:bCs/>
        </w:rPr>
      </w:pPr>
      <w:r w:rsidRPr="0065040F">
        <w:rPr>
          <w:rFonts w:ascii="Arial" w:hAnsi="Arial" w:cs="Arial"/>
          <w:bCs/>
        </w:rPr>
        <w:t>Umweltverschmutzung und Belästigung</w:t>
      </w:r>
      <w:r w:rsidR="00D43CD6">
        <w:rPr>
          <w:rFonts w:ascii="Arial" w:hAnsi="Arial" w:cs="Arial"/>
          <w:bCs/>
        </w:rPr>
        <w:t xml:space="preserve">: </w:t>
      </w:r>
      <w:r w:rsidR="0027473B" w:rsidRPr="0026130E">
        <w:rPr>
          <w:rFonts w:ascii="Arial" w:hAnsi="Arial" w:cs="Arial"/>
          <w:bCs/>
          <w:color w:val="FF0000"/>
        </w:rPr>
        <w:t>Es werden nur nach § 48 WHG grundwasserverträgliche Stoffe in das Grundwasser eingebracht</w:t>
      </w:r>
      <w:r w:rsidR="00BD6C70">
        <w:rPr>
          <w:rFonts w:ascii="Arial" w:hAnsi="Arial" w:cs="Arial"/>
          <w:bCs/>
          <w:color w:val="FF0000"/>
        </w:rPr>
        <w:t xml:space="preserve"> und eingeleitet, wie mit den Nebenbestimmungen gefordert.</w:t>
      </w:r>
      <w:r w:rsidR="0027473B" w:rsidRPr="0026130E">
        <w:rPr>
          <w:rFonts w:ascii="Arial" w:hAnsi="Arial" w:cs="Arial"/>
          <w:bCs/>
          <w:color w:val="FF0000"/>
        </w:rPr>
        <w:t xml:space="preserve"> Die gesetzlichen Regelungen des L</w:t>
      </w:r>
      <w:r w:rsidR="0026130E" w:rsidRPr="0026130E">
        <w:rPr>
          <w:rFonts w:ascii="Arial" w:hAnsi="Arial" w:cs="Arial"/>
          <w:bCs/>
          <w:color w:val="FF0000"/>
        </w:rPr>
        <w:t>ärmschutzes werden eingehalten.</w:t>
      </w:r>
    </w:p>
    <w:p w:rsidR="0065089B" w:rsidRPr="0065040F" w:rsidRDefault="0065089B" w:rsidP="00404A0F">
      <w:pPr>
        <w:pStyle w:val="Listenabsatz"/>
        <w:widowControl w:val="0"/>
        <w:numPr>
          <w:ilvl w:val="0"/>
          <w:numId w:val="8"/>
        </w:numPr>
        <w:rPr>
          <w:rFonts w:ascii="Arial" w:hAnsi="Arial" w:cs="Arial"/>
          <w:bCs/>
        </w:rPr>
      </w:pPr>
      <w:r w:rsidRPr="0065040F">
        <w:rPr>
          <w:rFonts w:ascii="Arial" w:hAnsi="Arial" w:cs="Arial"/>
          <w:bCs/>
        </w:rPr>
        <w:t>Unfallrisiko, insbesondere mit Blick auf verwendete Stoffe und Technologien</w:t>
      </w:r>
      <w:r w:rsidR="00D43CD6">
        <w:rPr>
          <w:rFonts w:ascii="Arial" w:hAnsi="Arial" w:cs="Arial"/>
          <w:bCs/>
        </w:rPr>
        <w:t xml:space="preserve">: </w:t>
      </w:r>
      <w:r w:rsidR="00596394" w:rsidRPr="0026130E">
        <w:rPr>
          <w:rFonts w:ascii="Arial" w:hAnsi="Arial" w:cs="Arial"/>
          <w:bCs/>
          <w:color w:val="FF0000"/>
        </w:rPr>
        <w:t>Für die Baugrube und die Grundwasserhaltung wird ein Qualitätssicherungs- und Havariekonzept erstellt</w:t>
      </w:r>
      <w:r w:rsidR="00B8080A" w:rsidRPr="0026130E">
        <w:rPr>
          <w:rFonts w:ascii="Arial" w:hAnsi="Arial" w:cs="Arial"/>
          <w:bCs/>
          <w:color w:val="FF0000"/>
        </w:rPr>
        <w:t>.</w:t>
      </w:r>
    </w:p>
    <w:p w:rsidR="0065089B" w:rsidRPr="00B8080A" w:rsidRDefault="00B8080A" w:rsidP="00B8080A">
      <w:pPr>
        <w:widowControl w:val="0"/>
        <w:rPr>
          <w:rFonts w:cs="Arial"/>
          <w:b/>
          <w:bCs/>
        </w:rPr>
      </w:pPr>
      <w:r>
        <w:rPr>
          <w:rFonts w:cs="Arial"/>
          <w:b/>
          <w:bCs/>
        </w:rPr>
        <w:t>2.3</w:t>
      </w:r>
      <w:r>
        <w:rPr>
          <w:rFonts w:cs="Arial"/>
          <w:b/>
          <w:bCs/>
        </w:rPr>
        <w:tab/>
      </w:r>
      <w:r w:rsidR="0065089B" w:rsidRPr="00B8080A">
        <w:rPr>
          <w:rFonts w:cs="Arial"/>
          <w:b/>
          <w:bCs/>
        </w:rPr>
        <w:t>Angaben zum Standort des Vorhabens</w:t>
      </w:r>
    </w:p>
    <w:p w:rsidR="0065089B" w:rsidRPr="00B8080A" w:rsidRDefault="0065089B" w:rsidP="00B8080A">
      <w:pPr>
        <w:keepLines w:val="0"/>
        <w:widowControl w:val="0"/>
        <w:ind w:firstLine="675"/>
        <w:rPr>
          <w:rFonts w:cs="Arial"/>
          <w:bCs/>
        </w:rPr>
      </w:pPr>
    </w:p>
    <w:p w:rsidR="00B8080A" w:rsidRDefault="00B8080A" w:rsidP="00B8080A">
      <w:pPr>
        <w:pStyle w:val="Listenabsatz"/>
        <w:widowControl w:val="0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Art der Nutzung (Nutzungskriterium): </w:t>
      </w:r>
      <w:r w:rsidRPr="009A6949">
        <w:rPr>
          <w:rFonts w:ascii="Arial" w:hAnsi="Arial" w:cs="Arial"/>
          <w:bCs/>
          <w:color w:val="FF0000"/>
        </w:rPr>
        <w:t>Das Vorhaben befindet sich im innerstädtis</w:t>
      </w:r>
      <w:r w:rsidR="009A6949" w:rsidRPr="009A6949">
        <w:rPr>
          <w:rFonts w:ascii="Arial" w:hAnsi="Arial" w:cs="Arial"/>
          <w:bCs/>
          <w:color w:val="FF0000"/>
        </w:rPr>
        <w:t>chen dicht besiedelten Bereich.</w:t>
      </w:r>
    </w:p>
    <w:p w:rsidR="00B8080A" w:rsidRDefault="00B8080A" w:rsidP="00B8080A">
      <w:pPr>
        <w:pStyle w:val="Listenabsatz"/>
        <w:widowControl w:val="0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reichtum, Verfügbarkeit, Qualität und Regenerationsfähigkeit der natürlichen Ressourcen (Qualitätskriterium): </w:t>
      </w:r>
      <w:r w:rsidRPr="009A6949">
        <w:rPr>
          <w:rFonts w:ascii="Arial" w:hAnsi="Arial" w:cs="Arial"/>
          <w:bCs/>
          <w:color w:val="FF0000"/>
        </w:rPr>
        <w:t>Das Vorkommen natürlicher Ressourcen ist im innerstädtis</w:t>
      </w:r>
      <w:r w:rsidR="009A6949" w:rsidRPr="009A6949">
        <w:rPr>
          <w:rFonts w:ascii="Arial" w:hAnsi="Arial" w:cs="Arial"/>
          <w:bCs/>
          <w:color w:val="FF0000"/>
        </w:rPr>
        <w:t>chen besiedelten Gebiet gering.</w:t>
      </w:r>
    </w:p>
    <w:p w:rsidR="00E350F6" w:rsidRPr="00BD6C70" w:rsidRDefault="00B8080A" w:rsidP="0091262A">
      <w:pPr>
        <w:pStyle w:val="Listenabsatz"/>
        <w:widowControl w:val="0"/>
        <w:numPr>
          <w:ilvl w:val="0"/>
          <w:numId w:val="8"/>
        </w:numPr>
        <w:rPr>
          <w:rFonts w:cs="Arial"/>
          <w:bCs/>
        </w:rPr>
      </w:pPr>
      <w:r w:rsidRPr="00BD6C70">
        <w:rPr>
          <w:rFonts w:ascii="Arial" w:hAnsi="Arial" w:cs="Arial"/>
          <w:bCs/>
        </w:rPr>
        <w:t xml:space="preserve">Befinden sich Schutzgebiete im Vorhabensgebiet (Schutzkriterium): </w:t>
      </w:r>
      <w:r w:rsidRPr="00BD6C70">
        <w:rPr>
          <w:rFonts w:ascii="Arial" w:hAnsi="Arial" w:cs="Arial"/>
          <w:bCs/>
          <w:color w:val="FF0000"/>
        </w:rPr>
        <w:t xml:space="preserve">Schutzgebiete sind im </w:t>
      </w:r>
      <w:r w:rsidR="00BE56EF">
        <w:rPr>
          <w:rFonts w:ascii="Arial" w:hAnsi="Arial" w:cs="Arial"/>
          <w:bCs/>
          <w:color w:val="FF0000"/>
        </w:rPr>
        <w:t>Vorhabensgebiet nicht vorhandenn</w:t>
      </w:r>
    </w:p>
    <w:p w:rsidR="00455CD8" w:rsidRPr="00E350F6" w:rsidRDefault="00455CD8" w:rsidP="00404A0F">
      <w:pPr>
        <w:keepLines w:val="0"/>
        <w:widowControl w:val="0"/>
        <w:rPr>
          <w:rFonts w:cs="Arial"/>
          <w:bCs/>
          <w:szCs w:val="22"/>
        </w:rPr>
      </w:pPr>
    </w:p>
    <w:p w:rsidR="0065089B" w:rsidRPr="0065040F" w:rsidRDefault="008600C7" w:rsidP="00404A0F">
      <w:pPr>
        <w:pStyle w:val="Listenabsatz"/>
        <w:widowControl w:val="0"/>
        <w:numPr>
          <w:ilvl w:val="0"/>
          <w:numId w:val="6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 u</w:t>
      </w:r>
      <w:r w:rsidR="00CC780A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 xml:space="preserve">d Merkmale </w:t>
      </w:r>
      <w:r w:rsidR="0065089B" w:rsidRPr="0065040F">
        <w:rPr>
          <w:rFonts w:ascii="Arial" w:hAnsi="Arial" w:cs="Arial"/>
          <w:b/>
          <w:bCs/>
        </w:rPr>
        <w:t xml:space="preserve">der </w:t>
      </w:r>
      <w:r>
        <w:rPr>
          <w:rFonts w:ascii="Arial" w:hAnsi="Arial" w:cs="Arial"/>
          <w:b/>
          <w:bCs/>
        </w:rPr>
        <w:t>möglichen Auswirkungen</w:t>
      </w:r>
    </w:p>
    <w:p w:rsidR="0065089B" w:rsidRPr="0065040F" w:rsidRDefault="0065089B" w:rsidP="00404A0F">
      <w:pPr>
        <w:keepLines w:val="0"/>
        <w:widowControl w:val="0"/>
        <w:spacing w:before="0"/>
        <w:rPr>
          <w:rFonts w:cs="Arial"/>
          <w:szCs w:val="22"/>
        </w:rPr>
      </w:pPr>
      <w:r w:rsidRPr="0065040F">
        <w:rPr>
          <w:rFonts w:cs="Arial"/>
          <w:szCs w:val="22"/>
        </w:rPr>
        <w:t xml:space="preserve">Bei der Vorprüfung ist zu berücksichtigen, </w:t>
      </w:r>
      <w:r w:rsidRPr="0065040F">
        <w:rPr>
          <w:rFonts w:cs="Arial"/>
          <w:b/>
          <w:bCs/>
          <w:szCs w:val="22"/>
        </w:rPr>
        <w:t>inwieweit</w:t>
      </w:r>
      <w:r w:rsidRPr="0065040F">
        <w:rPr>
          <w:rFonts w:cs="Arial"/>
          <w:szCs w:val="22"/>
        </w:rPr>
        <w:t xml:space="preserve"> schädliche </w:t>
      </w:r>
      <w:r w:rsidRPr="00CC780A">
        <w:rPr>
          <w:rFonts w:cs="Arial"/>
          <w:bCs/>
          <w:szCs w:val="22"/>
        </w:rPr>
        <w:t>Umweltauswirkungen</w:t>
      </w:r>
      <w:r w:rsidRPr="00CC780A">
        <w:rPr>
          <w:rFonts w:cs="Arial"/>
          <w:szCs w:val="22"/>
        </w:rPr>
        <w:t xml:space="preserve"> </w:t>
      </w:r>
      <w:r w:rsidRPr="00CC780A">
        <w:rPr>
          <w:rFonts w:cs="Arial"/>
          <w:bCs/>
          <w:szCs w:val="22"/>
        </w:rPr>
        <w:t>durch</w:t>
      </w:r>
      <w:r w:rsidRPr="0065040F">
        <w:rPr>
          <w:rFonts w:cs="Arial"/>
          <w:szCs w:val="22"/>
        </w:rPr>
        <w:t xml:space="preserve"> die vom Träger des Vorhabens vorgesehenen </w:t>
      </w:r>
      <w:r w:rsidRPr="0065040F">
        <w:rPr>
          <w:rFonts w:cs="Arial"/>
          <w:b/>
          <w:bCs/>
          <w:szCs w:val="22"/>
        </w:rPr>
        <w:t>Vermeidungs- und Verminderungsmaßnahmen</w:t>
      </w:r>
      <w:r w:rsidRPr="0065040F">
        <w:rPr>
          <w:rFonts w:cs="Arial"/>
          <w:szCs w:val="22"/>
        </w:rPr>
        <w:t xml:space="preserve"> offensichtlich </w:t>
      </w:r>
      <w:r w:rsidRPr="0065040F">
        <w:rPr>
          <w:rFonts w:cs="Arial"/>
          <w:b/>
          <w:bCs/>
          <w:szCs w:val="22"/>
        </w:rPr>
        <w:t>ausgeschlossen</w:t>
      </w:r>
      <w:r w:rsidRPr="0065040F">
        <w:rPr>
          <w:rFonts w:cs="Arial"/>
          <w:szCs w:val="22"/>
        </w:rPr>
        <w:t xml:space="preserve"> werden.</w:t>
      </w:r>
    </w:p>
    <w:p w:rsidR="0065089B" w:rsidRPr="0065040F" w:rsidRDefault="0065089B" w:rsidP="00404A0F">
      <w:pPr>
        <w:keepLines w:val="0"/>
        <w:widowControl w:val="0"/>
        <w:tabs>
          <w:tab w:val="left" w:pos="1222"/>
        </w:tabs>
        <w:jc w:val="left"/>
        <w:rPr>
          <w:rFonts w:cs="Arial"/>
          <w:szCs w:val="22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134"/>
        <w:gridCol w:w="1418"/>
      </w:tblGrid>
      <w:tr w:rsidR="0065089B" w:rsidRPr="0065040F" w:rsidTr="004E60F2">
        <w:trPr>
          <w:cantSplit/>
          <w:tblHeader/>
        </w:trPr>
        <w:tc>
          <w:tcPr>
            <w:tcW w:w="7797" w:type="dxa"/>
            <w:vMerge w:val="restart"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>Erhebliche nachteilige Umweltaus-wirkungen</w:t>
            </w:r>
          </w:p>
        </w:tc>
      </w:tr>
      <w:tr w:rsidR="0065089B" w:rsidRPr="0065040F" w:rsidTr="004E60F2">
        <w:trPr>
          <w:cantSplit/>
          <w:tblHeader/>
        </w:trPr>
        <w:tc>
          <w:tcPr>
            <w:tcW w:w="7797" w:type="dxa"/>
            <w:vMerge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>ja</w:t>
            </w:r>
          </w:p>
        </w:tc>
        <w:tc>
          <w:tcPr>
            <w:tcW w:w="1418" w:type="dxa"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>nein</w:t>
            </w:r>
          </w:p>
        </w:tc>
      </w:tr>
      <w:tr w:rsidR="0065089B" w:rsidRPr="0065040F" w:rsidTr="004E60F2">
        <w:trPr>
          <w:cantSplit/>
        </w:trPr>
        <w:tc>
          <w:tcPr>
            <w:tcW w:w="10349" w:type="dxa"/>
            <w:gridSpan w:val="3"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0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  <w:b/>
              </w:rPr>
            </w:pPr>
            <w:r w:rsidRPr="0065040F">
              <w:rPr>
                <w:rFonts w:ascii="Arial" w:hAnsi="Arial" w:cs="Arial"/>
                <w:b/>
              </w:rPr>
              <w:t>Auswirkungen auf Flora und Fauna</w:t>
            </w:r>
          </w:p>
        </w:tc>
      </w:tr>
      <w:tr w:rsidR="0065089B" w:rsidRPr="0065040F" w:rsidTr="004E60F2">
        <w:trPr>
          <w:cantSplit/>
        </w:trPr>
        <w:tc>
          <w:tcPr>
            <w:tcW w:w="7797" w:type="dxa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Liegen im Einflussbereich der Grundwasserentnahme und –einleitung ein nach BNatSchG </w:t>
            </w:r>
            <w:r w:rsidRPr="0065040F">
              <w:rPr>
                <w:rFonts w:ascii="Arial" w:hAnsi="Arial" w:cs="Arial"/>
                <w:b/>
              </w:rPr>
              <w:t>geschütztes Gebiet</w:t>
            </w:r>
            <w:r w:rsidRPr="0065040F">
              <w:rPr>
                <w:rFonts w:ascii="Arial" w:hAnsi="Arial" w:cs="Arial"/>
              </w:rPr>
              <w:t>, das beeinträchtigt werden kann?</w:t>
            </w:r>
            <w:r w:rsidR="0065040F">
              <w:rPr>
                <w:rFonts w:ascii="Arial" w:hAnsi="Arial" w:cs="Arial"/>
              </w:rPr>
              <w:br/>
            </w:r>
            <w:r w:rsidRPr="0065040F">
              <w:rPr>
                <w:rFonts w:ascii="Arial" w:hAnsi="Arial" w:cs="Arial"/>
              </w:rPr>
              <w:t>(Beeinträchtigungen werden als möglich angesehen, wenn das Schutzgebiet innerhalb der Grundwasserabsenkung von mind. 0,3 m oder größer liegt. Berücksichtigt werden Gebiete von gemeinschaftlicher Bedeutung und europ. Vogelschutzgebiete, Naturschutzgebiete, Naturparke, Biosphärenreservate, Landschaftsschutzgebiete, Naturdenkmäler, geschützte Landschaftsbestandteile einschließlich Alleen und nach § 30 BNatSchG geschützte Biotope.)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D43CD6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5089B" w:rsidRPr="0065040F" w:rsidTr="004E60F2">
        <w:trPr>
          <w:cantSplit/>
        </w:trPr>
        <w:tc>
          <w:tcPr>
            <w:tcW w:w="7797" w:type="dxa"/>
            <w:tcBorders>
              <w:bottom w:val="single" w:sz="4" w:space="0" w:color="000000"/>
            </w:tcBorders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Können im Einflussbereich der Grundwasserentnahme und –einleitung </w:t>
            </w:r>
            <w:r w:rsidRPr="0065040F">
              <w:rPr>
                <w:rFonts w:ascii="Arial" w:hAnsi="Arial" w:cs="Arial"/>
                <w:b/>
              </w:rPr>
              <w:t>Vegetation sowie Habitate wertgebender Tier- und Pflanzenarten</w:t>
            </w:r>
            <w:r w:rsidRPr="0065040F">
              <w:rPr>
                <w:rFonts w:ascii="Arial" w:hAnsi="Arial" w:cs="Arial"/>
              </w:rPr>
              <w:t xml:space="preserve"> geschädigt werden?</w:t>
            </w:r>
            <w:r w:rsidR="0065040F">
              <w:rPr>
                <w:rFonts w:ascii="Arial" w:hAnsi="Arial" w:cs="Arial"/>
              </w:rPr>
              <w:br/>
            </w:r>
            <w:r w:rsidRPr="0065040F">
              <w:rPr>
                <w:rFonts w:ascii="Arial" w:hAnsi="Arial" w:cs="Arial"/>
              </w:rPr>
              <w:t>(Berücksichtigt werden Waldbestände, Feuchtgebiete, Grünflächen, Erholungsgebiete oder Parkanlagen, sofern eine relevante Absenkung auf den grundwasserabhängigen Schutzbereichen wirkt.)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5089B" w:rsidRPr="00526E13" w:rsidRDefault="006B11C5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x, siehe </w:t>
            </w:r>
            <w:r w:rsidR="00BE56EF">
              <w:rPr>
                <w:rFonts w:ascii="Arial" w:hAnsi="Arial" w:cs="Arial"/>
              </w:rPr>
              <w:t>Nebenbestimmungen</w:t>
            </w:r>
          </w:p>
        </w:tc>
      </w:tr>
      <w:tr w:rsidR="0065089B" w:rsidRPr="0065040F" w:rsidTr="004E60F2">
        <w:trPr>
          <w:cantSplit/>
        </w:trPr>
        <w:tc>
          <w:tcPr>
            <w:tcW w:w="10349" w:type="dxa"/>
            <w:gridSpan w:val="3"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0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  <w:b/>
              </w:rPr>
            </w:pPr>
            <w:r w:rsidRPr="0065040F">
              <w:rPr>
                <w:rFonts w:ascii="Arial" w:hAnsi="Arial" w:cs="Arial"/>
                <w:b/>
              </w:rPr>
              <w:t>Auswirkungen auf den Boden</w:t>
            </w:r>
          </w:p>
        </w:tc>
      </w:tr>
      <w:tr w:rsidR="0065089B" w:rsidRPr="0065040F" w:rsidTr="004E60F2">
        <w:trPr>
          <w:cantSplit/>
        </w:trPr>
        <w:tc>
          <w:tcPr>
            <w:tcW w:w="7797" w:type="dxa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Liegen im Einflussbereich der Grundwasserentnahme </w:t>
            </w:r>
            <w:r w:rsidRPr="0065040F">
              <w:rPr>
                <w:rFonts w:ascii="Arial" w:hAnsi="Arial" w:cs="Arial"/>
                <w:b/>
              </w:rPr>
              <w:t>Altlastenverdachtsflächen oder Altlasten</w:t>
            </w:r>
            <w:r w:rsidR="00CC780A" w:rsidRPr="00CC780A">
              <w:rPr>
                <w:rFonts w:ascii="Arial" w:hAnsi="Arial" w:cs="Arial"/>
              </w:rPr>
              <w:t xml:space="preserve">, </w:t>
            </w:r>
            <w:r w:rsidR="00CC780A">
              <w:rPr>
                <w:rFonts w:ascii="Arial" w:hAnsi="Arial" w:cs="Arial"/>
              </w:rPr>
              <w:t>die im Bodenbelastungskataster eingetragen sind</w:t>
            </w:r>
            <w:r w:rsidRPr="0065040F">
              <w:rPr>
                <w:rFonts w:ascii="Arial" w:hAnsi="Arial" w:cs="Arial"/>
              </w:rPr>
              <w:t>?</w:t>
            </w:r>
            <w:r w:rsidR="0065040F">
              <w:rPr>
                <w:rFonts w:ascii="Arial" w:hAnsi="Arial" w:cs="Arial"/>
              </w:rPr>
              <w:br/>
            </w:r>
            <w:r w:rsidRPr="0065040F">
              <w:rPr>
                <w:rFonts w:ascii="Arial" w:hAnsi="Arial" w:cs="Arial"/>
              </w:rPr>
              <w:t>(Bei Altlastenverdachtsflächen sind orientierende Messungen oder andere behördliche Ermittlungen erforderlich.)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8800B8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x, siehe </w:t>
            </w:r>
            <w:r w:rsidR="00BE56EF">
              <w:rPr>
                <w:rFonts w:ascii="Arial" w:hAnsi="Arial" w:cs="Arial"/>
              </w:rPr>
              <w:t>Nebenbestimmungen</w:t>
            </w:r>
          </w:p>
        </w:tc>
      </w:tr>
      <w:tr w:rsidR="0065089B" w:rsidRPr="0065040F" w:rsidTr="004E60F2">
        <w:trPr>
          <w:cantSplit/>
        </w:trPr>
        <w:tc>
          <w:tcPr>
            <w:tcW w:w="7797" w:type="dxa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Besteht ein Verdacht auf Vorhandensein von </w:t>
            </w:r>
            <w:r w:rsidRPr="0065040F">
              <w:rPr>
                <w:rFonts w:ascii="Arial" w:hAnsi="Arial" w:cs="Arial"/>
                <w:b/>
              </w:rPr>
              <w:t>Kampfstoffen</w:t>
            </w:r>
            <w:r w:rsidRPr="0065040F">
              <w:rPr>
                <w:rFonts w:ascii="Arial" w:hAnsi="Arial" w:cs="Arial"/>
              </w:rPr>
              <w:t xml:space="preserve"> im Einflussbereich der Grundwasserentnahme und –einleitung?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D43CD6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5089B" w:rsidRPr="0065040F" w:rsidTr="004E60F2">
        <w:trPr>
          <w:cantSplit/>
        </w:trPr>
        <w:tc>
          <w:tcPr>
            <w:tcW w:w="7797" w:type="dxa"/>
            <w:tcBorders>
              <w:bottom w:val="single" w:sz="4" w:space="0" w:color="000000"/>
            </w:tcBorders>
          </w:tcPr>
          <w:p w:rsidR="00377D85" w:rsidRDefault="0065089B" w:rsidP="00455CD8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>Sind setzungsempfindliche Böden im Einflussbereich der Grundwasserentnahme vorhanden?</w:t>
            </w:r>
            <w:r w:rsidR="0065040F">
              <w:rPr>
                <w:rFonts w:ascii="Arial" w:hAnsi="Arial" w:cs="Arial"/>
              </w:rPr>
              <w:br/>
            </w:r>
            <w:r w:rsidRPr="0065040F">
              <w:rPr>
                <w:rFonts w:ascii="Arial" w:hAnsi="Arial" w:cs="Arial"/>
              </w:rPr>
              <w:t>(Als setzungsempfindliche Böden zählen in erster Linie organische Böden. Beeinträchtigungen werden als möglich angesehen, wenn organische Böden innerhalb der Grundwasserabsenkung von mind. 0,3 m oder größer liegen.)</w:t>
            </w:r>
          </w:p>
          <w:p w:rsidR="00455CD8" w:rsidRPr="00455CD8" w:rsidRDefault="00455CD8" w:rsidP="00455CD8">
            <w:pPr>
              <w:widowControl w:val="0"/>
              <w:ind w:left="176"/>
              <w:rPr>
                <w:rFonts w:cs="Arial"/>
              </w:rPr>
            </w:pPr>
            <w:r>
              <w:rPr>
                <w:rFonts w:cs="Arial"/>
              </w:rPr>
              <w:br/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5089B" w:rsidRPr="0065040F" w:rsidRDefault="00DE58CE" w:rsidP="00CC780A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5089B" w:rsidRPr="0065040F" w:rsidTr="004E60F2">
        <w:trPr>
          <w:cantSplit/>
        </w:trPr>
        <w:tc>
          <w:tcPr>
            <w:tcW w:w="10349" w:type="dxa"/>
            <w:gridSpan w:val="3"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0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  <w:b/>
              </w:rPr>
            </w:pPr>
            <w:r w:rsidRPr="0065040F">
              <w:rPr>
                <w:rFonts w:ascii="Arial" w:hAnsi="Arial" w:cs="Arial"/>
                <w:b/>
              </w:rPr>
              <w:t>Auswirkungen auf Oberflächengewässer</w:t>
            </w:r>
          </w:p>
        </w:tc>
      </w:tr>
      <w:tr w:rsidR="0065089B" w:rsidRPr="0065040F" w:rsidTr="00455CD8">
        <w:trPr>
          <w:cantSplit/>
        </w:trPr>
        <w:tc>
          <w:tcPr>
            <w:tcW w:w="7797" w:type="dxa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Liegt im Einflussbereich der Grundwasserentnahme und –einleitung ein nach § 76 WHG ausgewiesenes </w:t>
            </w:r>
            <w:r w:rsidRPr="0065040F">
              <w:rPr>
                <w:rFonts w:ascii="Arial" w:hAnsi="Arial" w:cs="Arial"/>
                <w:b/>
              </w:rPr>
              <w:t>Überschwemmungsgebiet</w:t>
            </w:r>
            <w:r w:rsidRPr="0065040F">
              <w:rPr>
                <w:rFonts w:ascii="Arial" w:hAnsi="Arial" w:cs="Arial"/>
              </w:rPr>
              <w:t>, welches beeinträchtigt werden kann?</w:t>
            </w:r>
            <w:r w:rsidR="009F4884">
              <w:rPr>
                <w:rFonts w:ascii="Arial" w:hAnsi="Arial" w:cs="Arial"/>
              </w:rPr>
              <w:br/>
            </w:r>
            <w:r w:rsidRPr="0065040F">
              <w:rPr>
                <w:rFonts w:ascii="Arial" w:hAnsi="Arial" w:cs="Arial"/>
              </w:rPr>
              <w:t>(Beeinträchtigungen werden als möglich angesehen, wenn das Schutzgebiet innerhalb der Grundwasserabsenkung von mind. 0,3 m oder größer liegt. Zu beachten sind die jeweiligen Einschränkungen der Schutzgebietsverordnungen.)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D43CD6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5089B" w:rsidRPr="0065040F" w:rsidTr="00455CD8">
        <w:trPr>
          <w:cantSplit/>
        </w:trPr>
        <w:tc>
          <w:tcPr>
            <w:tcW w:w="7797" w:type="dxa"/>
            <w:tcBorders>
              <w:bottom w:val="single" w:sz="4" w:space="0" w:color="000000"/>
            </w:tcBorders>
          </w:tcPr>
          <w:p w:rsidR="0065089B" w:rsidRPr="0065040F" w:rsidRDefault="0065089B" w:rsidP="00AC7038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Ist eine </w:t>
            </w:r>
            <w:r w:rsidRPr="0065040F">
              <w:rPr>
                <w:rFonts w:ascii="Arial" w:hAnsi="Arial" w:cs="Arial"/>
                <w:b/>
              </w:rPr>
              <w:t>Veränderung der Abfluss</w:t>
            </w:r>
            <w:r w:rsidR="00377D85">
              <w:rPr>
                <w:rFonts w:ascii="Arial" w:hAnsi="Arial" w:cs="Arial"/>
                <w:b/>
              </w:rPr>
              <w:t>-C</w:t>
            </w:r>
            <w:r w:rsidRPr="0065040F">
              <w:rPr>
                <w:rFonts w:ascii="Arial" w:hAnsi="Arial" w:cs="Arial"/>
                <w:b/>
              </w:rPr>
              <w:t xml:space="preserve">harakteristik </w:t>
            </w:r>
            <w:r w:rsidRPr="0065040F">
              <w:rPr>
                <w:rFonts w:ascii="Arial" w:hAnsi="Arial" w:cs="Arial"/>
              </w:rPr>
              <w:t xml:space="preserve">oder </w:t>
            </w:r>
            <w:r w:rsidRPr="0065040F">
              <w:rPr>
                <w:rFonts w:ascii="Arial" w:hAnsi="Arial" w:cs="Arial"/>
                <w:b/>
              </w:rPr>
              <w:t>Qualität von Fließgewässern</w:t>
            </w:r>
            <w:r w:rsidRPr="0065040F">
              <w:rPr>
                <w:rFonts w:ascii="Arial" w:hAnsi="Arial" w:cs="Arial"/>
              </w:rPr>
              <w:t xml:space="preserve"> oder des </w:t>
            </w:r>
            <w:r w:rsidRPr="0065040F">
              <w:rPr>
                <w:rFonts w:ascii="Arial" w:hAnsi="Arial" w:cs="Arial"/>
                <w:b/>
              </w:rPr>
              <w:t>Gewässerregimes von Stillgewässern</w:t>
            </w:r>
            <w:r w:rsidRPr="0065040F">
              <w:rPr>
                <w:rFonts w:ascii="Arial" w:hAnsi="Arial" w:cs="Arial"/>
              </w:rPr>
              <w:t xml:space="preserve"> möglich?</w:t>
            </w:r>
            <w:r w:rsidR="009F4884">
              <w:rPr>
                <w:rFonts w:ascii="Arial" w:hAnsi="Arial" w:cs="Arial"/>
              </w:rPr>
              <w:br/>
            </w:r>
            <w:r w:rsidR="00377D85">
              <w:rPr>
                <w:rFonts w:ascii="Arial" w:hAnsi="Arial" w:cs="Arial"/>
              </w:rPr>
              <w:t>(</w:t>
            </w:r>
            <w:r w:rsidR="00AC7038">
              <w:rPr>
                <w:rFonts w:ascii="Arial" w:hAnsi="Arial" w:cs="Arial"/>
              </w:rPr>
              <w:t>z</w:t>
            </w:r>
            <w:r w:rsidR="00377D85">
              <w:rPr>
                <w:rFonts w:ascii="Arial" w:hAnsi="Arial" w:cs="Arial"/>
              </w:rPr>
              <w:t>.</w:t>
            </w:r>
            <w:r w:rsidR="00AC7038">
              <w:rPr>
                <w:rFonts w:ascii="Arial" w:hAnsi="Arial" w:cs="Arial"/>
              </w:rPr>
              <w:t xml:space="preserve"> </w:t>
            </w:r>
            <w:r w:rsidR="00377D85">
              <w:rPr>
                <w:rFonts w:ascii="Arial" w:hAnsi="Arial" w:cs="Arial"/>
              </w:rPr>
              <w:t>B. bei g</w:t>
            </w:r>
            <w:r w:rsidRPr="0065040F">
              <w:rPr>
                <w:rFonts w:ascii="Arial" w:hAnsi="Arial" w:cs="Arial"/>
              </w:rPr>
              <w:t>rundwassergespeisten Gewässern oder wenn verstärkt Uferfiltrat nachfließt.)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5089B" w:rsidRPr="0065040F" w:rsidRDefault="008800B8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5089B" w:rsidRPr="0065040F" w:rsidTr="004E60F2">
        <w:trPr>
          <w:cantSplit/>
        </w:trPr>
        <w:tc>
          <w:tcPr>
            <w:tcW w:w="10349" w:type="dxa"/>
            <w:gridSpan w:val="3"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0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  <w:b/>
              </w:rPr>
            </w:pPr>
            <w:r w:rsidRPr="0065040F">
              <w:rPr>
                <w:rFonts w:ascii="Arial" w:hAnsi="Arial" w:cs="Arial"/>
                <w:b/>
              </w:rPr>
              <w:t>Auswirkungen auf das Grundwasser</w:t>
            </w:r>
          </w:p>
        </w:tc>
      </w:tr>
      <w:tr w:rsidR="0065089B" w:rsidRPr="0065040F" w:rsidTr="00455CD8">
        <w:trPr>
          <w:cantSplit/>
        </w:trPr>
        <w:tc>
          <w:tcPr>
            <w:tcW w:w="7797" w:type="dxa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Liegen im Einflussbereich der Grundwasserentnahme und –einleitung ein </w:t>
            </w:r>
            <w:r w:rsidRPr="0065040F">
              <w:rPr>
                <w:rFonts w:ascii="Arial" w:hAnsi="Arial" w:cs="Arial"/>
                <w:b/>
              </w:rPr>
              <w:t>Wasserschutzgebiet</w:t>
            </w:r>
            <w:r w:rsidRPr="0065040F">
              <w:rPr>
                <w:rFonts w:ascii="Arial" w:hAnsi="Arial" w:cs="Arial"/>
              </w:rPr>
              <w:t xml:space="preserve"> nach § 51 WHG oder ein </w:t>
            </w:r>
            <w:r w:rsidRPr="0065040F">
              <w:rPr>
                <w:rFonts w:ascii="Arial" w:hAnsi="Arial" w:cs="Arial"/>
                <w:b/>
              </w:rPr>
              <w:t>Trinkwasserschutzgebiet</w:t>
            </w:r>
            <w:r w:rsidRPr="0065040F">
              <w:rPr>
                <w:rFonts w:ascii="Arial" w:hAnsi="Arial" w:cs="Arial"/>
              </w:rPr>
              <w:t xml:space="preserve"> nach Landeswasserrecht, welches beeinträchtigt werden kann?</w:t>
            </w:r>
            <w:r w:rsidR="009F4884">
              <w:rPr>
                <w:rFonts w:ascii="Arial" w:hAnsi="Arial" w:cs="Arial"/>
              </w:rPr>
              <w:br/>
            </w:r>
            <w:r w:rsidRPr="0065040F">
              <w:rPr>
                <w:rFonts w:ascii="Arial" w:hAnsi="Arial" w:cs="Arial"/>
              </w:rPr>
              <w:t>(Beeinträchtigungen werden als möglich angesehen, wenn das Schutzgebiet innerhalb der Grundwasserabsenkung von mind. 0,3 m oder größer liegt. Zu beachten sind die jeweiligen Einschränkungen der Schutzgebietsverordnung.)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8800B8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5089B" w:rsidRPr="0065040F" w:rsidTr="00455CD8">
        <w:trPr>
          <w:cantSplit/>
        </w:trPr>
        <w:tc>
          <w:tcPr>
            <w:tcW w:w="7797" w:type="dxa"/>
          </w:tcPr>
          <w:p w:rsidR="0065089B" w:rsidRPr="0065040F" w:rsidRDefault="0065089B" w:rsidP="005421B9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Werden Richtwerte der </w:t>
            </w:r>
            <w:r w:rsidRPr="0065040F">
              <w:rPr>
                <w:rFonts w:ascii="Arial" w:hAnsi="Arial" w:cs="Arial"/>
                <w:b/>
              </w:rPr>
              <w:t xml:space="preserve">Schadstoffkonzentrationen </w:t>
            </w:r>
            <w:r w:rsidRPr="0065040F">
              <w:rPr>
                <w:rFonts w:ascii="Arial" w:hAnsi="Arial" w:cs="Arial"/>
              </w:rPr>
              <w:t>entsprechend de</w:t>
            </w:r>
            <w:r w:rsidR="00064327">
              <w:rPr>
                <w:rFonts w:ascii="Arial" w:hAnsi="Arial" w:cs="Arial"/>
              </w:rPr>
              <w:t>s</w:t>
            </w:r>
            <w:r w:rsidRPr="0065040F">
              <w:rPr>
                <w:rFonts w:ascii="Arial" w:hAnsi="Arial" w:cs="Arial"/>
              </w:rPr>
              <w:t xml:space="preserve"> </w:t>
            </w:r>
            <w:r w:rsidR="00064327">
              <w:rPr>
                <w:rFonts w:ascii="Arial" w:hAnsi="Arial" w:cs="Arial"/>
              </w:rPr>
              <w:t xml:space="preserve">Merkblatts </w:t>
            </w:r>
            <w:r w:rsidRPr="0065040F">
              <w:rPr>
                <w:rFonts w:ascii="Arial" w:hAnsi="Arial" w:cs="Arial"/>
              </w:rPr>
              <w:t xml:space="preserve">über </w:t>
            </w:r>
            <w:r w:rsidR="005421B9">
              <w:rPr>
                <w:rFonts w:ascii="Arial" w:hAnsi="Arial" w:cs="Arial"/>
              </w:rPr>
              <w:t>„</w:t>
            </w:r>
            <w:r w:rsidRPr="0065040F">
              <w:rPr>
                <w:rFonts w:ascii="Arial" w:hAnsi="Arial" w:cs="Arial"/>
              </w:rPr>
              <w:t>Grundwasser</w:t>
            </w:r>
            <w:r w:rsidR="00064327">
              <w:rPr>
                <w:rFonts w:ascii="Arial" w:hAnsi="Arial" w:cs="Arial"/>
              </w:rPr>
              <w:t xml:space="preserve">benutzungen </w:t>
            </w:r>
            <w:r w:rsidR="005421B9">
              <w:rPr>
                <w:rFonts w:ascii="Arial" w:hAnsi="Arial" w:cs="Arial"/>
              </w:rPr>
              <w:t xml:space="preserve">bei Baumaßnahmen und Eigenwasserversorgungsanlagen im Land Berlin“ </w:t>
            </w:r>
            <w:r w:rsidRPr="0065040F">
              <w:rPr>
                <w:rFonts w:ascii="Arial" w:hAnsi="Arial" w:cs="Arial"/>
              </w:rPr>
              <w:t>des geförderten Wassers überschritten?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064327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5089B" w:rsidRPr="0065040F" w:rsidTr="00455CD8">
        <w:trPr>
          <w:cantSplit/>
        </w:trPr>
        <w:tc>
          <w:tcPr>
            <w:tcW w:w="7797" w:type="dxa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Ist eine </w:t>
            </w:r>
            <w:r w:rsidRPr="0065040F">
              <w:rPr>
                <w:rFonts w:ascii="Arial" w:hAnsi="Arial" w:cs="Arial"/>
                <w:b/>
              </w:rPr>
              <w:t>Verschleppung von Schadstoffen</w:t>
            </w:r>
            <w:r w:rsidRPr="0065040F">
              <w:rPr>
                <w:rFonts w:ascii="Arial" w:hAnsi="Arial" w:cs="Arial"/>
              </w:rPr>
              <w:t xml:space="preserve"> im Einflussbereich der Grundwasserentnahme möglich?</w:t>
            </w:r>
            <w:r w:rsidR="009F4884">
              <w:rPr>
                <w:rFonts w:ascii="Arial" w:hAnsi="Arial" w:cs="Arial"/>
              </w:rPr>
              <w:br/>
            </w:r>
            <w:r w:rsidRPr="0065040F">
              <w:rPr>
                <w:rFonts w:ascii="Arial" w:hAnsi="Arial" w:cs="Arial"/>
              </w:rPr>
              <w:t>(Beeinträchtigungen werden als möglich angesehen, wenn innerhalb der Grundwasserabsenkung von mind. 0,3 m oder größer eine punktuelle Schadstoffquelle liegt, die durch das Vorhaben aktiviert wird oder deren Schadstofffahne verändert wird. Bei Altlastenverdachtsflächen sind orientierende Messungen oder andere behördliche Ermittlungen erforderlich.)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8800B8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x, siehe </w:t>
            </w:r>
            <w:r w:rsidR="00BE56EF">
              <w:rPr>
                <w:rFonts w:ascii="Arial" w:hAnsi="Arial" w:cs="Arial"/>
              </w:rPr>
              <w:t>Nebenbestimmungen</w:t>
            </w:r>
          </w:p>
        </w:tc>
      </w:tr>
      <w:tr w:rsidR="0065089B" w:rsidRPr="0065040F" w:rsidTr="00455CD8">
        <w:trPr>
          <w:cantSplit/>
        </w:trPr>
        <w:tc>
          <w:tcPr>
            <w:tcW w:w="7797" w:type="dxa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Wird </w:t>
            </w:r>
            <w:r w:rsidRPr="0065040F">
              <w:rPr>
                <w:rFonts w:ascii="Arial" w:hAnsi="Arial" w:cs="Arial"/>
                <w:b/>
              </w:rPr>
              <w:t>ungeprüftes oder umweltunverträgliches Material</w:t>
            </w:r>
            <w:r w:rsidRPr="0065040F">
              <w:rPr>
                <w:rFonts w:ascii="Arial" w:hAnsi="Arial" w:cs="Arial"/>
              </w:rPr>
              <w:t xml:space="preserve"> in das Grundwasser eingebracht (Zement, Zusatzstoffe, Restwasser usw.)?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216DE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5089B" w:rsidRPr="0065040F" w:rsidTr="00455CD8">
        <w:trPr>
          <w:cantSplit/>
        </w:trPr>
        <w:tc>
          <w:tcPr>
            <w:tcW w:w="7797" w:type="dxa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Ist eine Änderung der </w:t>
            </w:r>
            <w:r w:rsidRPr="0065040F">
              <w:rPr>
                <w:rFonts w:ascii="Arial" w:hAnsi="Arial" w:cs="Arial"/>
                <w:b/>
              </w:rPr>
              <w:t>Grundwasserfließrichtung</w:t>
            </w:r>
            <w:r w:rsidRPr="0065040F">
              <w:rPr>
                <w:rFonts w:ascii="Arial" w:hAnsi="Arial" w:cs="Arial"/>
              </w:rPr>
              <w:t xml:space="preserve"> im Einflussbereich der Grundwasserentnahme und –einleitung möglich?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8800B8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5089B" w:rsidRPr="0065040F" w:rsidTr="00455CD8">
        <w:trPr>
          <w:cantSplit/>
        </w:trPr>
        <w:tc>
          <w:tcPr>
            <w:tcW w:w="7797" w:type="dxa"/>
            <w:tcBorders>
              <w:bottom w:val="single" w:sz="4" w:space="0" w:color="000000"/>
            </w:tcBorders>
          </w:tcPr>
          <w:p w:rsidR="0065089B" w:rsidRPr="0065040F" w:rsidRDefault="0065089B" w:rsidP="00AC7038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Hat das Vorhaben erheblichen Einfluss auf den </w:t>
            </w:r>
            <w:r w:rsidRPr="0065040F">
              <w:rPr>
                <w:rFonts w:ascii="Arial" w:hAnsi="Arial" w:cs="Arial"/>
                <w:b/>
              </w:rPr>
              <w:t>örtlichen Grundwasserleiter</w:t>
            </w:r>
            <w:r w:rsidRPr="0065040F">
              <w:rPr>
                <w:rFonts w:ascii="Arial" w:hAnsi="Arial" w:cs="Arial"/>
              </w:rPr>
              <w:t>?</w:t>
            </w:r>
            <w:r w:rsidR="009F4884">
              <w:rPr>
                <w:rFonts w:ascii="Arial" w:hAnsi="Arial" w:cs="Arial"/>
              </w:rPr>
              <w:br/>
            </w:r>
            <w:r w:rsidR="00AC7038">
              <w:rPr>
                <w:rFonts w:ascii="Arial" w:hAnsi="Arial" w:cs="Arial"/>
              </w:rPr>
              <w:t>(z</w:t>
            </w:r>
            <w:r w:rsidRPr="0065040F">
              <w:rPr>
                <w:rFonts w:ascii="Arial" w:hAnsi="Arial" w:cs="Arial"/>
              </w:rPr>
              <w:t>.</w:t>
            </w:r>
            <w:r w:rsidR="00AC7038">
              <w:rPr>
                <w:rFonts w:ascii="Arial" w:hAnsi="Arial" w:cs="Arial"/>
              </w:rPr>
              <w:t xml:space="preserve"> </w:t>
            </w:r>
            <w:r w:rsidRPr="0065040F">
              <w:rPr>
                <w:rFonts w:ascii="Arial" w:hAnsi="Arial" w:cs="Arial"/>
              </w:rPr>
              <w:t>B. Durchörterung wassersperrender Bodenschichten.</w:t>
            </w:r>
            <w:r w:rsidR="00AC7038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5089B" w:rsidRPr="0065040F" w:rsidRDefault="008800B8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5089B" w:rsidRPr="0065040F" w:rsidTr="004E60F2">
        <w:trPr>
          <w:cantSplit/>
        </w:trPr>
        <w:tc>
          <w:tcPr>
            <w:tcW w:w="10349" w:type="dxa"/>
            <w:gridSpan w:val="3"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0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  <w:b/>
              </w:rPr>
            </w:pPr>
            <w:r w:rsidRPr="0065040F">
              <w:rPr>
                <w:rFonts w:ascii="Arial" w:hAnsi="Arial" w:cs="Arial"/>
                <w:b/>
              </w:rPr>
              <w:t>Auswirkungen auf Sach- und Kulturgüter</w:t>
            </w:r>
          </w:p>
        </w:tc>
      </w:tr>
      <w:tr w:rsidR="0065089B" w:rsidRPr="0065040F" w:rsidTr="00455CD8">
        <w:trPr>
          <w:cantSplit/>
        </w:trPr>
        <w:tc>
          <w:tcPr>
            <w:tcW w:w="7797" w:type="dxa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Liegen im Einflussbereich der Grundwasserentnahme und –einleitung ein </w:t>
            </w:r>
            <w:r w:rsidRPr="0065040F">
              <w:rPr>
                <w:rFonts w:ascii="Arial" w:hAnsi="Arial" w:cs="Arial"/>
                <w:b/>
              </w:rPr>
              <w:t>Bau-, Boden- oder Gartendenkmal</w:t>
            </w:r>
            <w:r w:rsidRPr="0065040F">
              <w:rPr>
                <w:rFonts w:ascii="Arial" w:hAnsi="Arial" w:cs="Arial"/>
              </w:rPr>
              <w:t xml:space="preserve"> oder </w:t>
            </w:r>
            <w:r w:rsidRPr="0065040F">
              <w:rPr>
                <w:rFonts w:ascii="Arial" w:hAnsi="Arial" w:cs="Arial"/>
                <w:b/>
              </w:rPr>
              <w:t>eine archäologisch bedeutsame Landschaft</w:t>
            </w:r>
            <w:r w:rsidRPr="0065040F">
              <w:rPr>
                <w:rFonts w:ascii="Arial" w:hAnsi="Arial" w:cs="Arial"/>
              </w:rPr>
              <w:t>?</w:t>
            </w:r>
            <w:r w:rsidR="009F4884">
              <w:rPr>
                <w:rFonts w:ascii="Arial" w:hAnsi="Arial" w:cs="Arial"/>
              </w:rPr>
              <w:br/>
            </w:r>
            <w:r w:rsidRPr="0065040F">
              <w:rPr>
                <w:rFonts w:ascii="Arial" w:hAnsi="Arial" w:cs="Arial"/>
              </w:rPr>
              <w:t>(Beeinträchtigungen werden als möglich angesehen, wenn das geschützte Denkmal oder die bedeutende Landschaft innerhalb der Grundwasserabsenkung von mind. 0,3 m oder größer liegt.)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7129FD" w:rsidP="00BA7712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5089B" w:rsidRPr="0065040F" w:rsidTr="00455CD8">
        <w:trPr>
          <w:cantSplit/>
        </w:trPr>
        <w:tc>
          <w:tcPr>
            <w:tcW w:w="7797" w:type="dxa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Sind im Einflussbereich der Grundwasserentnahme und –einleitung Schäden an </w:t>
            </w:r>
            <w:r w:rsidRPr="0065040F">
              <w:rPr>
                <w:rFonts w:ascii="Arial" w:hAnsi="Arial" w:cs="Arial"/>
                <w:b/>
              </w:rPr>
              <w:t>benachbarten Bauwerken</w:t>
            </w:r>
            <w:r w:rsidRPr="0065040F">
              <w:rPr>
                <w:rFonts w:ascii="Arial" w:hAnsi="Arial" w:cs="Arial"/>
              </w:rPr>
              <w:t xml:space="preserve"> zu befürchten?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8800B8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x, siehe </w:t>
            </w:r>
            <w:r w:rsidR="00BE56EF">
              <w:rPr>
                <w:rFonts w:ascii="Arial" w:hAnsi="Arial" w:cs="Arial"/>
              </w:rPr>
              <w:t>Nebenbestimmungen</w:t>
            </w:r>
          </w:p>
        </w:tc>
      </w:tr>
      <w:tr w:rsidR="0065089B" w:rsidRPr="0065040F" w:rsidTr="00455CD8">
        <w:trPr>
          <w:cantSplit/>
        </w:trPr>
        <w:tc>
          <w:tcPr>
            <w:tcW w:w="7797" w:type="dxa"/>
            <w:tcBorders>
              <w:bottom w:val="single" w:sz="4" w:space="0" w:color="000000"/>
            </w:tcBorders>
          </w:tcPr>
          <w:p w:rsidR="0065089B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 xml:space="preserve">Sind im Einflussbereich der Grundwasserentnahme und –einleitung Schäden an </w:t>
            </w:r>
            <w:r w:rsidRPr="0065040F">
              <w:rPr>
                <w:rFonts w:ascii="Arial" w:hAnsi="Arial" w:cs="Arial"/>
                <w:b/>
              </w:rPr>
              <w:t>sonstigen Sachgütern</w:t>
            </w:r>
            <w:r w:rsidRPr="0065040F">
              <w:rPr>
                <w:rFonts w:ascii="Arial" w:hAnsi="Arial" w:cs="Arial"/>
              </w:rPr>
              <w:t xml:space="preserve"> zu erwarten?</w:t>
            </w:r>
            <w:r w:rsidR="00455CD8">
              <w:rPr>
                <w:rFonts w:ascii="Arial" w:hAnsi="Arial" w:cs="Arial"/>
              </w:rPr>
              <w:br/>
            </w:r>
          </w:p>
          <w:p w:rsidR="00BA7712" w:rsidRPr="00BA7712" w:rsidRDefault="00BA7712" w:rsidP="00BA7712">
            <w:pPr>
              <w:widowControl w:val="0"/>
              <w:ind w:left="176"/>
              <w:rPr>
                <w:rFonts w:cs="Arial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5089B" w:rsidRPr="0065040F" w:rsidRDefault="008800B8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x, siehe </w:t>
            </w:r>
            <w:r w:rsidR="00BE56EF">
              <w:rPr>
                <w:rFonts w:ascii="Arial" w:hAnsi="Arial" w:cs="Arial"/>
              </w:rPr>
              <w:t>Nebenbestimmungen</w:t>
            </w:r>
          </w:p>
        </w:tc>
      </w:tr>
      <w:tr w:rsidR="0065089B" w:rsidRPr="0065040F" w:rsidTr="004E60F2">
        <w:trPr>
          <w:cantSplit/>
        </w:trPr>
        <w:tc>
          <w:tcPr>
            <w:tcW w:w="10349" w:type="dxa"/>
            <w:gridSpan w:val="3"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0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  <w:b/>
              </w:rPr>
            </w:pPr>
            <w:r w:rsidRPr="0065040F">
              <w:rPr>
                <w:rFonts w:ascii="Arial" w:hAnsi="Arial" w:cs="Arial"/>
                <w:b/>
              </w:rPr>
              <w:t>Auswirkungen auf die Nachbarschaft</w:t>
            </w:r>
          </w:p>
        </w:tc>
      </w:tr>
      <w:tr w:rsidR="0065089B" w:rsidRPr="0065040F" w:rsidTr="004E60F2">
        <w:trPr>
          <w:cantSplit/>
        </w:trPr>
        <w:tc>
          <w:tcPr>
            <w:tcW w:w="7797" w:type="dxa"/>
            <w:tcBorders>
              <w:bottom w:val="single" w:sz="4" w:space="0" w:color="000000"/>
            </w:tcBorders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>Ist eine Havarie möglich?</w:t>
            </w:r>
            <w:r w:rsidR="009F4884">
              <w:rPr>
                <w:rFonts w:ascii="Arial" w:hAnsi="Arial" w:cs="Arial"/>
              </w:rPr>
              <w:br/>
            </w:r>
            <w:r w:rsidRPr="0065040F">
              <w:rPr>
                <w:rFonts w:ascii="Arial" w:hAnsi="Arial" w:cs="Arial"/>
              </w:rPr>
              <w:t>(z.</w:t>
            </w:r>
            <w:r w:rsidR="004E60F2">
              <w:rPr>
                <w:rFonts w:ascii="Arial" w:hAnsi="Arial" w:cs="Arial"/>
              </w:rPr>
              <w:t xml:space="preserve"> </w:t>
            </w:r>
            <w:r w:rsidRPr="0065040F">
              <w:rPr>
                <w:rFonts w:ascii="Arial" w:hAnsi="Arial" w:cs="Arial"/>
              </w:rPr>
              <w:t>B. plötzlicher Wassereinbruch, Brand, Explosion</w:t>
            </w:r>
            <w:r w:rsidR="004E60F2">
              <w:rPr>
                <w:rFonts w:ascii="Arial" w:hAnsi="Arial" w:cs="Arial"/>
              </w:rPr>
              <w:t>.</w:t>
            </w:r>
            <w:r w:rsidRPr="0065040F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5089B" w:rsidRPr="0065040F" w:rsidRDefault="00134410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5089B" w:rsidRPr="0065040F" w:rsidTr="004E60F2">
        <w:trPr>
          <w:cantSplit/>
        </w:trPr>
        <w:tc>
          <w:tcPr>
            <w:tcW w:w="10349" w:type="dxa"/>
            <w:gridSpan w:val="3"/>
            <w:shd w:val="clear" w:color="auto" w:fill="BFBFBF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0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  <w:b/>
              </w:rPr>
            </w:pPr>
            <w:r w:rsidRPr="0065040F">
              <w:rPr>
                <w:rFonts w:ascii="Arial" w:hAnsi="Arial" w:cs="Arial"/>
                <w:b/>
              </w:rPr>
              <w:t>Wechselwirkungen</w:t>
            </w:r>
          </w:p>
        </w:tc>
      </w:tr>
      <w:tr w:rsidR="0065089B" w:rsidRPr="0065040F" w:rsidTr="004E60F2">
        <w:trPr>
          <w:cantSplit/>
        </w:trPr>
        <w:tc>
          <w:tcPr>
            <w:tcW w:w="7797" w:type="dxa"/>
          </w:tcPr>
          <w:p w:rsidR="0065089B" w:rsidRPr="0065040F" w:rsidRDefault="0065089B" w:rsidP="00404A0F">
            <w:pPr>
              <w:pStyle w:val="Listenabsatz"/>
              <w:widowControl w:val="0"/>
              <w:numPr>
                <w:ilvl w:val="1"/>
                <w:numId w:val="7"/>
              </w:numPr>
              <w:spacing w:after="0" w:line="240" w:lineRule="auto"/>
              <w:ind w:left="601" w:hanging="425"/>
              <w:rPr>
                <w:rFonts w:ascii="Arial" w:hAnsi="Arial" w:cs="Arial"/>
              </w:rPr>
            </w:pPr>
            <w:r w:rsidRPr="0065040F">
              <w:rPr>
                <w:rFonts w:ascii="Arial" w:hAnsi="Arial" w:cs="Arial"/>
              </w:rPr>
              <w:t>Werden sonstige erheblich nachteilige Umweltauswirkungen im Zusammenwirken der Wirkfaktoren oder im Zusammenhang mit anderen Vorhaben prognostiziert?</w:t>
            </w:r>
          </w:p>
        </w:tc>
        <w:tc>
          <w:tcPr>
            <w:tcW w:w="1134" w:type="dxa"/>
          </w:tcPr>
          <w:p w:rsidR="0065089B" w:rsidRPr="0065040F" w:rsidRDefault="0065089B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089B" w:rsidRPr="0065040F" w:rsidRDefault="008800B8" w:rsidP="00404A0F">
            <w:pPr>
              <w:pStyle w:val="Listenabsatz"/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:rsidR="0065089B" w:rsidRDefault="0065089B" w:rsidP="00404A0F">
      <w:pPr>
        <w:keepLines w:val="0"/>
        <w:widowControl w:val="0"/>
        <w:tabs>
          <w:tab w:val="left" w:pos="5954"/>
        </w:tabs>
        <w:spacing w:before="0"/>
        <w:rPr>
          <w:rFonts w:cs="Arial"/>
          <w:szCs w:val="22"/>
        </w:rPr>
      </w:pPr>
    </w:p>
    <w:p w:rsidR="00AA329E" w:rsidRDefault="00AA329E" w:rsidP="00404A0F">
      <w:pPr>
        <w:keepLines w:val="0"/>
        <w:widowControl w:val="0"/>
        <w:tabs>
          <w:tab w:val="left" w:pos="5954"/>
        </w:tabs>
        <w:spacing w:before="0"/>
        <w:rPr>
          <w:rFonts w:cs="Arial"/>
          <w:szCs w:val="22"/>
        </w:rPr>
      </w:pPr>
    </w:p>
    <w:p w:rsidR="00D279E2" w:rsidRDefault="009F4884" w:rsidP="00404A0F">
      <w:pPr>
        <w:pStyle w:val="Listenabsatz"/>
        <w:widowControl w:val="0"/>
        <w:numPr>
          <w:ilvl w:val="0"/>
          <w:numId w:val="6"/>
        </w:numPr>
        <w:rPr>
          <w:rFonts w:ascii="Arial" w:hAnsi="Arial" w:cs="Arial"/>
          <w:b/>
        </w:rPr>
      </w:pPr>
      <w:r w:rsidRPr="0065040F">
        <w:rPr>
          <w:rFonts w:ascii="Arial" w:hAnsi="Arial" w:cs="Arial"/>
          <w:b/>
        </w:rPr>
        <w:t>Vorgesehene Maßnahmen zur Vermeidung und Verminderung erheblich nachteiliger Umweltauswirkungen</w:t>
      </w:r>
    </w:p>
    <w:p w:rsidR="006B11C5" w:rsidRPr="006B11C5" w:rsidRDefault="006B11C5" w:rsidP="00404A0F">
      <w:pPr>
        <w:keepLines w:val="0"/>
        <w:widowControl w:val="0"/>
        <w:tabs>
          <w:tab w:val="left" w:pos="5954"/>
        </w:tabs>
        <w:ind w:right="768"/>
        <w:rPr>
          <w:rFonts w:cs="Arial"/>
          <w:szCs w:val="22"/>
        </w:rPr>
      </w:pPr>
      <w:r w:rsidRPr="006B11C5">
        <w:rPr>
          <w:rFonts w:cs="Arial"/>
          <w:szCs w:val="22"/>
        </w:rPr>
        <w:t>zu Pkt. 1.2:</w:t>
      </w:r>
    </w:p>
    <w:p w:rsidR="006B11C5" w:rsidRPr="006B11C5" w:rsidRDefault="00E350F6" w:rsidP="00E350F6">
      <w:pPr>
        <w:keepLines w:val="0"/>
        <w:widowControl w:val="0"/>
        <w:tabs>
          <w:tab w:val="left" w:pos="5954"/>
        </w:tabs>
        <w:ind w:right="-2"/>
        <w:rPr>
          <w:rFonts w:cs="Arial"/>
          <w:szCs w:val="22"/>
        </w:rPr>
      </w:pPr>
      <w:r>
        <w:rPr>
          <w:rFonts w:cs="Arial"/>
          <w:szCs w:val="22"/>
        </w:rPr>
        <w:t>Wasserrechtliche</w:t>
      </w:r>
      <w:r w:rsidR="006B11C5" w:rsidRPr="006B11C5">
        <w:rPr>
          <w:rFonts w:cs="Arial"/>
          <w:szCs w:val="22"/>
        </w:rPr>
        <w:t xml:space="preserve"> Anforderungen bzgl. </w:t>
      </w:r>
      <w:r>
        <w:rPr>
          <w:rFonts w:cs="Arial"/>
          <w:szCs w:val="22"/>
        </w:rPr>
        <w:t xml:space="preserve">der </w:t>
      </w:r>
      <w:r w:rsidR="008D4048">
        <w:rPr>
          <w:rFonts w:cs="Arial"/>
          <w:szCs w:val="22"/>
        </w:rPr>
        <w:t>V</w:t>
      </w:r>
      <w:r>
        <w:rPr>
          <w:rFonts w:cs="Arial"/>
          <w:szCs w:val="22"/>
        </w:rPr>
        <w:t>ermeidung von Schädigungen eines grundwasserabhängigen Ökosystems</w:t>
      </w:r>
      <w:r w:rsidR="006B11C5">
        <w:rPr>
          <w:rFonts w:cs="Arial"/>
          <w:szCs w:val="22"/>
        </w:rPr>
        <w:t xml:space="preserve"> </w:t>
      </w:r>
      <w:r w:rsidR="006B11C5" w:rsidRPr="006B11C5">
        <w:rPr>
          <w:rFonts w:cs="Arial"/>
          <w:szCs w:val="22"/>
        </w:rPr>
        <w:t>werden als entsprechende Detail</w:t>
      </w:r>
      <w:r w:rsidR="00BE56EF">
        <w:rPr>
          <w:rFonts w:cs="Arial"/>
          <w:szCs w:val="22"/>
        </w:rPr>
        <w:t>nebenbestimmungen</w:t>
      </w:r>
      <w:r w:rsidR="006B11C5" w:rsidRPr="006B11C5">
        <w:rPr>
          <w:rFonts w:cs="Arial"/>
          <w:szCs w:val="22"/>
        </w:rPr>
        <w:t xml:space="preserve"> formuliert.</w:t>
      </w:r>
    </w:p>
    <w:p w:rsidR="003063CD" w:rsidRPr="006B11C5" w:rsidRDefault="00D279E2" w:rsidP="00404A0F">
      <w:pPr>
        <w:keepLines w:val="0"/>
        <w:widowControl w:val="0"/>
        <w:tabs>
          <w:tab w:val="left" w:pos="5954"/>
        </w:tabs>
        <w:ind w:right="768"/>
        <w:rPr>
          <w:rFonts w:cs="Arial"/>
          <w:szCs w:val="22"/>
        </w:rPr>
      </w:pPr>
      <w:r w:rsidRPr="006B11C5">
        <w:rPr>
          <w:rFonts w:cs="Arial"/>
          <w:szCs w:val="22"/>
        </w:rPr>
        <w:t>zu Pkt. 2.1:</w:t>
      </w:r>
    </w:p>
    <w:p w:rsidR="00D279E2" w:rsidRPr="006B11C5" w:rsidRDefault="00D279E2" w:rsidP="00E350F6">
      <w:pPr>
        <w:keepLines w:val="0"/>
        <w:widowControl w:val="0"/>
        <w:tabs>
          <w:tab w:val="left" w:pos="5954"/>
        </w:tabs>
        <w:ind w:right="-2"/>
        <w:rPr>
          <w:rFonts w:cs="Arial"/>
          <w:szCs w:val="22"/>
        </w:rPr>
      </w:pPr>
      <w:r w:rsidRPr="006B11C5">
        <w:rPr>
          <w:rFonts w:cs="Arial"/>
          <w:szCs w:val="22"/>
        </w:rPr>
        <w:t>Bezirkliche sowie wasserrechtliche Anforderungen bzgl. der Altlastenproblematik werden als entsprechende Detail</w:t>
      </w:r>
      <w:r w:rsidR="00BE56EF">
        <w:rPr>
          <w:rFonts w:cs="Arial"/>
          <w:szCs w:val="22"/>
        </w:rPr>
        <w:t>nebenbestimmungen</w:t>
      </w:r>
      <w:r w:rsidRPr="006B11C5">
        <w:rPr>
          <w:rFonts w:cs="Arial"/>
          <w:szCs w:val="22"/>
        </w:rPr>
        <w:t xml:space="preserve"> formuliert.</w:t>
      </w:r>
    </w:p>
    <w:p w:rsidR="003063CD" w:rsidRPr="006B11C5" w:rsidRDefault="00D279E2" w:rsidP="00404A0F">
      <w:pPr>
        <w:keepLines w:val="0"/>
        <w:widowControl w:val="0"/>
        <w:tabs>
          <w:tab w:val="left" w:pos="5954"/>
        </w:tabs>
        <w:ind w:right="768"/>
        <w:rPr>
          <w:rFonts w:cs="Arial"/>
          <w:szCs w:val="22"/>
        </w:rPr>
      </w:pPr>
      <w:r w:rsidRPr="006B11C5">
        <w:rPr>
          <w:rFonts w:cs="Arial"/>
          <w:szCs w:val="22"/>
        </w:rPr>
        <w:t>zu Pkt. 4.3:</w:t>
      </w:r>
    </w:p>
    <w:p w:rsidR="00D279E2" w:rsidRDefault="00D279E2" w:rsidP="00E350F6">
      <w:pPr>
        <w:keepLines w:val="0"/>
        <w:widowControl w:val="0"/>
        <w:tabs>
          <w:tab w:val="left" w:pos="5954"/>
        </w:tabs>
        <w:ind w:right="-2"/>
        <w:rPr>
          <w:rFonts w:cs="Arial"/>
          <w:szCs w:val="22"/>
        </w:rPr>
      </w:pPr>
      <w:r w:rsidRPr="006B11C5">
        <w:rPr>
          <w:rFonts w:cs="Arial"/>
          <w:szCs w:val="22"/>
        </w:rPr>
        <w:t>Bezirkliche sowie wasserrechtliche Anforderungen (z. B. Art und Umfang der hydrologischen sowie chemischen Überwachung des Förderwassers) werden als entsprechende Detail</w:t>
      </w:r>
      <w:r w:rsidR="00BE56EF">
        <w:rPr>
          <w:rFonts w:cs="Arial"/>
          <w:szCs w:val="22"/>
        </w:rPr>
        <w:t>nebenbestimmungen</w:t>
      </w:r>
      <w:r w:rsidRPr="006B11C5">
        <w:rPr>
          <w:rFonts w:cs="Arial"/>
          <w:szCs w:val="22"/>
        </w:rPr>
        <w:t xml:space="preserve"> formuliert.</w:t>
      </w:r>
    </w:p>
    <w:p w:rsidR="008D4048" w:rsidRDefault="008D4048" w:rsidP="00404A0F">
      <w:pPr>
        <w:keepLines w:val="0"/>
        <w:widowControl w:val="0"/>
        <w:tabs>
          <w:tab w:val="left" w:pos="5954"/>
        </w:tabs>
        <w:ind w:right="768"/>
        <w:rPr>
          <w:rFonts w:cs="Arial"/>
          <w:szCs w:val="22"/>
        </w:rPr>
      </w:pPr>
      <w:r>
        <w:rPr>
          <w:rFonts w:cs="Arial"/>
          <w:szCs w:val="22"/>
        </w:rPr>
        <w:t>zu Pkt. 4.4:</w:t>
      </w:r>
    </w:p>
    <w:p w:rsidR="008D4048" w:rsidRDefault="008D4048" w:rsidP="00404A0F">
      <w:pPr>
        <w:keepLines w:val="0"/>
        <w:widowControl w:val="0"/>
        <w:tabs>
          <w:tab w:val="left" w:pos="5954"/>
        </w:tabs>
        <w:ind w:right="768"/>
        <w:rPr>
          <w:rFonts w:cs="Arial"/>
          <w:szCs w:val="22"/>
        </w:rPr>
      </w:pPr>
      <w:r>
        <w:rPr>
          <w:rFonts w:cs="Arial"/>
          <w:szCs w:val="22"/>
        </w:rPr>
        <w:t>Bezirkliche sowie wasserrechtliche Anforderungen (z.B. Art und Umfang der stoffbezogenen Nachweisführung) werden als entsprechende Detail</w:t>
      </w:r>
      <w:r w:rsidR="00BE56EF">
        <w:rPr>
          <w:rFonts w:cs="Arial"/>
          <w:szCs w:val="22"/>
        </w:rPr>
        <w:t>nebenbestimmungen</w:t>
      </w:r>
      <w:r>
        <w:rPr>
          <w:rFonts w:cs="Arial"/>
          <w:szCs w:val="22"/>
        </w:rPr>
        <w:t xml:space="preserve"> formuliert).</w:t>
      </w:r>
    </w:p>
    <w:p w:rsidR="003063CD" w:rsidRPr="006B11C5" w:rsidRDefault="00D279E2" w:rsidP="00404A0F">
      <w:pPr>
        <w:keepLines w:val="0"/>
        <w:widowControl w:val="0"/>
        <w:tabs>
          <w:tab w:val="left" w:pos="5954"/>
        </w:tabs>
        <w:ind w:right="768"/>
        <w:rPr>
          <w:rFonts w:cs="Arial"/>
          <w:szCs w:val="22"/>
        </w:rPr>
      </w:pPr>
      <w:r w:rsidRPr="006B11C5">
        <w:rPr>
          <w:rFonts w:cs="Arial"/>
          <w:szCs w:val="22"/>
        </w:rPr>
        <w:t>zu Pkt. 5.2:</w:t>
      </w:r>
    </w:p>
    <w:p w:rsidR="00D279E2" w:rsidRPr="006B11C5" w:rsidRDefault="00D279E2" w:rsidP="00E350F6">
      <w:pPr>
        <w:keepLines w:val="0"/>
        <w:widowControl w:val="0"/>
        <w:tabs>
          <w:tab w:val="left" w:pos="5954"/>
        </w:tabs>
        <w:ind w:right="-2"/>
        <w:rPr>
          <w:rFonts w:cs="Arial"/>
          <w:szCs w:val="22"/>
        </w:rPr>
      </w:pPr>
      <w:r w:rsidRPr="006B11C5">
        <w:rPr>
          <w:rFonts w:cs="Arial"/>
          <w:szCs w:val="22"/>
        </w:rPr>
        <w:t>Wasserrechtliche Anforderungen (z. B. Art und Umfang der baulichen Beweissicherungen und Überwachung) werden als entsprechende Detail</w:t>
      </w:r>
      <w:r w:rsidR="00BE56EF">
        <w:rPr>
          <w:rFonts w:cs="Arial"/>
          <w:szCs w:val="22"/>
        </w:rPr>
        <w:t>nebenbestimmungen</w:t>
      </w:r>
      <w:r w:rsidRPr="006B11C5">
        <w:rPr>
          <w:rFonts w:cs="Arial"/>
          <w:szCs w:val="22"/>
        </w:rPr>
        <w:t xml:space="preserve"> formuliert.</w:t>
      </w:r>
    </w:p>
    <w:p w:rsidR="003063CD" w:rsidRPr="006B11C5" w:rsidRDefault="00D279E2" w:rsidP="00404A0F">
      <w:pPr>
        <w:keepLines w:val="0"/>
        <w:widowControl w:val="0"/>
        <w:tabs>
          <w:tab w:val="left" w:pos="5954"/>
        </w:tabs>
        <w:ind w:right="768"/>
        <w:rPr>
          <w:rFonts w:cs="Arial"/>
          <w:szCs w:val="22"/>
        </w:rPr>
      </w:pPr>
      <w:r w:rsidRPr="006B11C5">
        <w:rPr>
          <w:rFonts w:cs="Arial"/>
          <w:szCs w:val="22"/>
        </w:rPr>
        <w:t>zu Pkt. 5.3:</w:t>
      </w:r>
    </w:p>
    <w:p w:rsidR="00D279E2" w:rsidRPr="006B11C5" w:rsidRDefault="00D279E2" w:rsidP="00E350F6">
      <w:pPr>
        <w:keepLines w:val="0"/>
        <w:widowControl w:val="0"/>
        <w:tabs>
          <w:tab w:val="left" w:pos="5954"/>
        </w:tabs>
        <w:ind w:right="-2"/>
        <w:rPr>
          <w:rFonts w:cs="Arial"/>
          <w:szCs w:val="22"/>
        </w:rPr>
      </w:pPr>
      <w:r w:rsidRPr="006B11C5">
        <w:rPr>
          <w:rFonts w:cs="Arial"/>
          <w:szCs w:val="22"/>
        </w:rPr>
        <w:t>Wasserrechtliche Anforderungen (z. B. Art und Umfang der baulichen Überwachung) werden als entsprechende Detail</w:t>
      </w:r>
      <w:r w:rsidR="00BE56EF">
        <w:rPr>
          <w:rFonts w:cs="Arial"/>
          <w:szCs w:val="22"/>
        </w:rPr>
        <w:t>nebenbestimmungen</w:t>
      </w:r>
      <w:r w:rsidRPr="006B11C5">
        <w:rPr>
          <w:rFonts w:cs="Arial"/>
          <w:szCs w:val="22"/>
        </w:rPr>
        <w:t xml:space="preserve"> formuliert.</w:t>
      </w:r>
    </w:p>
    <w:p w:rsidR="009F4884" w:rsidRDefault="009F4884" w:rsidP="00404A0F">
      <w:pPr>
        <w:pStyle w:val="Listenabsatz"/>
        <w:widowControl w:val="0"/>
        <w:ind w:left="0"/>
        <w:rPr>
          <w:rFonts w:ascii="Arial" w:hAnsi="Arial" w:cs="Arial"/>
        </w:rPr>
      </w:pPr>
    </w:p>
    <w:p w:rsidR="00BE56EF" w:rsidRPr="008D4048" w:rsidRDefault="00BE56EF" w:rsidP="00404A0F">
      <w:pPr>
        <w:pStyle w:val="Listenabsatz"/>
        <w:widowControl w:val="0"/>
        <w:ind w:left="0"/>
        <w:rPr>
          <w:rFonts w:ascii="Arial" w:hAnsi="Arial" w:cs="Arial"/>
        </w:rPr>
      </w:pPr>
    </w:p>
    <w:p w:rsidR="005A25C0" w:rsidRPr="008D4048" w:rsidRDefault="005A25C0" w:rsidP="00404A0F">
      <w:pPr>
        <w:pStyle w:val="Listenabsatz"/>
        <w:widowControl w:val="0"/>
        <w:ind w:left="0"/>
        <w:rPr>
          <w:rFonts w:ascii="Arial" w:hAnsi="Arial" w:cs="Arial"/>
        </w:rPr>
      </w:pPr>
    </w:p>
    <w:p w:rsidR="009F4884" w:rsidRDefault="009F4884" w:rsidP="00404A0F">
      <w:pPr>
        <w:pStyle w:val="Listenabsatz"/>
        <w:widowControl w:val="0"/>
        <w:numPr>
          <w:ilvl w:val="0"/>
          <w:numId w:val="6"/>
        </w:numPr>
        <w:rPr>
          <w:rFonts w:ascii="Arial" w:hAnsi="Arial" w:cs="Arial"/>
          <w:b/>
        </w:rPr>
      </w:pPr>
      <w:r w:rsidRPr="0065040F">
        <w:rPr>
          <w:rFonts w:ascii="Arial" w:hAnsi="Arial" w:cs="Arial"/>
          <w:b/>
        </w:rPr>
        <w:t>Gesamteinschätzung und Auswirkung des Vorhabens</w:t>
      </w:r>
    </w:p>
    <w:p w:rsidR="00A85027" w:rsidRPr="00455CD8" w:rsidRDefault="00A85027" w:rsidP="00455CD8">
      <w:pPr>
        <w:tabs>
          <w:tab w:val="left" w:pos="1152"/>
        </w:tabs>
        <w:rPr>
          <w:rFonts w:cs="Arial"/>
        </w:rPr>
      </w:pPr>
      <w:r w:rsidRPr="00455CD8">
        <w:rPr>
          <w:rFonts w:cs="Arial"/>
        </w:rPr>
        <w:t>Zusammenfassend ist festzustellen, dass durch das Vorhaben der zeitlich befristeten Grundwasserabsenkung bei Umsetzung der o. g. Maßnahmen zur Vermeidung und Verminderung, keine erheblich nachteiligen Umweltauswirkungen zu erwarten sind.</w:t>
      </w:r>
    </w:p>
    <w:p w:rsidR="00A85027" w:rsidRPr="00455CD8" w:rsidRDefault="00A85027" w:rsidP="00455CD8">
      <w:pPr>
        <w:tabs>
          <w:tab w:val="left" w:pos="1152"/>
        </w:tabs>
        <w:rPr>
          <w:rFonts w:cs="Arial"/>
        </w:rPr>
      </w:pPr>
      <w:r w:rsidRPr="00455CD8">
        <w:rPr>
          <w:rFonts w:cs="Arial"/>
        </w:rPr>
        <w:t xml:space="preserve">Das Ausmaß der Auswirkungen ist als kleinräumig einzustufen. Kumulierende Vorhaben sind nicht vorhanden. Ein grenzüberschreitender Charakter kann ausgeschlossen werden. Die Grundwasserhaltung ist auf </w:t>
      </w:r>
      <w:r w:rsidR="00BE56EF">
        <w:rPr>
          <w:rFonts w:cs="Arial"/>
          <w:color w:val="FF0000"/>
        </w:rPr>
        <w:t xml:space="preserve">bis zu 208 </w:t>
      </w:r>
      <w:r w:rsidRPr="00455CD8">
        <w:rPr>
          <w:rFonts w:cs="Arial"/>
        </w:rPr>
        <w:t xml:space="preserve">Tage beschränkt und nach deren Beendigung vollständig reversibel. Im Ergebnis der </w:t>
      </w:r>
      <w:r w:rsidR="00455CD8">
        <w:rPr>
          <w:rFonts w:cs="Arial"/>
        </w:rPr>
        <w:t>a</w:t>
      </w:r>
      <w:r w:rsidRPr="00455CD8">
        <w:rPr>
          <w:rFonts w:cs="Arial"/>
        </w:rPr>
        <w:t>llgemeinen Vorprüfung des Einzelfalles nach § 7 UVPG für das Vorhaben</w:t>
      </w:r>
      <w:r w:rsidR="00780BCB">
        <w:rPr>
          <w:rFonts w:cs="Arial"/>
        </w:rPr>
        <w:t xml:space="preserve"> </w:t>
      </w:r>
      <w:r w:rsidR="00780BCB" w:rsidRPr="00404A0F">
        <w:rPr>
          <w:b/>
        </w:rPr>
        <w:t>„</w:t>
      </w:r>
      <w:r w:rsidR="00BE56EF">
        <w:rPr>
          <w:b/>
        </w:rPr>
        <w:t>Bau eines Regenüberlaufbeckens, Berlin IV, der Berliner Wasserbetriebe</w:t>
      </w:r>
      <w:r w:rsidR="00780BCB" w:rsidRPr="00404A0F">
        <w:rPr>
          <w:b/>
        </w:rPr>
        <w:t>“</w:t>
      </w:r>
      <w:r w:rsidRPr="00455CD8">
        <w:rPr>
          <w:rFonts w:cs="Arial"/>
        </w:rPr>
        <w:t xml:space="preserve"> ergibt</w:t>
      </w:r>
      <w:r w:rsidR="00455CD8">
        <w:rPr>
          <w:rFonts w:cs="Arial"/>
        </w:rPr>
        <w:t xml:space="preserve"> sich</w:t>
      </w:r>
      <w:r w:rsidRPr="00455CD8">
        <w:rPr>
          <w:rFonts w:cs="Arial"/>
        </w:rPr>
        <w:t xml:space="preserve">, dass </w:t>
      </w:r>
      <w:r w:rsidRPr="00455CD8">
        <w:rPr>
          <w:rFonts w:cs="Arial"/>
          <w:b/>
        </w:rPr>
        <w:t xml:space="preserve">keine Verpflichtung zur Durchführung einer Umweltverträglichkeitsprüfung </w:t>
      </w:r>
      <w:r w:rsidRPr="00455CD8">
        <w:rPr>
          <w:rFonts w:cs="Arial"/>
        </w:rPr>
        <w:t>besteht.</w:t>
      </w:r>
    </w:p>
    <w:p w:rsidR="00D279E2" w:rsidRDefault="00D279E2" w:rsidP="00404A0F">
      <w:pPr>
        <w:keepLines w:val="0"/>
        <w:widowControl w:val="0"/>
        <w:tabs>
          <w:tab w:val="left" w:pos="1152"/>
        </w:tabs>
        <w:spacing w:before="0"/>
        <w:rPr>
          <w:rFonts w:cs="Arial"/>
          <w:szCs w:val="22"/>
        </w:rPr>
      </w:pPr>
    </w:p>
    <w:p w:rsidR="00780BCB" w:rsidRPr="00D279E2" w:rsidRDefault="00780BCB" w:rsidP="00404A0F">
      <w:pPr>
        <w:keepLines w:val="0"/>
        <w:widowControl w:val="0"/>
        <w:tabs>
          <w:tab w:val="left" w:pos="1152"/>
        </w:tabs>
        <w:spacing w:before="0"/>
        <w:rPr>
          <w:rFonts w:cs="Arial"/>
          <w:szCs w:val="22"/>
        </w:rPr>
      </w:pPr>
    </w:p>
    <w:p w:rsidR="009F4884" w:rsidRPr="0065040F" w:rsidRDefault="009F4884" w:rsidP="00404A0F">
      <w:pPr>
        <w:keepLines w:val="0"/>
        <w:widowControl w:val="0"/>
        <w:tabs>
          <w:tab w:val="left" w:pos="5954"/>
        </w:tabs>
        <w:ind w:right="768"/>
        <w:rPr>
          <w:rFonts w:cs="Arial"/>
          <w:b/>
          <w:bCs/>
          <w:szCs w:val="22"/>
        </w:rPr>
      </w:pPr>
      <w:r w:rsidRPr="0065040F">
        <w:rPr>
          <w:rFonts w:cs="Arial"/>
          <w:b/>
          <w:bCs/>
          <w:szCs w:val="22"/>
        </w:rPr>
        <w:t>.................................................</w:t>
      </w:r>
    </w:p>
    <w:p w:rsidR="009F4884" w:rsidRPr="0065040F" w:rsidRDefault="009F4884" w:rsidP="00404A0F">
      <w:pPr>
        <w:keepLines w:val="0"/>
        <w:widowControl w:val="0"/>
        <w:tabs>
          <w:tab w:val="left" w:pos="5954"/>
        </w:tabs>
        <w:ind w:right="768"/>
        <w:rPr>
          <w:rFonts w:cs="Arial"/>
          <w:szCs w:val="22"/>
        </w:rPr>
      </w:pPr>
      <w:r w:rsidRPr="0065040F">
        <w:rPr>
          <w:rFonts w:cs="Arial"/>
          <w:szCs w:val="22"/>
        </w:rPr>
        <w:t>Unterschrift</w:t>
      </w:r>
    </w:p>
    <w:sectPr w:rsidR="009F4884" w:rsidRPr="0065040F">
      <w:headerReference w:type="default" r:id="rId8"/>
      <w:footerReference w:type="default" r:id="rId9"/>
      <w:footerReference w:type="first" r:id="rId10"/>
      <w:pgSz w:w="11906" w:h="16838" w:code="9"/>
      <w:pgMar w:top="567" w:right="1134" w:bottom="851" w:left="1418" w:header="340" w:footer="79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C4B" w:rsidRDefault="001C4C4B">
      <w:pPr>
        <w:spacing w:before="0"/>
      </w:pPr>
      <w:r>
        <w:separator/>
      </w:r>
    </w:p>
  </w:endnote>
  <w:endnote w:type="continuationSeparator" w:id="0">
    <w:p w:rsidR="001C4C4B" w:rsidRDefault="001C4C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394" w:rsidRDefault="00596394" w:rsidP="005E6F0A">
    <w:pPr>
      <w:pStyle w:val="Fuzeile"/>
      <w:tabs>
        <w:tab w:val="left" w:pos="4678"/>
      </w:tabs>
    </w:pPr>
    <w:r>
      <w:t>Anhang GB 18</w:t>
    </w:r>
    <w:r>
      <w:tab/>
    </w:r>
    <w:r>
      <w:fldChar w:fldCharType="begin"/>
    </w:r>
    <w:r>
      <w:instrText xml:space="preserve"> IF </w:instrText>
    </w:r>
    <w:r>
      <w:fldChar w:fldCharType="begin"/>
    </w:r>
    <w:r>
      <w:instrText xml:space="preserve"> NUMPAGES </w:instrText>
    </w:r>
    <w:r>
      <w:fldChar w:fldCharType="separate"/>
    </w:r>
    <w:r w:rsidR="00866E27">
      <w:instrText>5</w:instrText>
    </w:r>
    <w:r>
      <w:fldChar w:fldCharType="end"/>
    </w:r>
    <w:r>
      <w:instrText xml:space="preserve"> = 1 „“ „Seite </w:instrText>
    </w:r>
    <w:r>
      <w:fldChar w:fldCharType="begin"/>
    </w:r>
    <w:r>
      <w:instrText xml:space="preserve"> PAGE </w:instrText>
    </w:r>
    <w:r>
      <w:fldChar w:fldCharType="separate"/>
    </w:r>
    <w:r w:rsidR="00866E27">
      <w:instrText>5</w:instrText>
    </w:r>
    <w:r>
      <w:fldChar w:fldCharType="end"/>
    </w:r>
    <w:r>
      <w:instrText xml:space="preserve"> von </w:instrText>
    </w:r>
    <w:r>
      <w:fldChar w:fldCharType="begin"/>
    </w:r>
    <w:r>
      <w:instrText xml:space="preserve"> NUMPAGES </w:instrText>
    </w:r>
    <w:r>
      <w:fldChar w:fldCharType="separate"/>
    </w:r>
    <w:r w:rsidR="00866E27">
      <w:instrText>5</w:instrText>
    </w:r>
    <w:r>
      <w:fldChar w:fldCharType="end"/>
    </w:r>
    <w:r>
      <w:instrText xml:space="preserve">“ </w:instrText>
    </w:r>
    <w:r>
      <w:fldChar w:fldCharType="separate"/>
    </w:r>
    <w:r w:rsidR="00866E27">
      <w:t>Seite 5 von 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394" w:rsidRDefault="00BE56EF" w:rsidP="005E6F0A">
    <w:pPr>
      <w:pStyle w:val="Fuzeile"/>
      <w:tabs>
        <w:tab w:val="left" w:pos="4678"/>
      </w:tabs>
    </w:pPr>
    <w:fldSimple w:instr=" FILENAME   \* MERGEFORMAT ">
      <w:r w:rsidR="00D34E6E">
        <w:t>F0001713.DOCX</w:t>
      </w:r>
    </w:fldSimple>
    <w:r w:rsidR="00596394">
      <w:t>5</w:t>
    </w:r>
    <w:r w:rsidR="00596394">
      <w:tab/>
    </w:r>
    <w:r w:rsidR="00596394">
      <w:fldChar w:fldCharType="begin"/>
    </w:r>
    <w:r w:rsidR="00596394">
      <w:instrText xml:space="preserve"> IF </w:instrText>
    </w:r>
    <w:r w:rsidR="00596394">
      <w:fldChar w:fldCharType="begin"/>
    </w:r>
    <w:r w:rsidR="00596394">
      <w:instrText xml:space="preserve"> NUMPAGES </w:instrText>
    </w:r>
    <w:r w:rsidR="00596394">
      <w:fldChar w:fldCharType="separate"/>
    </w:r>
    <w:r w:rsidR="00866E27">
      <w:instrText>5</w:instrText>
    </w:r>
    <w:r w:rsidR="00596394">
      <w:fldChar w:fldCharType="end"/>
    </w:r>
    <w:r w:rsidR="00596394">
      <w:instrText xml:space="preserve"> = 1 „“ „Seite </w:instrText>
    </w:r>
    <w:r w:rsidR="00596394">
      <w:fldChar w:fldCharType="begin"/>
    </w:r>
    <w:r w:rsidR="00596394">
      <w:instrText xml:space="preserve"> PAGE </w:instrText>
    </w:r>
    <w:r w:rsidR="00596394">
      <w:fldChar w:fldCharType="separate"/>
    </w:r>
    <w:r w:rsidR="00866E27">
      <w:instrText>1</w:instrText>
    </w:r>
    <w:r w:rsidR="00596394">
      <w:fldChar w:fldCharType="end"/>
    </w:r>
    <w:r w:rsidR="00596394">
      <w:instrText xml:space="preserve"> von </w:instrText>
    </w:r>
    <w:r w:rsidR="00596394">
      <w:fldChar w:fldCharType="begin"/>
    </w:r>
    <w:r w:rsidR="00596394">
      <w:instrText xml:space="preserve"> NUMPAGES </w:instrText>
    </w:r>
    <w:r w:rsidR="00596394">
      <w:fldChar w:fldCharType="separate"/>
    </w:r>
    <w:r w:rsidR="00866E27">
      <w:instrText>5</w:instrText>
    </w:r>
    <w:r w:rsidR="00596394">
      <w:fldChar w:fldCharType="end"/>
    </w:r>
    <w:r w:rsidR="00596394">
      <w:instrText xml:space="preserve">“ </w:instrText>
    </w:r>
    <w:r w:rsidR="00866E27">
      <w:fldChar w:fldCharType="separate"/>
    </w:r>
    <w:r w:rsidR="00866E27">
      <w:t>Seite 1 von 5</w:t>
    </w:r>
    <w:r w:rsidR="0059639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C4B" w:rsidRDefault="001C4C4B">
      <w:pPr>
        <w:spacing w:before="0"/>
      </w:pPr>
      <w:r>
        <w:separator/>
      </w:r>
    </w:p>
  </w:footnote>
  <w:footnote w:type="continuationSeparator" w:id="0">
    <w:p w:rsidR="001C4C4B" w:rsidRDefault="001C4C4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394" w:rsidRDefault="00596394">
    <w:pPr>
      <w:pStyle w:val="Kopfzeile"/>
    </w:pPr>
    <w:r>
      <w:fldChar w:fldCharType="begin"/>
    </w:r>
    <w:r>
      <w:instrText xml:space="preserve"> PAGE  \* MERGEFORMAT </w:instrText>
    </w:r>
    <w:r>
      <w:fldChar w:fldCharType="separate"/>
    </w:r>
    <w:r w:rsidR="00866E27">
      <w:rPr>
        <w:noProof/>
      </w:rPr>
      <w:t>5</w:t>
    </w:r>
    <w:r>
      <w:fldChar w:fldCharType="end"/>
    </w:r>
  </w:p>
  <w:p w:rsidR="00596394" w:rsidRDefault="00596394" w:rsidP="009F488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3C6FAB0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upperRoman"/>
      <w:pStyle w:val="berschrift2"/>
      <w:lvlText w:val="%2."/>
      <w:legacy w:legacy="1" w:legacySpace="142" w:legacyIndent="0"/>
      <w:lvlJc w:val="left"/>
    </w:lvl>
    <w:lvl w:ilvl="2">
      <w:start w:val="1"/>
      <w:numFmt w:val="upperLetter"/>
      <w:pStyle w:val="berschrift3"/>
      <w:lvlText w:val="%3."/>
      <w:legacy w:legacy="1" w:legacySpace="142" w:legacyIndent="0"/>
      <w:lvlJc w:val="left"/>
    </w:lvl>
    <w:lvl w:ilvl="3">
      <w:start w:val="1"/>
      <w:numFmt w:val="none"/>
      <w:pStyle w:val="berschrift4"/>
      <w:lvlText w:val=""/>
      <w:legacy w:legacy="1" w:legacySpace="142" w:legacyIndent="0"/>
      <w:lvlJc w:val="left"/>
      <w:rPr>
        <w:rFonts w:ascii="Symbol" w:hAnsi="Symbol" w:hint="default"/>
      </w:rPr>
    </w:lvl>
    <w:lvl w:ilvl="4">
      <w:start w:val="1"/>
      <w:numFmt w:val="none"/>
      <w:pStyle w:val="berschrift5"/>
      <w:lvlText w:val=""/>
      <w:legacy w:legacy="1" w:legacySpace="142" w:legacyIndent="0"/>
      <w:lvlJc w:val="left"/>
      <w:rPr>
        <w:rFonts w:ascii="Wingdings" w:hAnsi="Wingdings" w:hint="default"/>
      </w:rPr>
    </w:lvl>
    <w:lvl w:ilvl="5">
      <w:start w:val="1"/>
      <w:numFmt w:val="none"/>
      <w:pStyle w:val="berschrift6"/>
      <w:lvlText w:val=""/>
      <w:legacy w:legacy="1" w:legacySpace="142" w:legacyIndent="0"/>
      <w:lvlJc w:val="left"/>
      <w:rPr>
        <w:rFonts w:ascii="Symbol" w:hAnsi="Symbol" w:hint="default"/>
      </w:rPr>
    </w:lvl>
    <w:lvl w:ilvl="6">
      <w:start w:val="1"/>
      <w:numFmt w:val="none"/>
      <w:pStyle w:val="berschrift7"/>
      <w:lvlText w:val=""/>
      <w:legacy w:legacy="1" w:legacySpace="142" w:legacyIndent="0"/>
      <w:lvlJc w:val="left"/>
      <w:rPr>
        <w:rFonts w:ascii="Symbol" w:hAnsi="Symbol" w:hint="default"/>
      </w:rPr>
    </w:lvl>
    <w:lvl w:ilvl="7">
      <w:start w:val="1"/>
      <w:numFmt w:val="none"/>
      <w:pStyle w:val="berschrift8"/>
      <w:lvlText w:val=""/>
      <w:legacy w:legacy="1" w:legacySpace="142" w:legacyIndent="0"/>
      <w:lvlJc w:val="left"/>
      <w:rPr>
        <w:rFonts w:ascii="Symbol" w:hAnsi="Symbol" w:hint="default"/>
      </w:rPr>
    </w:lvl>
    <w:lvl w:ilvl="8">
      <w:start w:val="1"/>
      <w:numFmt w:val="none"/>
      <w:pStyle w:val="berschrift9"/>
      <w:lvlText w:val=""/>
      <w:legacy w:legacy="1" w:legacySpace="142" w:legacyIndent="0"/>
      <w:lvlJc w:val="left"/>
      <w:rPr>
        <w:rFonts w:ascii="Symbol" w:hAnsi="Symbol" w:hint="default"/>
      </w:rPr>
    </w:lvl>
  </w:abstractNum>
  <w:abstractNum w:abstractNumId="1" w15:restartNumberingAfterBreak="0">
    <w:nsid w:val="04764978"/>
    <w:multiLevelType w:val="multilevel"/>
    <w:tmpl w:val="5F7C9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056931"/>
    <w:multiLevelType w:val="hybridMultilevel"/>
    <w:tmpl w:val="169A86B8"/>
    <w:lvl w:ilvl="0" w:tplc="9B045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46EB"/>
    <w:multiLevelType w:val="hybridMultilevel"/>
    <w:tmpl w:val="C7B4F8D6"/>
    <w:lvl w:ilvl="0" w:tplc="DCFA04EA">
      <w:start w:val="2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1E6A0809"/>
    <w:multiLevelType w:val="hybridMultilevel"/>
    <w:tmpl w:val="09402F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36236"/>
    <w:multiLevelType w:val="hybridMultilevel"/>
    <w:tmpl w:val="EAFEAAE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D41CC"/>
    <w:multiLevelType w:val="multilevel"/>
    <w:tmpl w:val="E500C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6F66E58"/>
    <w:multiLevelType w:val="hybridMultilevel"/>
    <w:tmpl w:val="CB4E12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68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85"/>
    <w:rsid w:val="0001204D"/>
    <w:rsid w:val="00040A72"/>
    <w:rsid w:val="00064327"/>
    <w:rsid w:val="00084CBF"/>
    <w:rsid w:val="00097F1B"/>
    <w:rsid w:val="000B32B1"/>
    <w:rsid w:val="000E09C8"/>
    <w:rsid w:val="000F2F1E"/>
    <w:rsid w:val="0010628B"/>
    <w:rsid w:val="0011007E"/>
    <w:rsid w:val="00115716"/>
    <w:rsid w:val="001234A4"/>
    <w:rsid w:val="00134410"/>
    <w:rsid w:val="00163D06"/>
    <w:rsid w:val="00183168"/>
    <w:rsid w:val="001938A7"/>
    <w:rsid w:val="001A572E"/>
    <w:rsid w:val="001B2B62"/>
    <w:rsid w:val="001C0FBE"/>
    <w:rsid w:val="001C4C4B"/>
    <w:rsid w:val="0021244B"/>
    <w:rsid w:val="00214F5E"/>
    <w:rsid w:val="00216DEB"/>
    <w:rsid w:val="00231ED5"/>
    <w:rsid w:val="00236EDF"/>
    <w:rsid w:val="0024333C"/>
    <w:rsid w:val="00247575"/>
    <w:rsid w:val="0026130E"/>
    <w:rsid w:val="0027473B"/>
    <w:rsid w:val="0029102E"/>
    <w:rsid w:val="002B4CB5"/>
    <w:rsid w:val="002F5922"/>
    <w:rsid w:val="003063CD"/>
    <w:rsid w:val="00324AB5"/>
    <w:rsid w:val="0033632D"/>
    <w:rsid w:val="003378B1"/>
    <w:rsid w:val="0034273D"/>
    <w:rsid w:val="00362B22"/>
    <w:rsid w:val="00367E60"/>
    <w:rsid w:val="0037154A"/>
    <w:rsid w:val="00375034"/>
    <w:rsid w:val="00377D85"/>
    <w:rsid w:val="00392594"/>
    <w:rsid w:val="003A22DD"/>
    <w:rsid w:val="003D3497"/>
    <w:rsid w:val="003E4EAB"/>
    <w:rsid w:val="003F618C"/>
    <w:rsid w:val="00404A0F"/>
    <w:rsid w:val="00404B75"/>
    <w:rsid w:val="00411E73"/>
    <w:rsid w:val="00432074"/>
    <w:rsid w:val="00455CD8"/>
    <w:rsid w:val="00481D69"/>
    <w:rsid w:val="004840DF"/>
    <w:rsid w:val="004B559A"/>
    <w:rsid w:val="004E60F2"/>
    <w:rsid w:val="004E6D62"/>
    <w:rsid w:val="004F1D8D"/>
    <w:rsid w:val="004F1EE3"/>
    <w:rsid w:val="00505A78"/>
    <w:rsid w:val="00526E13"/>
    <w:rsid w:val="0053688E"/>
    <w:rsid w:val="005421B9"/>
    <w:rsid w:val="0057088B"/>
    <w:rsid w:val="00570D8C"/>
    <w:rsid w:val="00574A56"/>
    <w:rsid w:val="0059416A"/>
    <w:rsid w:val="00596394"/>
    <w:rsid w:val="005A25C0"/>
    <w:rsid w:val="005E3F88"/>
    <w:rsid w:val="005E43BD"/>
    <w:rsid w:val="005E6F0A"/>
    <w:rsid w:val="005F72E8"/>
    <w:rsid w:val="00600D9E"/>
    <w:rsid w:val="00601F8F"/>
    <w:rsid w:val="00614539"/>
    <w:rsid w:val="00636243"/>
    <w:rsid w:val="00637A8F"/>
    <w:rsid w:val="00642A44"/>
    <w:rsid w:val="0065040F"/>
    <w:rsid w:val="0065089B"/>
    <w:rsid w:val="006868DF"/>
    <w:rsid w:val="00696BF1"/>
    <w:rsid w:val="006B11C5"/>
    <w:rsid w:val="006C769A"/>
    <w:rsid w:val="006D48D5"/>
    <w:rsid w:val="00702D41"/>
    <w:rsid w:val="007129FD"/>
    <w:rsid w:val="0073215A"/>
    <w:rsid w:val="007331F3"/>
    <w:rsid w:val="00746A2D"/>
    <w:rsid w:val="0075320B"/>
    <w:rsid w:val="007540A8"/>
    <w:rsid w:val="00754E09"/>
    <w:rsid w:val="00763B5D"/>
    <w:rsid w:val="00780BCB"/>
    <w:rsid w:val="00787810"/>
    <w:rsid w:val="00797B17"/>
    <w:rsid w:val="007C3950"/>
    <w:rsid w:val="007D719C"/>
    <w:rsid w:val="007E761C"/>
    <w:rsid w:val="008007DE"/>
    <w:rsid w:val="0080387D"/>
    <w:rsid w:val="008600C7"/>
    <w:rsid w:val="0086510D"/>
    <w:rsid w:val="00866E27"/>
    <w:rsid w:val="008800B8"/>
    <w:rsid w:val="00885202"/>
    <w:rsid w:val="008D4048"/>
    <w:rsid w:val="008F6B85"/>
    <w:rsid w:val="0091128B"/>
    <w:rsid w:val="009306EB"/>
    <w:rsid w:val="009804B5"/>
    <w:rsid w:val="00987A9B"/>
    <w:rsid w:val="009A6949"/>
    <w:rsid w:val="009A6D54"/>
    <w:rsid w:val="009B1D99"/>
    <w:rsid w:val="009B5598"/>
    <w:rsid w:val="009B5DF5"/>
    <w:rsid w:val="009E063D"/>
    <w:rsid w:val="009F4884"/>
    <w:rsid w:val="009F7ED4"/>
    <w:rsid w:val="00A06ACB"/>
    <w:rsid w:val="00A14079"/>
    <w:rsid w:val="00A442D8"/>
    <w:rsid w:val="00A744F6"/>
    <w:rsid w:val="00A85027"/>
    <w:rsid w:val="00A933FC"/>
    <w:rsid w:val="00AA329E"/>
    <w:rsid w:val="00AC7038"/>
    <w:rsid w:val="00AE23E3"/>
    <w:rsid w:val="00AF7F29"/>
    <w:rsid w:val="00B17631"/>
    <w:rsid w:val="00B17E7A"/>
    <w:rsid w:val="00B651E7"/>
    <w:rsid w:val="00B65698"/>
    <w:rsid w:val="00B72205"/>
    <w:rsid w:val="00B8080A"/>
    <w:rsid w:val="00B96B46"/>
    <w:rsid w:val="00BA7712"/>
    <w:rsid w:val="00BB4C1F"/>
    <w:rsid w:val="00BD09F4"/>
    <w:rsid w:val="00BD48A6"/>
    <w:rsid w:val="00BD6C70"/>
    <w:rsid w:val="00BE56EF"/>
    <w:rsid w:val="00C0324A"/>
    <w:rsid w:val="00C063F4"/>
    <w:rsid w:val="00C70385"/>
    <w:rsid w:val="00C75444"/>
    <w:rsid w:val="00CC780A"/>
    <w:rsid w:val="00CE3B06"/>
    <w:rsid w:val="00D14154"/>
    <w:rsid w:val="00D15987"/>
    <w:rsid w:val="00D279E2"/>
    <w:rsid w:val="00D34E6E"/>
    <w:rsid w:val="00D43CD6"/>
    <w:rsid w:val="00D81462"/>
    <w:rsid w:val="00D956F5"/>
    <w:rsid w:val="00DA01D2"/>
    <w:rsid w:val="00DC35AD"/>
    <w:rsid w:val="00DD1DE5"/>
    <w:rsid w:val="00DE1108"/>
    <w:rsid w:val="00DE58CE"/>
    <w:rsid w:val="00DF0666"/>
    <w:rsid w:val="00DF0AC2"/>
    <w:rsid w:val="00E350F6"/>
    <w:rsid w:val="00E36EED"/>
    <w:rsid w:val="00E3790C"/>
    <w:rsid w:val="00E4171D"/>
    <w:rsid w:val="00E534BB"/>
    <w:rsid w:val="00E94F88"/>
    <w:rsid w:val="00EA0FFB"/>
    <w:rsid w:val="00EC2631"/>
    <w:rsid w:val="00F142E8"/>
    <w:rsid w:val="00F331FE"/>
    <w:rsid w:val="00F36F14"/>
    <w:rsid w:val="00F63C04"/>
    <w:rsid w:val="00F772A3"/>
    <w:rsid w:val="00F8575C"/>
    <w:rsid w:val="00F90E73"/>
    <w:rsid w:val="00FC2D13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6FF6AF-4C09-44EC-9BB8-492D973C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keepLines/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b/>
      <w:caps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ind w:left="680" w:hanging="680"/>
      <w:jc w:val="left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left="680" w:hanging="680"/>
      <w:jc w:val="left"/>
      <w:outlineLvl w:val="2"/>
    </w:pPr>
    <w:rPr>
      <w:b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ind w:left="1360"/>
      <w:outlineLvl w:val="3"/>
    </w:p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ind w:left="1360" w:hanging="680"/>
      <w:jc w:val="left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ind w:left="1360" w:hanging="680"/>
      <w:jc w:val="left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ind w:left="1360" w:hanging="680"/>
      <w:jc w:val="left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ind w:left="1360" w:hanging="680"/>
      <w:jc w:val="left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ind w:left="2041" w:hanging="680"/>
      <w:jc w:val="left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jc w:val="center"/>
    </w:pPr>
    <w:rPr>
      <w:b/>
    </w:rPr>
  </w:style>
  <w:style w:type="paragraph" w:styleId="Makrotext">
    <w:name w:val="macro"/>
    <w:basedOn w:val="Standard"/>
    <w:semiHidden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</w:tabs>
      <w:spacing w:before="0"/>
      <w:jc w:val="left"/>
    </w:pPr>
  </w:style>
  <w:style w:type="paragraph" w:styleId="Fuzeile">
    <w:name w:val="foote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4"/>
    </w:rPr>
  </w:style>
  <w:style w:type="paragraph" w:customStyle="1" w:styleId="Bearbeiterzeile">
    <w:name w:val="Bearbeiterzeile"/>
    <w:basedOn w:val="Standard"/>
    <w:rPr>
      <w:b/>
    </w:rPr>
  </w:style>
  <w:style w:type="paragraph" w:customStyle="1" w:styleId="Adresse">
    <w:name w:val="Adresse"/>
    <w:basedOn w:val="Standard"/>
    <w:pPr>
      <w:ind w:right="1418"/>
    </w:pPr>
  </w:style>
  <w:style w:type="paragraph" w:customStyle="1" w:styleId="Geschftszeichen">
    <w:name w:val="Geschäftszeichen"/>
    <w:basedOn w:val="Standard"/>
    <w:rPr>
      <w:sz w:val="12"/>
    </w:rPr>
  </w:style>
  <w:style w:type="paragraph" w:styleId="Titel">
    <w:name w:val="Title"/>
    <w:basedOn w:val="Standard"/>
    <w:link w:val="TitelZchn"/>
    <w:qFormat/>
    <w:rsid w:val="0053688E"/>
    <w:pPr>
      <w:keepLines w:val="0"/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/>
      <w:b/>
      <w:sz w:val="32"/>
      <w:lang w:eastAsia="de-AT"/>
    </w:rPr>
  </w:style>
  <w:style w:type="character" w:customStyle="1" w:styleId="TitelZchn">
    <w:name w:val="Titel Zchn"/>
    <w:link w:val="Titel"/>
    <w:rsid w:val="0053688E"/>
    <w:rPr>
      <w:b/>
      <w:sz w:val="32"/>
      <w:lang w:eastAsia="de-AT"/>
    </w:rPr>
  </w:style>
  <w:style w:type="paragraph" w:styleId="Textkrper-Zeileneinzug">
    <w:name w:val="Body Text Indent"/>
    <w:basedOn w:val="Standard"/>
    <w:link w:val="Textkrper-ZeileneinzugZchn"/>
    <w:unhideWhenUsed/>
    <w:rsid w:val="0053688E"/>
    <w:pPr>
      <w:keepLines w:val="0"/>
      <w:overflowPunct/>
      <w:autoSpaceDE/>
      <w:autoSpaceDN/>
      <w:adjustRightInd/>
      <w:spacing w:before="0"/>
      <w:ind w:left="600"/>
      <w:textAlignment w:val="auto"/>
    </w:pPr>
    <w:rPr>
      <w:rFonts w:ascii="Times New Roman" w:hAnsi="Times New Roman"/>
      <w:sz w:val="24"/>
      <w:lang w:eastAsia="de-AT"/>
    </w:rPr>
  </w:style>
  <w:style w:type="character" w:customStyle="1" w:styleId="Textkrper-ZeileneinzugZchn">
    <w:name w:val="Textkörper-Zeileneinzug Zchn"/>
    <w:link w:val="Textkrper-Zeileneinzug"/>
    <w:rsid w:val="0053688E"/>
    <w:rPr>
      <w:sz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D13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C2D13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F857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65089B"/>
    <w:pPr>
      <w:keepLines w:val="0"/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75325-4286-4611-898A-09CF431E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1147</Words>
  <Characters>8645</Characters>
  <Application>Microsoft Office Word</Application>
  <DocSecurity>0</DocSecurity>
  <Lines>254</Lines>
  <Paragraphs>104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SenStadt Berlin</Company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Abt. II</dc:creator>
  <cp:lastModifiedBy>Schulze, Ines</cp:lastModifiedBy>
  <cp:revision>38</cp:revision>
  <cp:lastPrinted>2018-02-21T15:30:00Z</cp:lastPrinted>
  <dcterms:created xsi:type="dcterms:W3CDTF">2017-01-04T14:13:00Z</dcterms:created>
  <dcterms:modified xsi:type="dcterms:W3CDTF">2019-04-30T11:36:00Z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MVOR">
    <vt:lpwstr>135952</vt:lpwstr>
  </property>
</Properties>
</file>