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A188B" w14:textId="22FC56C1" w:rsidR="00FC5D40" w:rsidRDefault="00FC5D40" w:rsidP="00664BC2">
      <w:pPr>
        <w:rPr>
          <w:rFonts w:ascii="Arial Narrow" w:hAnsi="Arial Narrow"/>
        </w:rPr>
      </w:pPr>
      <w:r>
        <w:rPr>
          <w:rFonts w:ascii="Arial Narrow" w:hAnsi="Arial Narrow"/>
        </w:rPr>
        <w:t xml:space="preserve">Gemeinde </w:t>
      </w:r>
      <w:r w:rsidR="00E96834">
        <w:rPr>
          <w:rFonts w:ascii="Arial Narrow" w:hAnsi="Arial Narrow"/>
        </w:rPr>
        <w:t>Mühlenbeck</w:t>
      </w:r>
      <w:r>
        <w:rPr>
          <w:rFonts w:ascii="Arial Narrow" w:hAnsi="Arial Narrow"/>
        </w:rPr>
        <w:t>er Land</w:t>
      </w:r>
    </w:p>
    <w:p w14:paraId="4A4F51B8" w14:textId="1279DD50" w:rsidR="00664BC2" w:rsidRDefault="00FC5D40" w:rsidP="00664BC2">
      <w:pPr>
        <w:rPr>
          <w:rFonts w:ascii="Arial Narrow" w:hAnsi="Arial Narrow"/>
        </w:rPr>
      </w:pPr>
      <w:r>
        <w:rPr>
          <w:rFonts w:ascii="Arial Narrow" w:hAnsi="Arial Narrow"/>
        </w:rPr>
        <w:t>Liebenwalder Str. 1</w:t>
      </w:r>
      <w:r w:rsidR="00664BC2">
        <w:rPr>
          <w:rFonts w:ascii="Arial Narrow" w:hAnsi="Arial Narrow"/>
        </w:rPr>
        <w:tab/>
      </w:r>
      <w:r w:rsidR="00664BC2">
        <w:rPr>
          <w:rFonts w:ascii="Arial Narrow" w:hAnsi="Arial Narrow"/>
        </w:rPr>
        <w:tab/>
      </w:r>
      <w:r w:rsidR="00121169">
        <w:rPr>
          <w:rFonts w:ascii="Arial Narrow" w:hAnsi="Arial Narrow"/>
        </w:rPr>
        <w:tab/>
      </w:r>
      <w:r w:rsidR="00121169">
        <w:rPr>
          <w:rFonts w:ascii="Arial Narrow" w:hAnsi="Arial Narrow"/>
        </w:rPr>
        <w:tab/>
      </w:r>
      <w:r w:rsidR="00121169">
        <w:rPr>
          <w:rFonts w:ascii="Arial Narrow" w:hAnsi="Arial Narrow"/>
        </w:rPr>
        <w:tab/>
      </w:r>
      <w:r w:rsidR="00121169">
        <w:rPr>
          <w:rFonts w:ascii="Arial Narrow" w:hAnsi="Arial Narrow"/>
        </w:rPr>
        <w:tab/>
      </w:r>
      <w:r w:rsidR="00121169">
        <w:rPr>
          <w:rFonts w:ascii="Arial Narrow" w:hAnsi="Arial Narrow"/>
        </w:rPr>
        <w:tab/>
      </w:r>
      <w:r w:rsidR="00121169">
        <w:rPr>
          <w:rFonts w:ascii="Arial Narrow" w:hAnsi="Arial Narrow"/>
        </w:rPr>
        <w:tab/>
      </w:r>
    </w:p>
    <w:p w14:paraId="5FFEE12D" w14:textId="220DEF96" w:rsidR="00664BC2" w:rsidRDefault="00FC5D40" w:rsidP="00664BC2">
      <w:pPr>
        <w:rPr>
          <w:rFonts w:ascii="Arial Narrow" w:hAnsi="Arial Narrow"/>
        </w:rPr>
      </w:pPr>
      <w:r>
        <w:rPr>
          <w:rFonts w:ascii="Arial Narrow" w:hAnsi="Arial Narrow"/>
        </w:rPr>
        <w:t>16567 Mühlenbecker Land</w:t>
      </w:r>
      <w:r w:rsidR="00184A24">
        <w:rPr>
          <w:rFonts w:ascii="Arial Narrow" w:hAnsi="Arial Narrow"/>
        </w:rPr>
        <w:tab/>
      </w:r>
      <w:r w:rsidR="00184A24">
        <w:rPr>
          <w:rFonts w:ascii="Arial Narrow" w:hAnsi="Arial Narrow"/>
        </w:rPr>
        <w:tab/>
      </w:r>
      <w:r w:rsidR="00184A24">
        <w:rPr>
          <w:rFonts w:ascii="Arial Narrow" w:hAnsi="Arial Narrow"/>
        </w:rPr>
        <w:tab/>
      </w:r>
      <w:r w:rsidR="00184A24">
        <w:rPr>
          <w:rFonts w:ascii="Arial Narrow" w:hAnsi="Arial Narrow"/>
        </w:rPr>
        <w:tab/>
      </w:r>
      <w:r w:rsidR="00184A24">
        <w:rPr>
          <w:rFonts w:ascii="Arial Narrow" w:hAnsi="Arial Narrow"/>
        </w:rPr>
        <w:tab/>
      </w:r>
      <w:r w:rsidR="00184A24">
        <w:rPr>
          <w:rFonts w:ascii="Arial Narrow" w:hAnsi="Arial Narrow"/>
        </w:rPr>
        <w:tab/>
      </w:r>
      <w:r w:rsidR="00184A24">
        <w:rPr>
          <w:rFonts w:ascii="Arial Narrow" w:hAnsi="Arial Narrow"/>
        </w:rPr>
        <w:tab/>
      </w:r>
      <w:r w:rsidR="00664BC2">
        <w:rPr>
          <w:rFonts w:ascii="Arial Narrow" w:hAnsi="Arial Narrow"/>
        </w:rPr>
        <w:t>Datum</w:t>
      </w:r>
    </w:p>
    <w:p w14:paraId="50115350" w14:textId="77777777" w:rsidR="00664BC2" w:rsidRDefault="00664BC2" w:rsidP="00664BC2">
      <w:pPr>
        <w:rPr>
          <w:rFonts w:ascii="Arial Narrow" w:hAnsi="Arial Narrow"/>
        </w:rPr>
      </w:pPr>
    </w:p>
    <w:p w14:paraId="43B60758" w14:textId="77777777" w:rsidR="00664BC2" w:rsidRPr="00D602B0" w:rsidRDefault="00664BC2" w:rsidP="00664BC2">
      <w:pPr>
        <w:pStyle w:val="berschrift1"/>
        <w:rPr>
          <w:rFonts w:ascii="Arial Narrow" w:hAnsi="Arial Narrow"/>
          <w:b/>
          <w:bCs/>
          <w:sz w:val="32"/>
        </w:rPr>
      </w:pPr>
    </w:p>
    <w:p w14:paraId="0443326F" w14:textId="77777777" w:rsidR="00FC5D40" w:rsidRPr="007D283E" w:rsidRDefault="00FC5D40" w:rsidP="00FC5D40">
      <w:pPr>
        <w:pStyle w:val="GGO"/>
        <w:jc w:val="center"/>
        <w:rPr>
          <w:b/>
          <w:bCs/>
          <w:sz w:val="40"/>
          <w:szCs w:val="40"/>
        </w:rPr>
      </w:pPr>
      <w:r w:rsidRPr="007D283E">
        <w:rPr>
          <w:b/>
          <w:bCs/>
          <w:sz w:val="40"/>
          <w:szCs w:val="40"/>
        </w:rPr>
        <w:t>Bekanntmachung</w:t>
      </w:r>
    </w:p>
    <w:p w14:paraId="20F28605" w14:textId="77777777" w:rsidR="00FC5D40" w:rsidRDefault="00FC5D40" w:rsidP="00FC5D40">
      <w:pPr>
        <w:pStyle w:val="GGO"/>
        <w:jc w:val="center"/>
        <w:rPr>
          <w:b/>
          <w:bCs/>
          <w:sz w:val="24"/>
        </w:rPr>
      </w:pPr>
    </w:p>
    <w:p w14:paraId="130C426A" w14:textId="3F6A813E" w:rsidR="00FC5D40" w:rsidRDefault="00FC5D40" w:rsidP="00FC5D40">
      <w:pPr>
        <w:pStyle w:val="Betreff"/>
        <w:jc w:val="both"/>
      </w:pPr>
      <w:r>
        <w:t xml:space="preserve">über die Auslegung von Planunterlagen zum Zwecke der Planfeststellung für </w:t>
      </w:r>
      <w:r w:rsidRPr="005857D6">
        <w:t>das Bauvorhaben „Reaktivierung der Stammstrecke der Heidekrautbahn Berlin Wilhelmsruh - Awanst Schönwalde</w:t>
      </w:r>
      <w:r>
        <w:t xml:space="preserve"> </w:t>
      </w:r>
      <w:r w:rsidRPr="005857D6">
        <w:t xml:space="preserve">Abschnitt </w:t>
      </w:r>
      <w:r>
        <w:t>Land Brandenburg, Bahn-km 5,969</w:t>
      </w:r>
      <w:r w:rsidRPr="005857D6">
        <w:t xml:space="preserve"> bis </w:t>
      </w:r>
      <w:r>
        <w:t>Bahn-</w:t>
      </w:r>
      <w:r w:rsidRPr="005857D6">
        <w:t xml:space="preserve">km </w:t>
      </w:r>
      <w:r>
        <w:t>13</w:t>
      </w:r>
      <w:r w:rsidRPr="005857D6">
        <w:t>,96</w:t>
      </w:r>
      <w:r>
        <w:t>5</w:t>
      </w:r>
      <w:r w:rsidRPr="005857D6">
        <w:t xml:space="preserve">“ </w:t>
      </w:r>
      <w:r>
        <w:t xml:space="preserve">in der Gemeinde </w:t>
      </w:r>
      <w:r w:rsidRPr="005857D6">
        <w:t xml:space="preserve">Mühlenbecker Land </w:t>
      </w:r>
      <w:r>
        <w:t xml:space="preserve">und in der Stadt Oranienburg </w:t>
      </w:r>
      <w:r w:rsidRPr="005857D6">
        <w:t>im Landkreis Oberhavel</w:t>
      </w:r>
      <w:r w:rsidR="009F351D">
        <w:t>,</w:t>
      </w:r>
      <w:r>
        <w:t xml:space="preserve"> in der Gemeinde Wandlitz im Landkreis Barnim </w:t>
      </w:r>
      <w:r w:rsidRPr="005857D6">
        <w:t xml:space="preserve">des Landes Brandenburg </w:t>
      </w:r>
      <w:r>
        <w:t xml:space="preserve">und </w:t>
      </w:r>
      <w:r w:rsidRPr="005857D6">
        <w:t>im Bezirk Pankow von Berlin</w:t>
      </w:r>
    </w:p>
    <w:p w14:paraId="585C92C1" w14:textId="77777777" w:rsidR="00FC5D40" w:rsidRDefault="00FC5D40" w:rsidP="00FC5D40">
      <w:pPr>
        <w:jc w:val="center"/>
        <w:rPr>
          <w:rFonts w:ascii="Arial Narrow" w:hAnsi="Arial Narrow" w:cs="Arial"/>
          <w:b/>
          <w:bCs/>
        </w:rPr>
      </w:pPr>
    </w:p>
    <w:p w14:paraId="7276E36E" w14:textId="77777777" w:rsidR="00FC5D40" w:rsidRDefault="00FC5D40" w:rsidP="00FC5D40">
      <w:pPr>
        <w:jc w:val="center"/>
        <w:rPr>
          <w:rFonts w:ascii="Arial Narrow" w:hAnsi="Arial Narrow" w:cs="Arial"/>
          <w:b/>
          <w:bCs/>
        </w:rPr>
      </w:pPr>
    </w:p>
    <w:p w14:paraId="5734832C" w14:textId="77777777" w:rsidR="00FC5D40" w:rsidRDefault="00FC5D40" w:rsidP="00FC5D40">
      <w:pPr>
        <w:spacing w:line="360" w:lineRule="auto"/>
        <w:jc w:val="both"/>
        <w:rPr>
          <w:rFonts w:ascii="Arial Narrow" w:hAnsi="Arial Narrow"/>
        </w:rPr>
      </w:pPr>
      <w:bookmarkStart w:id="0" w:name="txt_Betreffzeile"/>
      <w:bookmarkEnd w:id="0"/>
      <w:r w:rsidRPr="005857D6">
        <w:rPr>
          <w:rFonts w:ascii="Arial Narrow" w:hAnsi="Arial Narrow" w:cs="Arial"/>
        </w:rPr>
        <w:t>Die Niederbarnimer Eisenbahn AG („Vorhabenträgerin“)</w:t>
      </w:r>
      <w:r>
        <w:rPr>
          <w:rFonts w:ascii="Arial Narrow" w:hAnsi="Arial Narrow" w:cs="Arial"/>
        </w:rPr>
        <w:t xml:space="preserve"> hat am 20.12.2021 </w:t>
      </w:r>
      <w:r w:rsidRPr="000117EC">
        <w:rPr>
          <w:rFonts w:ascii="Arial Narrow" w:hAnsi="Arial Narrow"/>
        </w:rPr>
        <w:t xml:space="preserve">für das oben genannte Bauvorhaben die Durchführung des Planfeststellungsverfahrens </w:t>
      </w:r>
      <w:r w:rsidRPr="00975B95">
        <w:rPr>
          <w:rFonts w:ascii="Arial Narrow" w:hAnsi="Arial Narrow"/>
        </w:rPr>
        <w:t>nach § 18 AEG und</w:t>
      </w:r>
      <w:r w:rsidRPr="000117EC">
        <w:rPr>
          <w:rFonts w:ascii="Arial Narrow" w:hAnsi="Arial Narrow"/>
        </w:rPr>
        <w:t xml:space="preserve"> </w:t>
      </w:r>
      <w:r>
        <w:rPr>
          <w:rFonts w:ascii="Arial Narrow" w:hAnsi="Arial Narrow"/>
        </w:rPr>
        <w:t>§ 1 VwVfGBbg und</w:t>
      </w:r>
      <w:r w:rsidRPr="000117EC">
        <w:rPr>
          <w:rFonts w:ascii="Arial Narrow" w:hAnsi="Arial Narrow"/>
        </w:rPr>
        <w:t xml:space="preserve"> § 73 VwVfG </w:t>
      </w:r>
      <w:r>
        <w:rPr>
          <w:rFonts w:ascii="Arial Narrow" w:hAnsi="Arial Narrow"/>
        </w:rPr>
        <w:t>beantragt</w:t>
      </w:r>
      <w:r w:rsidRPr="000117EC">
        <w:rPr>
          <w:rFonts w:ascii="Arial Narrow" w:hAnsi="Arial Narrow"/>
        </w:rPr>
        <w:t>.</w:t>
      </w:r>
    </w:p>
    <w:p w14:paraId="14991FD4" w14:textId="77777777" w:rsidR="00FC5D40" w:rsidRDefault="00FC5D40" w:rsidP="00FC5D40">
      <w:pPr>
        <w:spacing w:line="360" w:lineRule="auto"/>
        <w:jc w:val="both"/>
        <w:rPr>
          <w:rFonts w:ascii="Arial Narrow" w:hAnsi="Arial Narrow"/>
        </w:rPr>
      </w:pPr>
    </w:p>
    <w:p w14:paraId="5166D09F" w14:textId="34A232D2" w:rsidR="00FC5D40" w:rsidRDefault="00FC5D40" w:rsidP="00FC5D40">
      <w:pPr>
        <w:spacing w:line="336" w:lineRule="auto"/>
        <w:jc w:val="both"/>
        <w:rPr>
          <w:rFonts w:ascii="Arial Narrow" w:hAnsi="Arial Narrow" w:cs="Arial"/>
        </w:rPr>
      </w:pPr>
      <w:r w:rsidRPr="0004455E">
        <w:rPr>
          <w:rFonts w:ascii="Arial Narrow" w:hAnsi="Arial Narrow" w:cs="Arial"/>
        </w:rPr>
        <w:t xml:space="preserve">Die Vorhabenträgerin beabsichtigt die Reaktivierung der Stammstrecke </w:t>
      </w:r>
      <w:r>
        <w:rPr>
          <w:rFonts w:ascii="Arial Narrow" w:hAnsi="Arial Narrow" w:cs="Arial"/>
        </w:rPr>
        <w:t xml:space="preserve">der </w:t>
      </w:r>
      <w:r w:rsidRPr="0004455E">
        <w:rPr>
          <w:rFonts w:ascii="Arial Narrow" w:hAnsi="Arial Narrow" w:cs="Arial"/>
        </w:rPr>
        <w:t xml:space="preserve">„Heidekrautbahn“ von Berlin-Wilhelmsruh bis zum Abzweig Schönwalde (derzeit </w:t>
      </w:r>
      <w:r w:rsidRPr="00A461FB">
        <w:rPr>
          <w:rStyle w:val="hgkelc"/>
          <w:rFonts w:ascii="Arial Narrow" w:hAnsi="Arial Narrow"/>
        </w:rPr>
        <w:t>Ausweichanschlussstelle</w:t>
      </w:r>
      <w:r>
        <w:rPr>
          <w:rStyle w:val="hgkelc"/>
        </w:rPr>
        <w:t xml:space="preserve"> (</w:t>
      </w:r>
      <w:r w:rsidRPr="0004455E">
        <w:rPr>
          <w:rFonts w:ascii="Arial Narrow" w:hAnsi="Arial Narrow" w:cs="Arial"/>
        </w:rPr>
        <w:t>Awanst</w:t>
      </w:r>
      <w:r>
        <w:rPr>
          <w:rFonts w:ascii="Arial Narrow" w:hAnsi="Arial Narrow" w:cs="Arial"/>
        </w:rPr>
        <w:t>)</w:t>
      </w:r>
      <w:r w:rsidRPr="0004455E">
        <w:rPr>
          <w:rFonts w:ascii="Arial Narrow" w:hAnsi="Arial Narrow" w:cs="Arial"/>
        </w:rPr>
        <w:t xml:space="preserve"> Schönwalde). Dabei handelt es sich im Wesentlichen um eine grundhafte Erneuerung des 13,</w:t>
      </w:r>
      <w:r w:rsidR="009F351D">
        <w:rPr>
          <w:rFonts w:ascii="Arial Narrow" w:hAnsi="Arial Narrow" w:cs="Arial"/>
        </w:rPr>
        <w:t>395</w:t>
      </w:r>
      <w:r w:rsidRPr="0004455E">
        <w:rPr>
          <w:rFonts w:ascii="Arial Narrow" w:hAnsi="Arial Narrow" w:cs="Arial"/>
        </w:rPr>
        <w:t xml:space="preserve"> km langen Streckenabschnitts der Strecke 6501 einschließlich der </w:t>
      </w:r>
      <w:r w:rsidR="009F351D">
        <w:rPr>
          <w:rFonts w:ascii="Arial Narrow" w:hAnsi="Arial Narrow" w:cs="Arial"/>
        </w:rPr>
        <w:t xml:space="preserve">technischen </w:t>
      </w:r>
      <w:r w:rsidRPr="0004455E">
        <w:rPr>
          <w:rFonts w:ascii="Arial Narrow" w:hAnsi="Arial Narrow" w:cs="Arial"/>
        </w:rPr>
        <w:t>Ausrüstung</w:t>
      </w:r>
      <w:r w:rsidR="009F351D">
        <w:rPr>
          <w:rFonts w:ascii="Arial Narrow" w:hAnsi="Arial Narrow" w:cs="Arial"/>
        </w:rPr>
        <w:t xml:space="preserve"> und Ausstattung</w:t>
      </w:r>
      <w:r w:rsidRPr="0004455E">
        <w:rPr>
          <w:rFonts w:ascii="Arial Narrow" w:hAnsi="Arial Narrow" w:cs="Arial"/>
        </w:rPr>
        <w:t xml:space="preserve"> aller betriebs- und verkehrsnotwendigen Anlagen.</w:t>
      </w:r>
      <w:r w:rsidRPr="00056433">
        <w:rPr>
          <w:rFonts w:ascii="Arial Narrow" w:hAnsi="Arial Narrow" w:cs="Arial"/>
        </w:rPr>
        <w:t xml:space="preserve"> </w:t>
      </w:r>
      <w:r w:rsidRPr="0004455E">
        <w:rPr>
          <w:rFonts w:ascii="Arial Narrow" w:hAnsi="Arial Narrow" w:cs="Arial"/>
        </w:rPr>
        <w:t>Ziel dieser Reaktivierung ist die Wiederaufnahme der Personenbeförderung auf der Stammstrecke im Halbstundentakt mit 80 km/h</w:t>
      </w:r>
      <w:r w:rsidR="009F351D">
        <w:rPr>
          <w:rFonts w:ascii="Arial Narrow" w:hAnsi="Arial Narrow" w:cs="Arial"/>
        </w:rPr>
        <w:t>,</w:t>
      </w:r>
      <w:r w:rsidRPr="0004455E">
        <w:rPr>
          <w:rFonts w:ascii="Arial Narrow" w:hAnsi="Arial Narrow" w:cs="Arial"/>
        </w:rPr>
        <w:t xml:space="preserve"> statt bisher 60 km/h. Die Reaktivierung ist Teil des Infrastrukturprojekts i2030 der Länder Berlin und Brandenburg.</w:t>
      </w:r>
    </w:p>
    <w:p w14:paraId="705E3DF9" w14:textId="77777777" w:rsidR="00FC5D40" w:rsidRDefault="00FC5D40" w:rsidP="00FC5D40">
      <w:pPr>
        <w:spacing w:line="360" w:lineRule="auto"/>
        <w:jc w:val="both"/>
        <w:rPr>
          <w:rFonts w:ascii="Arial Narrow" w:hAnsi="Arial Narrow" w:cs="Arial"/>
        </w:rPr>
      </w:pPr>
    </w:p>
    <w:p w14:paraId="59089D77" w14:textId="3A8DBDC4" w:rsidR="003C7081" w:rsidRDefault="003C7081" w:rsidP="00FC5D40">
      <w:pPr>
        <w:spacing w:line="360" w:lineRule="auto"/>
        <w:jc w:val="both"/>
        <w:rPr>
          <w:rFonts w:ascii="Arial Narrow" w:hAnsi="Arial Narrow" w:cs="Arial"/>
        </w:rPr>
      </w:pPr>
      <w:r w:rsidRPr="005D553E">
        <w:rPr>
          <w:rFonts w:ascii="Arial Narrow" w:hAnsi="Arial Narrow" w:cs="Arial"/>
        </w:rPr>
        <w:t>Für das Vorhaben besteht eine Verpflichtung zur Durchführung einer Umweltverträglichkeitsprüfung nach § 5 Absatz 1, 2 UVPG, da sie vom Vorhabenträger beantragt wurde und das Landesamt für Bauen und Verkehr als zuständige Behörde das Entfallen der Vorprüfung als zweckmäßig nach § 7 Absatz 3 Sätze 1 und 2 in Verbindung mit § 9 Absatz 4 UVPG erachtet.</w:t>
      </w:r>
    </w:p>
    <w:p w14:paraId="4293AE51" w14:textId="77777777" w:rsidR="00FC5D40" w:rsidRDefault="00FC5D40" w:rsidP="00FC5D40">
      <w:pPr>
        <w:spacing w:line="336" w:lineRule="auto"/>
        <w:jc w:val="both"/>
        <w:rPr>
          <w:rFonts w:ascii="Arial Narrow" w:hAnsi="Arial Narrow" w:cs="Arial"/>
        </w:rPr>
      </w:pPr>
      <w:r>
        <w:rPr>
          <w:rFonts w:ascii="Arial Narrow" w:hAnsi="Arial Narrow" w:cs="Arial"/>
        </w:rPr>
        <w:t>Zum Ausgleich der Eingriffe in Natur und Landschaft sind Ausgleichs- und Ersatzmaßnahmen vorgesehen.</w:t>
      </w:r>
    </w:p>
    <w:p w14:paraId="3693307E" w14:textId="77777777" w:rsidR="00FC5D40" w:rsidRDefault="00FC5D40" w:rsidP="00FC5D40">
      <w:pPr>
        <w:spacing w:line="360" w:lineRule="auto"/>
        <w:jc w:val="both"/>
        <w:rPr>
          <w:rFonts w:ascii="Arial Narrow" w:hAnsi="Arial Narrow" w:cs="Arial"/>
        </w:rPr>
      </w:pPr>
    </w:p>
    <w:p w14:paraId="47B82E29" w14:textId="7D82A485" w:rsidR="00FC5D40" w:rsidRDefault="00FC5D40" w:rsidP="00FC5D40">
      <w:pPr>
        <w:spacing w:line="360" w:lineRule="auto"/>
        <w:jc w:val="both"/>
        <w:rPr>
          <w:rFonts w:ascii="Arial Narrow" w:hAnsi="Arial Narrow" w:cs="Arial"/>
        </w:rPr>
      </w:pPr>
      <w:r>
        <w:rPr>
          <w:rFonts w:ascii="Arial Narrow" w:hAnsi="Arial Narrow" w:cs="Arial"/>
        </w:rPr>
        <w:t>Für das Bauvorhaben einschließlich der landschaftspflegerischen Ausgleichs- und Ersatzmaßnahmen werden Grundstücke in den Gemarkungen Schildow und Mühlenbeck in der Gemeinde Mühlenbecker Land und in de</w:t>
      </w:r>
      <w:r w:rsidR="003C7081">
        <w:rPr>
          <w:rFonts w:ascii="Arial Narrow" w:hAnsi="Arial Narrow" w:cs="Arial"/>
        </w:rPr>
        <w:t>r</w:t>
      </w:r>
      <w:r>
        <w:rPr>
          <w:rFonts w:ascii="Arial Narrow" w:hAnsi="Arial Narrow" w:cs="Arial"/>
        </w:rPr>
        <w:t xml:space="preserve"> </w:t>
      </w:r>
      <w:r w:rsidRPr="003C7081">
        <w:rPr>
          <w:rFonts w:ascii="Arial Narrow" w:hAnsi="Arial Narrow" w:cs="Arial"/>
        </w:rPr>
        <w:t xml:space="preserve">Gemarkung Zehlendorf in </w:t>
      </w:r>
      <w:r>
        <w:rPr>
          <w:rFonts w:ascii="Arial Narrow" w:hAnsi="Arial Narrow" w:cs="Arial"/>
        </w:rPr>
        <w:t>der Stadt Oranienburg im Landkreis Oberhavel und in der Gemarkung Schönwalde in der Gemeinde Wandlitz im Landkreis Barnim beansprucht.</w:t>
      </w:r>
    </w:p>
    <w:p w14:paraId="7FCFB34E" w14:textId="77777777" w:rsidR="00FC5D40" w:rsidRPr="000117EC" w:rsidRDefault="00FC5D40" w:rsidP="00FC5D40">
      <w:pPr>
        <w:spacing w:line="360" w:lineRule="auto"/>
        <w:jc w:val="both"/>
        <w:rPr>
          <w:rFonts w:ascii="Arial Narrow" w:hAnsi="Arial Narrow"/>
        </w:rPr>
      </w:pPr>
      <w:r w:rsidRPr="000117EC">
        <w:rPr>
          <w:rFonts w:ascii="Arial Narrow" w:hAnsi="Arial Narrow"/>
        </w:rPr>
        <w:lastRenderedPageBreak/>
        <w:t>Der Plan (Zeichnungen, Erläuterungen sowie die entscheidungserheblichen Unterlagen über die Umweltauswirkungen) liegt in der Zeit vom</w:t>
      </w:r>
    </w:p>
    <w:p w14:paraId="5E1EC46D" w14:textId="77777777" w:rsidR="00FC5D40" w:rsidRDefault="00FC5D40" w:rsidP="00FC5D40">
      <w:pPr>
        <w:spacing w:line="360" w:lineRule="auto"/>
        <w:jc w:val="both"/>
        <w:rPr>
          <w:rFonts w:ascii="Arial Narrow" w:hAnsi="Arial Narrow" w:cs="Arial"/>
        </w:rPr>
      </w:pPr>
    </w:p>
    <w:p w14:paraId="5D6264A2" w14:textId="72149CC3" w:rsidR="00FC5D40" w:rsidRPr="00494D3A" w:rsidRDefault="003C7081" w:rsidP="00FC5D40">
      <w:pPr>
        <w:spacing w:line="360" w:lineRule="auto"/>
        <w:jc w:val="center"/>
        <w:rPr>
          <w:rFonts w:ascii="Arial Narrow" w:hAnsi="Arial Narrow" w:cs="Arial"/>
          <w:b/>
          <w:bCs/>
          <w:sz w:val="28"/>
        </w:rPr>
      </w:pPr>
      <w:r>
        <w:rPr>
          <w:rFonts w:ascii="Arial Narrow" w:hAnsi="Arial Narrow" w:cs="Arial"/>
          <w:b/>
          <w:bCs/>
          <w:sz w:val="28"/>
        </w:rPr>
        <w:t>08. August</w:t>
      </w:r>
      <w:r w:rsidR="00FC5D40" w:rsidRPr="00494D3A">
        <w:rPr>
          <w:rFonts w:ascii="Arial Narrow" w:hAnsi="Arial Narrow" w:cs="Arial"/>
          <w:b/>
          <w:bCs/>
          <w:sz w:val="28"/>
        </w:rPr>
        <w:t xml:space="preserve"> 2022 bis </w:t>
      </w:r>
      <w:r>
        <w:rPr>
          <w:rFonts w:ascii="Arial Narrow" w:hAnsi="Arial Narrow" w:cs="Arial"/>
          <w:b/>
          <w:bCs/>
          <w:sz w:val="28"/>
        </w:rPr>
        <w:t>07. September</w:t>
      </w:r>
      <w:r w:rsidR="00FC5D40" w:rsidRPr="00494D3A">
        <w:rPr>
          <w:rFonts w:ascii="Arial Narrow" w:hAnsi="Arial Narrow" w:cs="Arial"/>
          <w:b/>
          <w:bCs/>
          <w:sz w:val="28"/>
        </w:rPr>
        <w:t xml:space="preserve"> 2022</w:t>
      </w:r>
    </w:p>
    <w:p w14:paraId="22BB8F4B" w14:textId="77777777" w:rsidR="00FC5D40" w:rsidRDefault="00FC5D40" w:rsidP="00FC5D40">
      <w:pPr>
        <w:rPr>
          <w:rFonts w:ascii="Arial Narrow" w:hAnsi="Arial Narrow"/>
        </w:rPr>
      </w:pPr>
    </w:p>
    <w:p w14:paraId="1074EE11" w14:textId="77777777" w:rsidR="00FC5D40" w:rsidRDefault="00FC5D40" w:rsidP="00FC5D40">
      <w:pPr>
        <w:rPr>
          <w:rFonts w:ascii="Arial Narrow" w:hAnsi="Arial Narrow"/>
        </w:rPr>
      </w:pPr>
      <w:r>
        <w:rPr>
          <w:rFonts w:ascii="Arial Narrow" w:hAnsi="Arial Narrow"/>
        </w:rPr>
        <w:t xml:space="preserve">während der Dienststunden </w:t>
      </w:r>
    </w:p>
    <w:p w14:paraId="70DDB007" w14:textId="77777777" w:rsidR="00FC5D40" w:rsidRDefault="00FC5D40" w:rsidP="00FC5D40">
      <w:pPr>
        <w:rPr>
          <w:rFonts w:ascii="Arial Narrow" w:hAnsi="Arial Narrow"/>
        </w:rPr>
      </w:pPr>
    </w:p>
    <w:p w14:paraId="03B7030B" w14:textId="1BDED08A" w:rsidR="00FC5D40" w:rsidRDefault="00FC5D40" w:rsidP="00FC5D40">
      <w:pPr>
        <w:pStyle w:val="Textkrper"/>
        <w:tabs>
          <w:tab w:val="clear" w:pos="993"/>
          <w:tab w:val="clear" w:pos="2700"/>
          <w:tab w:val="clear" w:pos="4820"/>
          <w:tab w:val="left" w:pos="2694"/>
          <w:tab w:val="left" w:pos="4111"/>
        </w:tabs>
        <w:spacing w:line="360" w:lineRule="auto"/>
        <w:jc w:val="both"/>
        <w:rPr>
          <w:rFonts w:ascii="Arial Narrow" w:hAnsi="Arial Narrow"/>
          <w:sz w:val="24"/>
        </w:rPr>
      </w:pPr>
      <w:r>
        <w:rPr>
          <w:rFonts w:ascii="Arial Narrow" w:hAnsi="Arial Narrow"/>
          <w:sz w:val="24"/>
        </w:rPr>
        <w:tab/>
        <w:t>Montag</w:t>
      </w:r>
      <w:r>
        <w:rPr>
          <w:rFonts w:ascii="Arial Narrow" w:hAnsi="Arial Narrow"/>
          <w:sz w:val="24"/>
        </w:rPr>
        <w:tab/>
        <w:t>von 8.00 Uhr bis 12.00 Uhr und 13.00 Uhr bis 16.00 Uhr</w:t>
      </w:r>
    </w:p>
    <w:p w14:paraId="1EFC7246" w14:textId="636E2B71" w:rsidR="00FC5D40" w:rsidRDefault="00FC5D40" w:rsidP="00FC5D40">
      <w:pPr>
        <w:pStyle w:val="Textkrper"/>
        <w:tabs>
          <w:tab w:val="clear" w:pos="2700"/>
          <w:tab w:val="clear" w:pos="4820"/>
          <w:tab w:val="left" w:pos="2694"/>
          <w:tab w:val="left" w:pos="4111"/>
        </w:tabs>
        <w:spacing w:line="360" w:lineRule="auto"/>
        <w:jc w:val="both"/>
        <w:rPr>
          <w:rFonts w:ascii="Arial Narrow" w:hAnsi="Arial Narrow"/>
          <w:sz w:val="24"/>
        </w:rPr>
      </w:pPr>
      <w:r>
        <w:rPr>
          <w:rFonts w:ascii="Arial Narrow" w:hAnsi="Arial Narrow"/>
          <w:sz w:val="24"/>
        </w:rPr>
        <w:tab/>
      </w:r>
      <w:r>
        <w:rPr>
          <w:rFonts w:ascii="Arial Narrow" w:hAnsi="Arial Narrow"/>
          <w:sz w:val="24"/>
        </w:rPr>
        <w:tab/>
        <w:t>Dienstag</w:t>
      </w:r>
      <w:r>
        <w:rPr>
          <w:rFonts w:ascii="Arial Narrow" w:hAnsi="Arial Narrow"/>
          <w:sz w:val="24"/>
        </w:rPr>
        <w:tab/>
        <w:t>von 8.00 Uhr bis 12.00 Uhr und 13.00 Uhr bis 18.00 Uhr</w:t>
      </w:r>
    </w:p>
    <w:p w14:paraId="55B8A086" w14:textId="50D7EFB7" w:rsidR="00FC5D40" w:rsidRDefault="00FC5D40" w:rsidP="00FC5D40">
      <w:pPr>
        <w:pStyle w:val="Textkrper"/>
        <w:tabs>
          <w:tab w:val="clear" w:pos="2700"/>
          <w:tab w:val="clear" w:pos="4820"/>
          <w:tab w:val="left" w:pos="2694"/>
          <w:tab w:val="left" w:pos="4111"/>
        </w:tabs>
        <w:spacing w:line="360" w:lineRule="auto"/>
        <w:jc w:val="both"/>
        <w:rPr>
          <w:rFonts w:ascii="Arial Narrow" w:hAnsi="Arial Narrow"/>
          <w:sz w:val="24"/>
        </w:rPr>
      </w:pPr>
      <w:r>
        <w:rPr>
          <w:rFonts w:ascii="Arial Narrow" w:hAnsi="Arial Narrow"/>
          <w:sz w:val="24"/>
        </w:rPr>
        <w:tab/>
      </w:r>
      <w:r>
        <w:rPr>
          <w:rFonts w:ascii="Arial Narrow" w:hAnsi="Arial Narrow"/>
          <w:sz w:val="24"/>
        </w:rPr>
        <w:tab/>
        <w:t>Mittwoch</w:t>
      </w:r>
      <w:r>
        <w:rPr>
          <w:rFonts w:ascii="Arial Narrow" w:hAnsi="Arial Narrow"/>
          <w:sz w:val="24"/>
        </w:rPr>
        <w:tab/>
        <w:t>von 8.00 Uhr bis 13.00 Uhr</w:t>
      </w:r>
    </w:p>
    <w:p w14:paraId="26F31E41" w14:textId="2AB45E19" w:rsidR="00FC5D40" w:rsidRDefault="00FC5D40" w:rsidP="00FC5D40">
      <w:pPr>
        <w:pStyle w:val="Textkrper"/>
        <w:tabs>
          <w:tab w:val="clear" w:pos="2700"/>
          <w:tab w:val="clear" w:pos="4820"/>
          <w:tab w:val="left" w:pos="2694"/>
          <w:tab w:val="left" w:pos="4111"/>
        </w:tabs>
        <w:spacing w:line="360" w:lineRule="auto"/>
        <w:jc w:val="both"/>
        <w:rPr>
          <w:rFonts w:ascii="Arial Narrow" w:hAnsi="Arial Narrow"/>
          <w:sz w:val="24"/>
        </w:rPr>
      </w:pPr>
      <w:r>
        <w:rPr>
          <w:rFonts w:ascii="Arial Narrow" w:hAnsi="Arial Narrow"/>
          <w:sz w:val="24"/>
        </w:rPr>
        <w:tab/>
      </w:r>
      <w:r>
        <w:rPr>
          <w:rFonts w:ascii="Arial Narrow" w:hAnsi="Arial Narrow"/>
          <w:sz w:val="24"/>
        </w:rPr>
        <w:tab/>
        <w:t>Donnerstag</w:t>
      </w:r>
      <w:r>
        <w:rPr>
          <w:rFonts w:ascii="Arial Narrow" w:hAnsi="Arial Narrow"/>
          <w:sz w:val="24"/>
        </w:rPr>
        <w:tab/>
        <w:t>von 8.00 Uhr bis 12.00 Uhr und 13.00 Uhr bis 16.00 Uhr</w:t>
      </w:r>
    </w:p>
    <w:p w14:paraId="57DC7AD4" w14:textId="16E0038A" w:rsidR="00FC5D40" w:rsidRDefault="00FC5D40" w:rsidP="00FC5D40">
      <w:pPr>
        <w:pStyle w:val="Textkrper"/>
        <w:tabs>
          <w:tab w:val="clear" w:pos="2700"/>
          <w:tab w:val="clear" w:pos="4820"/>
          <w:tab w:val="left" w:pos="2694"/>
          <w:tab w:val="left" w:pos="4111"/>
        </w:tabs>
        <w:spacing w:line="360" w:lineRule="auto"/>
        <w:jc w:val="both"/>
        <w:rPr>
          <w:rFonts w:ascii="Arial Narrow" w:hAnsi="Arial Narrow"/>
          <w:sz w:val="24"/>
        </w:rPr>
      </w:pPr>
      <w:r>
        <w:rPr>
          <w:rFonts w:ascii="Arial Narrow" w:hAnsi="Arial Narrow"/>
          <w:sz w:val="24"/>
        </w:rPr>
        <w:tab/>
      </w:r>
      <w:r>
        <w:rPr>
          <w:rFonts w:ascii="Arial Narrow" w:hAnsi="Arial Narrow"/>
          <w:sz w:val="24"/>
        </w:rPr>
        <w:tab/>
        <w:t>Freitag</w:t>
      </w:r>
      <w:r>
        <w:rPr>
          <w:rFonts w:ascii="Arial Narrow" w:hAnsi="Arial Narrow"/>
          <w:sz w:val="24"/>
        </w:rPr>
        <w:tab/>
        <w:t>von 8.00 Uhr bis 13.00 Uhr</w:t>
      </w:r>
    </w:p>
    <w:p w14:paraId="40610157" w14:textId="77777777" w:rsidR="00FC5D40" w:rsidRDefault="00FC5D40" w:rsidP="00FC5D40">
      <w:pPr>
        <w:spacing w:line="360" w:lineRule="auto"/>
        <w:jc w:val="both"/>
        <w:rPr>
          <w:rFonts w:ascii="Arial Narrow" w:hAnsi="Arial Narrow"/>
        </w:rPr>
      </w:pPr>
    </w:p>
    <w:p w14:paraId="647D36C7" w14:textId="5D67BF4B" w:rsidR="00FC5D40" w:rsidRDefault="00FC5D40" w:rsidP="00FC5D40">
      <w:pPr>
        <w:pStyle w:val="Textkrper"/>
        <w:tabs>
          <w:tab w:val="clear" w:pos="993"/>
          <w:tab w:val="clear" w:pos="2700"/>
          <w:tab w:val="clear" w:pos="4820"/>
        </w:tabs>
        <w:spacing w:line="360" w:lineRule="auto"/>
        <w:jc w:val="both"/>
        <w:rPr>
          <w:rFonts w:ascii="Arial Narrow" w:hAnsi="Arial Narrow"/>
          <w:sz w:val="24"/>
        </w:rPr>
      </w:pPr>
      <w:r w:rsidRPr="00D20540">
        <w:rPr>
          <w:rFonts w:ascii="Arial Narrow" w:hAnsi="Arial Narrow"/>
          <w:sz w:val="24"/>
        </w:rPr>
        <w:t xml:space="preserve">sowie nach telefonischer Vereinbarung </w:t>
      </w:r>
      <w:r w:rsidR="00E65BE3">
        <w:rPr>
          <w:rFonts w:ascii="Arial Narrow" w:hAnsi="Arial Narrow"/>
          <w:sz w:val="24"/>
        </w:rPr>
        <w:t>auch außerhalb dieser Zeiten in</w:t>
      </w:r>
      <w:r w:rsidR="00D37742">
        <w:rPr>
          <w:rFonts w:ascii="Arial Narrow" w:hAnsi="Arial Narrow"/>
          <w:sz w:val="24"/>
        </w:rPr>
        <w:t xml:space="preserve"> der Gemeinde Mühlenbecker Land</w:t>
      </w:r>
      <w:r w:rsidR="00CB5C71">
        <w:rPr>
          <w:rFonts w:ascii="Arial Narrow" w:hAnsi="Arial Narrow"/>
          <w:sz w:val="24"/>
        </w:rPr>
        <w:t xml:space="preserve">, </w:t>
      </w:r>
      <w:r w:rsidR="0060205D">
        <w:rPr>
          <w:rFonts w:ascii="Arial Narrow" w:hAnsi="Arial Narrow"/>
          <w:sz w:val="24"/>
        </w:rPr>
        <w:t>Liebenwalder Str. 1, Haus II, Zimmer 208</w:t>
      </w:r>
      <w:r w:rsidR="00CB5C71">
        <w:rPr>
          <w:rFonts w:ascii="Arial Narrow" w:hAnsi="Arial Narrow"/>
          <w:sz w:val="24"/>
        </w:rPr>
        <w:t>, 16567 Mühlenbecker Land,</w:t>
      </w:r>
      <w:r w:rsidRPr="00D20540">
        <w:rPr>
          <w:rFonts w:ascii="Arial Narrow" w:hAnsi="Arial Narrow"/>
          <w:sz w:val="24"/>
        </w:rPr>
        <w:t xml:space="preserve"> zur allgemeinen Einsichtnahme aus. </w:t>
      </w:r>
    </w:p>
    <w:p w14:paraId="32AB57C5" w14:textId="7BE20A5E" w:rsidR="00FC5D40" w:rsidRPr="00494D3A" w:rsidRDefault="00FC5D40" w:rsidP="00FC5D40">
      <w:pPr>
        <w:pStyle w:val="Textkrper"/>
        <w:tabs>
          <w:tab w:val="clear" w:pos="993"/>
          <w:tab w:val="clear" w:pos="2700"/>
          <w:tab w:val="clear" w:pos="4820"/>
        </w:tabs>
        <w:spacing w:line="360" w:lineRule="auto"/>
        <w:jc w:val="both"/>
        <w:rPr>
          <w:rFonts w:ascii="Arial Narrow" w:hAnsi="Arial Narrow"/>
          <w:sz w:val="24"/>
        </w:rPr>
      </w:pPr>
      <w:r w:rsidRPr="00494D3A">
        <w:rPr>
          <w:rFonts w:ascii="Arial Narrow" w:hAnsi="Arial Narrow"/>
          <w:sz w:val="24"/>
        </w:rPr>
        <w:t xml:space="preserve">Für die Einsichtnahme wird um eine vorheriger Terminvereinbarung per E-Mail </w:t>
      </w:r>
      <w:hyperlink r:id="rId8" w:history="1">
        <w:r w:rsidRPr="00494D3A">
          <w:rPr>
            <w:rStyle w:val="Hyperlink"/>
            <w:rFonts w:ascii="Arial Narrow" w:hAnsi="Arial Narrow"/>
            <w:color w:val="auto"/>
            <w:sz w:val="24"/>
          </w:rPr>
          <w:t>landmann@muehlenbecker-land.de</w:t>
        </w:r>
      </w:hyperlink>
      <w:r w:rsidRPr="00494D3A">
        <w:rPr>
          <w:rFonts w:ascii="Arial Narrow" w:hAnsi="Arial Narrow"/>
          <w:sz w:val="24"/>
        </w:rPr>
        <w:t xml:space="preserve"> oder Telefonnummer 033056 84120 </w:t>
      </w:r>
      <w:r w:rsidRPr="00494D3A">
        <w:rPr>
          <w:rFonts w:ascii="Arial Narrow" w:hAnsi="Arial Narrow"/>
          <w:color w:val="000000"/>
          <w:sz w:val="24"/>
        </w:rPr>
        <w:t>gebeten</w:t>
      </w:r>
      <w:r w:rsidRPr="00494D3A">
        <w:rPr>
          <w:rFonts w:ascii="Arial Narrow" w:hAnsi="Arial Narrow"/>
          <w:sz w:val="24"/>
        </w:rPr>
        <w:t>.</w:t>
      </w:r>
    </w:p>
    <w:p w14:paraId="7252F47C" w14:textId="77777777" w:rsidR="00FC5D40" w:rsidRPr="00494D3A" w:rsidRDefault="00FC5D40" w:rsidP="00FC5D40">
      <w:pPr>
        <w:pStyle w:val="Textkrper"/>
        <w:tabs>
          <w:tab w:val="clear" w:pos="993"/>
          <w:tab w:val="clear" w:pos="2700"/>
          <w:tab w:val="clear" w:pos="4820"/>
        </w:tabs>
        <w:spacing w:line="360" w:lineRule="auto"/>
        <w:jc w:val="both"/>
        <w:rPr>
          <w:rFonts w:ascii="Arial Narrow" w:hAnsi="Arial Narrow"/>
          <w:sz w:val="24"/>
        </w:rPr>
      </w:pPr>
    </w:p>
    <w:p w14:paraId="737A23AB" w14:textId="6E5AC623" w:rsidR="00FC5D40" w:rsidRDefault="00FC5D40" w:rsidP="00FC5D40">
      <w:pPr>
        <w:pStyle w:val="Textkrper"/>
        <w:tabs>
          <w:tab w:val="clear" w:pos="993"/>
          <w:tab w:val="clear" w:pos="2700"/>
          <w:tab w:val="clear" w:pos="4820"/>
        </w:tabs>
        <w:spacing w:line="360" w:lineRule="auto"/>
        <w:jc w:val="both"/>
        <w:rPr>
          <w:rFonts w:ascii="Arial Narrow" w:hAnsi="Arial Narrow"/>
          <w:sz w:val="24"/>
        </w:rPr>
      </w:pPr>
      <w:r w:rsidRPr="00FD0686">
        <w:rPr>
          <w:rFonts w:ascii="Arial Narrow" w:hAnsi="Arial Narrow"/>
          <w:sz w:val="24"/>
        </w:rPr>
        <w:t>Es sind die aktuellen Hygiene- und Verhaltensregelungen, nachzulesen auf der Internetseite https://msgiv.brandenburg.de/msgiv/de/coronavirus/informationen-zum-neuartigen-coronavirus/</w:t>
      </w:r>
      <w:r w:rsidR="003C7081">
        <w:rPr>
          <w:rFonts w:ascii="Arial Narrow" w:hAnsi="Arial Narrow"/>
          <w:sz w:val="24"/>
        </w:rPr>
        <w:t>,</w:t>
      </w:r>
      <w:r w:rsidRPr="00FD0686">
        <w:rPr>
          <w:rFonts w:ascii="Arial Narrow" w:hAnsi="Arial Narrow"/>
          <w:sz w:val="24"/>
        </w:rPr>
        <w:t xml:space="preserve"> zum Schutz der Bürgerinnen und Bürger sowie der Mitarbeit</w:t>
      </w:r>
      <w:r>
        <w:rPr>
          <w:rFonts w:ascii="Arial Narrow" w:hAnsi="Arial Narrow"/>
          <w:sz w:val="24"/>
        </w:rPr>
        <w:t xml:space="preserve">erinnen </w:t>
      </w:r>
      <w:r w:rsidRPr="00FD0686">
        <w:rPr>
          <w:rFonts w:ascii="Arial Narrow" w:hAnsi="Arial Narrow"/>
          <w:sz w:val="24"/>
        </w:rPr>
        <w:t xml:space="preserve">und Mitarbeiter </w:t>
      </w:r>
      <w:r>
        <w:rPr>
          <w:rFonts w:ascii="Arial Narrow" w:hAnsi="Arial Narrow"/>
          <w:sz w:val="24"/>
        </w:rPr>
        <w:t xml:space="preserve">der auslegenden Verwaltungsbehörde </w:t>
      </w:r>
      <w:r w:rsidRPr="00FD0686">
        <w:rPr>
          <w:rFonts w:ascii="Arial Narrow" w:hAnsi="Arial Narrow"/>
          <w:sz w:val="24"/>
        </w:rPr>
        <w:t>besonders zu beachten.</w:t>
      </w:r>
    </w:p>
    <w:p w14:paraId="2FB7433E" w14:textId="77777777" w:rsidR="00FC5D40" w:rsidRDefault="00FC5D40" w:rsidP="00FC5D40">
      <w:pPr>
        <w:pStyle w:val="Textkrper"/>
        <w:tabs>
          <w:tab w:val="clear" w:pos="993"/>
          <w:tab w:val="clear" w:pos="2700"/>
          <w:tab w:val="clear" w:pos="4820"/>
        </w:tabs>
        <w:spacing w:line="360" w:lineRule="auto"/>
        <w:jc w:val="both"/>
        <w:rPr>
          <w:rFonts w:ascii="Arial Narrow" w:hAnsi="Arial Narrow"/>
          <w:sz w:val="24"/>
        </w:rPr>
      </w:pPr>
    </w:p>
    <w:p w14:paraId="249B7F8F" w14:textId="77777777" w:rsidR="00FC5D40" w:rsidRPr="00EE49F2" w:rsidRDefault="00FC5D40" w:rsidP="00FC5D40">
      <w:pPr>
        <w:pStyle w:val="NurText"/>
        <w:spacing w:line="360" w:lineRule="auto"/>
        <w:rPr>
          <w:rFonts w:ascii="Arial Narrow" w:hAnsi="Arial Narrow"/>
          <w:sz w:val="24"/>
          <w:szCs w:val="24"/>
        </w:rPr>
      </w:pPr>
      <w:r w:rsidRPr="00EE49F2">
        <w:rPr>
          <w:rFonts w:ascii="Arial Narrow" w:hAnsi="Arial Narrow"/>
          <w:sz w:val="24"/>
          <w:szCs w:val="24"/>
        </w:rPr>
        <w:t xml:space="preserve">Zudem wird der Plan im Internet auf </w:t>
      </w:r>
      <w:hyperlink r:id="rId9" w:history="1">
        <w:r w:rsidRPr="00EE49F2">
          <w:rPr>
            <w:rStyle w:val="Hyperlink"/>
            <w:rFonts w:ascii="Arial Narrow" w:hAnsi="Arial Narrow" w:cs="Arial"/>
            <w:sz w:val="24"/>
            <w:szCs w:val="24"/>
          </w:rPr>
          <w:t>https://LBV.brandenburg.de</w:t>
        </w:r>
      </w:hyperlink>
      <w:r w:rsidRPr="00EE49F2">
        <w:rPr>
          <w:rFonts w:ascii="Arial Narrow" w:hAnsi="Arial Narrow"/>
          <w:sz w:val="24"/>
          <w:szCs w:val="24"/>
        </w:rPr>
        <w:t xml:space="preserve"> Aufgaben → Planfeststellung → Anhörungsverfahren veröffentlicht. Ein Zugang zu den Planunterlagen wird auch über das zentrale </w:t>
      </w:r>
      <w:r w:rsidRPr="00452009">
        <w:rPr>
          <w:rFonts w:ascii="Arial Narrow" w:hAnsi="Arial Narrow"/>
          <w:sz w:val="24"/>
          <w:szCs w:val="24"/>
        </w:rPr>
        <w:t xml:space="preserve">Portal der Länder für umweltverträglichkeitsprüfungspflichtige Vorhaben nach dem UVPG möglich sein (https://www.uvp-verbund.de/startseite). Maßgeblich </w:t>
      </w:r>
      <w:r w:rsidRPr="00EE49F2">
        <w:rPr>
          <w:rFonts w:ascii="Arial Narrow" w:hAnsi="Arial Narrow"/>
          <w:sz w:val="24"/>
          <w:szCs w:val="24"/>
        </w:rPr>
        <w:t xml:space="preserve">ist jedoch der Inhalt der zur Einsicht ausgelegten Unterlagen (§ 27a Abs. 1 VwVfG und § 20 Abs. 2 UVPG). </w:t>
      </w:r>
    </w:p>
    <w:p w14:paraId="7C796936" w14:textId="77777777" w:rsidR="00FC5D40" w:rsidRDefault="00FC5D40" w:rsidP="00FC5D40">
      <w:pPr>
        <w:spacing w:line="360" w:lineRule="auto"/>
        <w:jc w:val="both"/>
        <w:rPr>
          <w:rFonts w:ascii="Arial Narrow" w:hAnsi="Arial Narrow"/>
        </w:rPr>
      </w:pPr>
    </w:p>
    <w:p w14:paraId="58C63BC5" w14:textId="77777777" w:rsidR="00FC5D40" w:rsidRDefault="00FC5D40" w:rsidP="00FC5D40">
      <w:pPr>
        <w:pStyle w:val="Textkrper"/>
        <w:tabs>
          <w:tab w:val="clear" w:pos="993"/>
          <w:tab w:val="clear" w:pos="2700"/>
          <w:tab w:val="clear" w:pos="4820"/>
        </w:tabs>
        <w:spacing w:line="360" w:lineRule="auto"/>
        <w:jc w:val="both"/>
        <w:rPr>
          <w:rFonts w:ascii="Arial Narrow" w:hAnsi="Arial Narrow"/>
          <w:sz w:val="24"/>
        </w:rPr>
      </w:pPr>
      <w:r>
        <w:rPr>
          <w:rFonts w:ascii="Arial Narrow" w:hAnsi="Arial Narrow"/>
          <w:sz w:val="24"/>
        </w:rPr>
        <w:t xml:space="preserve">Folgende entscheidungserheblichen Unterlagen über die Umweltauswirkungen wurden vorgelegt: </w:t>
      </w:r>
    </w:p>
    <w:p w14:paraId="47EFD7D9" w14:textId="77777777" w:rsidR="00FC5D40" w:rsidRDefault="00FC5D40" w:rsidP="00FC5D40">
      <w:pPr>
        <w:spacing w:line="360" w:lineRule="auto"/>
        <w:jc w:val="both"/>
        <w:rPr>
          <w:rFonts w:ascii="Arial Narrow" w:hAnsi="Arial Narrow" w:cs="Arial"/>
        </w:rPr>
      </w:pPr>
      <w:r>
        <w:rPr>
          <w:rFonts w:ascii="Arial Narrow" w:hAnsi="Arial Narrow" w:cs="Arial"/>
        </w:rPr>
        <w:t>U 1</w:t>
      </w:r>
      <w:r>
        <w:rPr>
          <w:rFonts w:ascii="Arial Narrow" w:hAnsi="Arial Narrow" w:cs="Arial"/>
        </w:rPr>
        <w:tab/>
        <w:t>Erläuterungsbericht</w:t>
      </w:r>
    </w:p>
    <w:p w14:paraId="57386D28" w14:textId="77777777" w:rsidR="00FC5D40" w:rsidRDefault="00FC5D40" w:rsidP="00FC5D40">
      <w:pPr>
        <w:spacing w:line="360" w:lineRule="auto"/>
        <w:jc w:val="both"/>
        <w:rPr>
          <w:rFonts w:ascii="Arial Narrow" w:hAnsi="Arial Narrow" w:cs="Arial"/>
        </w:rPr>
      </w:pPr>
      <w:r>
        <w:rPr>
          <w:rFonts w:ascii="Arial Narrow" w:hAnsi="Arial Narrow" w:cs="Arial"/>
        </w:rPr>
        <w:t>U 10</w:t>
      </w:r>
      <w:r>
        <w:rPr>
          <w:rFonts w:ascii="Arial Narrow" w:hAnsi="Arial Narrow" w:cs="Arial"/>
        </w:rPr>
        <w:tab/>
        <w:t>Entwässerungskonzept und hydraulische Berechnungen</w:t>
      </w:r>
    </w:p>
    <w:p w14:paraId="2AC082C1" w14:textId="77777777" w:rsidR="00FC5D40" w:rsidRPr="001364DF" w:rsidRDefault="00FC5D40" w:rsidP="00FC5D40">
      <w:pPr>
        <w:spacing w:line="360" w:lineRule="auto"/>
        <w:jc w:val="both"/>
        <w:rPr>
          <w:rFonts w:ascii="Arial Narrow" w:hAnsi="Arial Narrow" w:cs="Arial"/>
        </w:rPr>
      </w:pPr>
      <w:r w:rsidRPr="001364DF">
        <w:rPr>
          <w:rFonts w:ascii="Arial Narrow" w:hAnsi="Arial Narrow" w:cs="Arial"/>
        </w:rPr>
        <w:t>U 15</w:t>
      </w:r>
      <w:r w:rsidRPr="001364DF">
        <w:rPr>
          <w:rFonts w:ascii="Arial Narrow" w:hAnsi="Arial Narrow" w:cs="Arial"/>
        </w:rPr>
        <w:tab/>
        <w:t>Landschaftspflegerischer Begleitplan</w:t>
      </w:r>
      <w:r>
        <w:rPr>
          <w:rFonts w:ascii="Arial Narrow" w:hAnsi="Arial Narrow" w:cs="Arial"/>
        </w:rPr>
        <w:t xml:space="preserve"> mit Bestand- und Konfliktplänen und Maßnahmeblättern</w:t>
      </w:r>
    </w:p>
    <w:p w14:paraId="3664FD2E" w14:textId="768D5AC9" w:rsidR="00FC5D40" w:rsidRPr="00B461E1" w:rsidRDefault="00FC5D40" w:rsidP="00FC5D40">
      <w:pPr>
        <w:spacing w:line="360" w:lineRule="auto"/>
        <w:jc w:val="both"/>
        <w:rPr>
          <w:rFonts w:ascii="Arial Narrow" w:hAnsi="Arial Narrow" w:cs="Arial"/>
        </w:rPr>
      </w:pPr>
      <w:r w:rsidRPr="001364DF">
        <w:rPr>
          <w:rFonts w:ascii="Arial Narrow" w:hAnsi="Arial Narrow" w:cs="Arial"/>
        </w:rPr>
        <w:t>U 16</w:t>
      </w:r>
      <w:r w:rsidRPr="001364DF">
        <w:rPr>
          <w:rFonts w:ascii="Arial Narrow" w:hAnsi="Arial Narrow" w:cs="Arial"/>
        </w:rPr>
        <w:tab/>
      </w:r>
      <w:r w:rsidRPr="00B461E1">
        <w:rPr>
          <w:rFonts w:ascii="Arial Narrow" w:hAnsi="Arial Narrow" w:cs="Arial"/>
        </w:rPr>
        <w:t>FFH-Verträglichkeits</w:t>
      </w:r>
      <w:r w:rsidR="00567420" w:rsidRPr="00B461E1">
        <w:rPr>
          <w:rFonts w:ascii="Arial Narrow" w:hAnsi="Arial Narrow" w:cs="Arial"/>
        </w:rPr>
        <w:t>vor</w:t>
      </w:r>
      <w:r w:rsidRPr="00B461E1">
        <w:rPr>
          <w:rFonts w:ascii="Arial Narrow" w:hAnsi="Arial Narrow" w:cs="Arial"/>
        </w:rPr>
        <w:t>prüfung</w:t>
      </w:r>
    </w:p>
    <w:p w14:paraId="5B51AA19" w14:textId="72F7B24A" w:rsidR="00FC5D40" w:rsidRPr="00B461E1" w:rsidRDefault="00B461E1" w:rsidP="00FC5D40">
      <w:pPr>
        <w:spacing w:line="360" w:lineRule="auto"/>
        <w:jc w:val="both"/>
        <w:rPr>
          <w:rFonts w:ascii="Arial Narrow" w:hAnsi="Arial Narrow" w:cs="Arial"/>
        </w:rPr>
      </w:pPr>
      <w:r>
        <w:rPr>
          <w:rFonts w:ascii="Arial Narrow" w:hAnsi="Arial Narrow" w:cs="Arial"/>
        </w:rPr>
        <w:lastRenderedPageBreak/>
        <w:t>U 17</w:t>
      </w:r>
      <w:r>
        <w:rPr>
          <w:rFonts w:ascii="Arial Narrow" w:hAnsi="Arial Narrow" w:cs="Arial"/>
        </w:rPr>
        <w:tab/>
        <w:t>Artenschutz</w:t>
      </w:r>
      <w:r w:rsidR="00FC5D40" w:rsidRPr="00B461E1">
        <w:rPr>
          <w:rFonts w:ascii="Arial Narrow" w:hAnsi="Arial Narrow" w:cs="Arial"/>
        </w:rPr>
        <w:t>beitrag</w:t>
      </w:r>
    </w:p>
    <w:p w14:paraId="66F7597F" w14:textId="62D395E3" w:rsidR="00FC5D40" w:rsidRPr="00B461E1" w:rsidRDefault="00FC5D40" w:rsidP="00FC5D40">
      <w:pPr>
        <w:spacing w:line="360" w:lineRule="auto"/>
        <w:jc w:val="both"/>
        <w:rPr>
          <w:rFonts w:ascii="Arial Narrow" w:hAnsi="Arial Narrow" w:cs="Arial"/>
        </w:rPr>
      </w:pPr>
      <w:r w:rsidRPr="00B461E1">
        <w:rPr>
          <w:rFonts w:ascii="Arial Narrow" w:hAnsi="Arial Narrow" w:cs="Arial"/>
        </w:rPr>
        <w:t>U 18</w:t>
      </w:r>
      <w:r w:rsidRPr="00B461E1">
        <w:rPr>
          <w:rFonts w:ascii="Arial Narrow" w:hAnsi="Arial Narrow" w:cs="Arial"/>
        </w:rPr>
        <w:tab/>
      </w:r>
      <w:r w:rsidR="00B461E1">
        <w:rPr>
          <w:rFonts w:ascii="Arial Narrow" w:hAnsi="Arial Narrow" w:cs="Arial"/>
        </w:rPr>
        <w:t>Umweltverträglichkeitsprüfung</w:t>
      </w:r>
    </w:p>
    <w:p w14:paraId="3A3143DD" w14:textId="77777777" w:rsidR="00FC5D40" w:rsidRPr="00B461E1" w:rsidRDefault="00FC5D40" w:rsidP="00FC5D40">
      <w:pPr>
        <w:spacing w:line="360" w:lineRule="auto"/>
        <w:jc w:val="both"/>
        <w:rPr>
          <w:rFonts w:ascii="Arial Narrow" w:hAnsi="Arial Narrow" w:cs="Arial"/>
        </w:rPr>
      </w:pPr>
      <w:r w:rsidRPr="00B461E1">
        <w:rPr>
          <w:rFonts w:ascii="Arial Narrow" w:hAnsi="Arial Narrow" w:cs="Arial"/>
        </w:rPr>
        <w:t>U 19</w:t>
      </w:r>
      <w:r w:rsidRPr="00B461E1">
        <w:rPr>
          <w:rFonts w:ascii="Arial Narrow" w:hAnsi="Arial Narrow" w:cs="Arial"/>
        </w:rPr>
        <w:tab/>
        <w:t>Schalltechnische Gutachten</w:t>
      </w:r>
    </w:p>
    <w:p w14:paraId="0F055040" w14:textId="6A2A1555" w:rsidR="00FC5D40" w:rsidRDefault="00FC5D40" w:rsidP="00FC5D40">
      <w:pPr>
        <w:spacing w:line="360" w:lineRule="auto"/>
        <w:jc w:val="both"/>
        <w:rPr>
          <w:rFonts w:ascii="Arial Narrow" w:hAnsi="Arial Narrow" w:cs="Arial"/>
        </w:rPr>
      </w:pPr>
      <w:r w:rsidRPr="00B461E1">
        <w:rPr>
          <w:rFonts w:ascii="Arial Narrow" w:hAnsi="Arial Narrow" w:cs="Arial"/>
        </w:rPr>
        <w:t>U 20</w:t>
      </w:r>
      <w:r w:rsidRPr="00B461E1">
        <w:rPr>
          <w:rFonts w:ascii="Arial Narrow" w:hAnsi="Arial Narrow" w:cs="Arial"/>
        </w:rPr>
        <w:tab/>
        <w:t>Erschütterungstechnische Gutachten</w:t>
      </w:r>
    </w:p>
    <w:p w14:paraId="6B813EFC" w14:textId="3636DAC2" w:rsidR="00B461E1" w:rsidRPr="00B461E1" w:rsidRDefault="00B461E1" w:rsidP="00FC5D40">
      <w:pPr>
        <w:spacing w:line="360" w:lineRule="auto"/>
        <w:jc w:val="both"/>
        <w:rPr>
          <w:rFonts w:ascii="Arial Narrow" w:hAnsi="Arial Narrow" w:cs="Arial"/>
        </w:rPr>
      </w:pPr>
      <w:r>
        <w:rPr>
          <w:rFonts w:ascii="Arial Narrow" w:hAnsi="Arial Narrow" w:cs="Arial"/>
        </w:rPr>
        <w:t>U 21</w:t>
      </w:r>
      <w:r>
        <w:rPr>
          <w:rFonts w:ascii="Arial Narrow" w:hAnsi="Arial Narrow" w:cs="Arial"/>
        </w:rPr>
        <w:tab/>
        <w:t>Abfalltechnischer Bericht</w:t>
      </w:r>
    </w:p>
    <w:p w14:paraId="59E46E5B" w14:textId="77777777" w:rsidR="00FC5D40" w:rsidRDefault="00FC5D40" w:rsidP="00FC5D40">
      <w:pPr>
        <w:spacing w:line="360" w:lineRule="auto"/>
        <w:jc w:val="both"/>
        <w:rPr>
          <w:rFonts w:ascii="Arial Narrow" w:hAnsi="Arial Narrow" w:cs="Arial"/>
        </w:rPr>
      </w:pPr>
    </w:p>
    <w:p w14:paraId="2B6A815C" w14:textId="6AA14C80" w:rsidR="00FC5D40" w:rsidRPr="003C7081" w:rsidRDefault="00FC5D40" w:rsidP="00FC5D40">
      <w:pPr>
        <w:spacing w:line="360" w:lineRule="auto"/>
        <w:jc w:val="both"/>
        <w:rPr>
          <w:rFonts w:ascii="Arial Narrow" w:hAnsi="Arial Narrow"/>
        </w:rPr>
      </w:pPr>
      <w:r w:rsidRPr="003C7081">
        <w:rPr>
          <w:rFonts w:ascii="Arial Narrow" w:hAnsi="Arial Narrow"/>
        </w:rPr>
        <w:t xml:space="preserve">Falls </w:t>
      </w:r>
      <w:r w:rsidR="00567420" w:rsidRPr="003C7081">
        <w:rPr>
          <w:rFonts w:ascii="Arial Narrow" w:hAnsi="Arial Narrow"/>
        </w:rPr>
        <w:t xml:space="preserve">fachtechnische </w:t>
      </w:r>
      <w:r w:rsidRPr="003C7081">
        <w:rPr>
          <w:rFonts w:ascii="Arial Narrow" w:hAnsi="Arial Narrow"/>
        </w:rPr>
        <w:t xml:space="preserve">Erläuterungen und Auskünfte zu den </w:t>
      </w:r>
      <w:r w:rsidR="00567420" w:rsidRPr="003C7081">
        <w:rPr>
          <w:rFonts w:ascii="Arial Narrow" w:hAnsi="Arial Narrow"/>
        </w:rPr>
        <w:t>Planunterlagen gewünscht werden</w:t>
      </w:r>
      <w:r w:rsidRPr="003C7081">
        <w:rPr>
          <w:rFonts w:ascii="Arial Narrow" w:hAnsi="Arial Narrow"/>
        </w:rPr>
        <w:t xml:space="preserve"> besteht die Möglichkeit, sich beim </w:t>
      </w:r>
      <w:r w:rsidR="00567420" w:rsidRPr="003C7081">
        <w:rPr>
          <w:rFonts w:ascii="Arial Narrow" w:hAnsi="Arial Narrow"/>
        </w:rPr>
        <w:t>Vertreter der Vorhabenträgerin</w:t>
      </w:r>
      <w:r w:rsidRPr="003C7081">
        <w:rPr>
          <w:rFonts w:ascii="Arial Narrow" w:hAnsi="Arial Narrow"/>
        </w:rPr>
        <w:t xml:space="preserve"> </w:t>
      </w:r>
      <w:r w:rsidR="00567420" w:rsidRPr="003C7081">
        <w:rPr>
          <w:rFonts w:ascii="Arial Narrow" w:hAnsi="Arial Narrow"/>
        </w:rPr>
        <w:t>Frau Kilian</w:t>
      </w:r>
      <w:r w:rsidRPr="003C7081">
        <w:rPr>
          <w:rFonts w:ascii="Arial Narrow" w:hAnsi="Arial Narrow"/>
        </w:rPr>
        <w:t xml:space="preserve">, Tel.: </w:t>
      </w:r>
      <w:r w:rsidR="00567420" w:rsidRPr="003C7081">
        <w:rPr>
          <w:rFonts w:ascii="Arial Narrow" w:hAnsi="Arial Narrow"/>
        </w:rPr>
        <w:t xml:space="preserve">030/396 011 352 während des Auslegungszeitraumes am Dienstag und Donnerstag von 13:00 Uhr bis 17:00 Uhr </w:t>
      </w:r>
      <w:r w:rsidRPr="003C7081">
        <w:rPr>
          <w:rFonts w:ascii="Arial Narrow" w:hAnsi="Arial Narrow"/>
        </w:rPr>
        <w:t>zu informieren.</w:t>
      </w:r>
    </w:p>
    <w:p w14:paraId="2FF17A45" w14:textId="77777777" w:rsidR="00FC5D40" w:rsidRDefault="00FC5D40" w:rsidP="00FC5D40">
      <w:pPr>
        <w:jc w:val="both"/>
        <w:rPr>
          <w:rFonts w:ascii="Arial Narrow" w:hAnsi="Arial Narrow" w:cs="Arial"/>
        </w:rPr>
      </w:pPr>
    </w:p>
    <w:p w14:paraId="5DEC665B" w14:textId="77777777" w:rsidR="00FC5D40" w:rsidRDefault="00FC5D40" w:rsidP="00FC5D40">
      <w:pPr>
        <w:jc w:val="both"/>
        <w:rPr>
          <w:rFonts w:ascii="Arial Narrow" w:hAnsi="Arial Narrow" w:cs="Arial"/>
        </w:rPr>
      </w:pPr>
      <w:r>
        <w:rPr>
          <w:rFonts w:ascii="Arial Narrow" w:hAnsi="Arial Narrow" w:cs="Arial"/>
        </w:rPr>
        <w:t>Hinweise:</w:t>
      </w:r>
    </w:p>
    <w:p w14:paraId="511FA13A" w14:textId="77777777" w:rsidR="00FC5D40" w:rsidRDefault="00FC5D40" w:rsidP="00FC5D40">
      <w:pPr>
        <w:jc w:val="both"/>
        <w:rPr>
          <w:rFonts w:ascii="Arial Narrow" w:hAnsi="Arial Narrow" w:cs="Arial"/>
        </w:rPr>
      </w:pPr>
    </w:p>
    <w:p w14:paraId="457904B0" w14:textId="3FFDD140" w:rsidR="00FC5D40" w:rsidRPr="00B01376" w:rsidRDefault="00FC5D40" w:rsidP="00FC5D40">
      <w:pPr>
        <w:numPr>
          <w:ilvl w:val="0"/>
          <w:numId w:val="1"/>
        </w:numPr>
        <w:tabs>
          <w:tab w:val="clear" w:pos="720"/>
          <w:tab w:val="left" w:pos="5103"/>
        </w:tabs>
        <w:spacing w:line="360" w:lineRule="auto"/>
        <w:ind w:left="360"/>
        <w:jc w:val="both"/>
        <w:rPr>
          <w:rFonts w:ascii="Arial Narrow" w:hAnsi="Arial Narrow" w:cs="Arial"/>
        </w:rPr>
      </w:pPr>
      <w:r w:rsidRPr="00ED2018">
        <w:rPr>
          <w:rFonts w:ascii="Arial Narrow" w:hAnsi="Arial Narrow" w:cs="Arial"/>
        </w:rPr>
        <w:t xml:space="preserve">Jeder, dessen Belange durch das Bauvorhaben berührt werden, kann bis spätestens </w:t>
      </w:r>
      <w:r>
        <w:rPr>
          <w:rFonts w:ascii="Arial Narrow" w:hAnsi="Arial Narrow" w:cs="Arial"/>
        </w:rPr>
        <w:t>1 Monat</w:t>
      </w:r>
      <w:r w:rsidRPr="00ED2018">
        <w:rPr>
          <w:rFonts w:ascii="Arial Narrow" w:hAnsi="Arial Narrow" w:cs="Arial"/>
        </w:rPr>
        <w:t xml:space="preserve"> nach Beendigung der Auslegung, das ist bis zum </w:t>
      </w:r>
      <w:r w:rsidR="003C7081">
        <w:rPr>
          <w:rFonts w:ascii="Arial Narrow" w:hAnsi="Arial Narrow" w:cs="Arial"/>
          <w:b/>
          <w:sz w:val="28"/>
          <w:szCs w:val="28"/>
        </w:rPr>
        <w:t>07</w:t>
      </w:r>
      <w:r w:rsidRPr="00450B8B">
        <w:rPr>
          <w:rFonts w:ascii="Arial Narrow" w:hAnsi="Arial Narrow" w:cs="Arial"/>
          <w:b/>
          <w:sz w:val="28"/>
          <w:szCs w:val="28"/>
        </w:rPr>
        <w:t xml:space="preserve">. </w:t>
      </w:r>
      <w:r w:rsidR="003C7081">
        <w:rPr>
          <w:rFonts w:ascii="Arial Narrow" w:hAnsi="Arial Narrow" w:cs="Arial"/>
          <w:b/>
          <w:sz w:val="28"/>
          <w:szCs w:val="28"/>
        </w:rPr>
        <w:t>Oktober</w:t>
      </w:r>
      <w:r w:rsidRPr="00450B8B">
        <w:rPr>
          <w:rFonts w:ascii="Arial Narrow" w:hAnsi="Arial Narrow" w:cs="Arial"/>
          <w:b/>
          <w:sz w:val="28"/>
          <w:szCs w:val="28"/>
        </w:rPr>
        <w:t xml:space="preserve"> </w:t>
      </w:r>
      <w:r w:rsidRPr="00450B8B">
        <w:rPr>
          <w:rFonts w:ascii="Arial Narrow" w:hAnsi="Arial Narrow" w:cs="Arial"/>
          <w:b/>
          <w:bCs/>
          <w:sz w:val="28"/>
          <w:szCs w:val="28"/>
        </w:rPr>
        <w:t>2022</w:t>
      </w:r>
      <w:r w:rsidRPr="007755C9">
        <w:rPr>
          <w:rFonts w:ascii="Arial Narrow" w:hAnsi="Arial Narrow" w:cs="Arial"/>
          <w:b/>
          <w:bCs/>
          <w:sz w:val="28"/>
        </w:rPr>
        <w:t xml:space="preserve"> </w:t>
      </w:r>
      <w:r w:rsidRPr="00ED2018">
        <w:rPr>
          <w:rFonts w:ascii="Arial Narrow" w:hAnsi="Arial Narrow" w:cs="Arial"/>
        </w:rPr>
        <w:t>beim Landesamt für Bauen und Verkehr, Dezernat 21, Anhörung/Planfeststellung Straßen und Eisenbahnen, Lindenallee 51, 15366 Hoppegarten (Telefon: 03342 4266-</w:t>
      </w:r>
      <w:r>
        <w:rPr>
          <w:rFonts w:ascii="Arial Narrow" w:hAnsi="Arial Narrow" w:cs="Arial"/>
        </w:rPr>
        <w:t>2110</w:t>
      </w:r>
      <w:r w:rsidRPr="00ED2018">
        <w:rPr>
          <w:rFonts w:ascii="Arial Narrow" w:hAnsi="Arial Narrow" w:cs="Arial"/>
        </w:rPr>
        <w:t xml:space="preserve">, Fax: 03342 4266-7603 oder 03342 4266-7601) oder bei der </w:t>
      </w:r>
      <w:r w:rsidR="00AE3141" w:rsidRPr="00AE3141">
        <w:rPr>
          <w:rFonts w:ascii="Arial Narrow" w:hAnsi="Arial Narrow" w:cs="Arial"/>
        </w:rPr>
        <w:t xml:space="preserve">Gemeinde Mühlenbecker Land, </w:t>
      </w:r>
      <w:r w:rsidR="00CB5C71">
        <w:rPr>
          <w:rFonts w:ascii="Arial Narrow" w:hAnsi="Arial Narrow" w:cs="Arial"/>
        </w:rPr>
        <w:t>Kastanienallee 19</w:t>
      </w:r>
      <w:r w:rsidR="00AE3141" w:rsidRPr="00AE3141">
        <w:rPr>
          <w:rFonts w:ascii="Arial Narrow" w:hAnsi="Arial Narrow" w:cs="Arial"/>
        </w:rPr>
        <w:t>, 16567 Mühlenbecker Land,</w:t>
      </w:r>
      <w:r w:rsidRPr="00AE3141">
        <w:rPr>
          <w:rFonts w:ascii="Arial Narrow" w:hAnsi="Arial Narrow" w:cs="Arial"/>
        </w:rPr>
        <w:t xml:space="preserve"> </w:t>
      </w:r>
      <w:r w:rsidRPr="007755C9">
        <w:rPr>
          <w:rFonts w:ascii="Arial Narrow" w:hAnsi="Arial Narrow" w:cs="Arial"/>
          <w:b/>
        </w:rPr>
        <w:t>Einwendungen gegen den Plan schriftlich</w:t>
      </w:r>
      <w:r w:rsidRPr="00ED2018">
        <w:rPr>
          <w:rFonts w:ascii="Arial Narrow" w:hAnsi="Arial Narrow" w:cs="Arial"/>
        </w:rPr>
        <w:t xml:space="preserve"> oder zur Niederschrift zum </w:t>
      </w:r>
      <w:r w:rsidRPr="00BD3A2E">
        <w:rPr>
          <w:rFonts w:ascii="Arial Narrow" w:hAnsi="Arial Narrow" w:cs="Arial"/>
        </w:rPr>
        <w:t xml:space="preserve">Geschäftszeichen </w:t>
      </w:r>
      <w:r w:rsidRPr="00ED2018">
        <w:rPr>
          <w:rFonts w:ascii="Arial Narrow" w:hAnsi="Arial Narrow" w:cs="Arial"/>
          <w:u w:val="single"/>
        </w:rPr>
        <w:t>21</w:t>
      </w:r>
      <w:r>
        <w:rPr>
          <w:rFonts w:ascii="Arial Narrow" w:hAnsi="Arial Narrow" w:cs="Arial"/>
          <w:u w:val="single"/>
        </w:rPr>
        <w:t>10-31202/6501/004</w:t>
      </w:r>
      <w:r w:rsidRPr="00ED2018">
        <w:rPr>
          <w:rFonts w:ascii="Arial Narrow" w:hAnsi="Arial Narrow" w:cs="Arial"/>
        </w:rPr>
        <w:t xml:space="preserve"> erheben</w:t>
      </w:r>
      <w:r>
        <w:rPr>
          <w:rFonts w:ascii="Arial Narrow" w:hAnsi="Arial Narrow" w:cs="Arial"/>
        </w:rPr>
        <w:t xml:space="preserve"> </w:t>
      </w:r>
      <w:r w:rsidRPr="009C04C1">
        <w:rPr>
          <w:rFonts w:ascii="Arial Narrow" w:hAnsi="Arial Narrow" w:cs="Arial"/>
        </w:rPr>
        <w:t>oder in elektronischer Form mit einer qualifizierten Signatur im Sinne des Vertrauensdienstegesetzes (VDG) i. V. m. der Verordnung (EU) Nr. 910/2014</w:t>
      </w:r>
      <w:r>
        <w:rPr>
          <w:rFonts w:ascii="Arial Narrow" w:hAnsi="Arial Narrow" w:cs="Arial"/>
        </w:rPr>
        <w:t xml:space="preserve">. </w:t>
      </w:r>
      <w:r w:rsidRPr="009C04C1">
        <w:rPr>
          <w:rFonts w:ascii="Arial Narrow" w:hAnsi="Arial Narrow" w:cs="Arial"/>
        </w:rPr>
        <w:t xml:space="preserve">Bei der Verwendung </w:t>
      </w:r>
      <w:r w:rsidRPr="00ED2018">
        <w:rPr>
          <w:rFonts w:ascii="Arial Narrow" w:hAnsi="Arial Narrow"/>
        </w:rPr>
        <w:t xml:space="preserve">der elektronischen Form sind besondere technische Rahmenbedingungen zu beachten, die im Internet unter </w:t>
      </w:r>
      <w:hyperlink r:id="rId10" w:history="1">
        <w:r w:rsidRPr="009330F9">
          <w:rPr>
            <w:rStyle w:val="Hyperlink"/>
            <w:rFonts w:ascii="Arial Narrow" w:hAnsi="Arial Narrow"/>
          </w:rPr>
          <w:t>https://LBV.Brandenburg.de/media/QES_technische_Rahmenbedingungen.pdf</w:t>
        </w:r>
      </w:hyperlink>
      <w:r w:rsidRPr="00ED2018">
        <w:rPr>
          <w:rFonts w:ascii="Arial Narrow" w:hAnsi="Arial Narrow"/>
        </w:rPr>
        <w:t xml:space="preserve"> </w:t>
      </w:r>
      <w:r w:rsidR="003C7081">
        <w:rPr>
          <w:rFonts w:ascii="Arial Narrow" w:hAnsi="Arial Narrow"/>
        </w:rPr>
        <w:t>für das Landesamt für Bauen und Verkehr</w:t>
      </w:r>
      <w:r w:rsidR="003C7081" w:rsidRPr="00ED2018">
        <w:rPr>
          <w:rFonts w:ascii="Arial Narrow" w:hAnsi="Arial Narrow"/>
        </w:rPr>
        <w:t xml:space="preserve"> </w:t>
      </w:r>
      <w:r w:rsidRPr="00ED2018">
        <w:rPr>
          <w:rFonts w:ascii="Arial Narrow" w:hAnsi="Arial Narrow"/>
        </w:rPr>
        <w:t>aufgeführt sind.</w:t>
      </w:r>
      <w:r>
        <w:rPr>
          <w:rFonts w:ascii="Arial Narrow" w:hAnsi="Arial Narrow"/>
        </w:rPr>
        <w:t xml:space="preserve"> </w:t>
      </w:r>
    </w:p>
    <w:p w14:paraId="4EB5ACE0" w14:textId="77777777" w:rsidR="00FC5D40" w:rsidRPr="00F53EA9" w:rsidRDefault="00FC5D40" w:rsidP="00FC5D40">
      <w:pPr>
        <w:numPr>
          <w:ilvl w:val="0"/>
          <w:numId w:val="1"/>
        </w:numPr>
        <w:tabs>
          <w:tab w:val="clear" w:pos="720"/>
        </w:tabs>
        <w:spacing w:line="360" w:lineRule="auto"/>
        <w:ind w:left="360"/>
        <w:jc w:val="both"/>
        <w:rPr>
          <w:rFonts w:ascii="Arial Narrow" w:hAnsi="Arial Narrow" w:cs="Arial"/>
        </w:rPr>
      </w:pPr>
      <w:r w:rsidRPr="00ED2018">
        <w:rPr>
          <w:rFonts w:ascii="Arial Narrow" w:hAnsi="Arial Narrow" w:cs="Arial"/>
        </w:rPr>
        <w:t>Die Einwendungen müssen den geltend gemachten Belang und das Maß ihrer Beeinträchtigungen erkennen lassen. Mit Ablauf dieser Frist sind alle Einwendungen ausgeschlossen (§ 18a AEG</w:t>
      </w:r>
      <w:r>
        <w:rPr>
          <w:rFonts w:ascii="Arial Narrow" w:hAnsi="Arial Narrow" w:cs="Arial"/>
        </w:rPr>
        <w:t xml:space="preserve"> i. V. m. § 73 VwVfG</w:t>
      </w:r>
      <w:r w:rsidRPr="00ED2018">
        <w:rPr>
          <w:rFonts w:ascii="Arial Narrow" w:hAnsi="Arial Narrow" w:cs="Arial"/>
        </w:rPr>
        <w:t>)</w:t>
      </w:r>
      <w:r>
        <w:rPr>
          <w:rFonts w:ascii="Arial Narrow" w:hAnsi="Arial Narrow" w:cs="Arial"/>
        </w:rPr>
        <w:t>.</w:t>
      </w:r>
      <w:r w:rsidRPr="0018312E">
        <w:rPr>
          <w:rFonts w:ascii="Arial Narrow" w:hAnsi="Arial Narrow" w:cs="Arial"/>
          <w:i/>
        </w:rPr>
        <w:t xml:space="preserve"> </w:t>
      </w:r>
      <w:r w:rsidRPr="00ED2018">
        <w:rPr>
          <w:rFonts w:ascii="Arial Narrow" w:hAnsi="Arial Narrow" w:cs="Arial"/>
        </w:rPr>
        <w:t>Einwendungen und Stellungnahmen der Verbände und Vereinigungen sind nach Ablauf dieser Frist ebenfalls ausgeschlossen (§ 18a AEG</w:t>
      </w:r>
      <w:r>
        <w:rPr>
          <w:rFonts w:ascii="Arial Narrow" w:hAnsi="Arial Narrow" w:cs="Arial"/>
        </w:rPr>
        <w:t xml:space="preserve"> i. V. m. § 73 VwVfG</w:t>
      </w:r>
      <w:r w:rsidRPr="00ED2018">
        <w:rPr>
          <w:rFonts w:ascii="Arial Narrow" w:hAnsi="Arial Narrow" w:cs="Arial"/>
        </w:rPr>
        <w:t>)</w:t>
      </w:r>
      <w:r>
        <w:rPr>
          <w:rFonts w:ascii="Arial Narrow" w:hAnsi="Arial Narrow" w:cs="Arial"/>
        </w:rPr>
        <w:t>.</w:t>
      </w:r>
      <w:r w:rsidRPr="0018312E">
        <w:rPr>
          <w:rFonts w:ascii="Arial Narrow" w:hAnsi="Arial Narrow" w:cs="Arial"/>
          <w:i/>
        </w:rPr>
        <w:t xml:space="preserve"> </w:t>
      </w:r>
      <w:r w:rsidRPr="00F53EA9">
        <w:rPr>
          <w:rFonts w:ascii="Arial Narrow" w:hAnsi="Arial Narrow" w:cs="Arial"/>
        </w:rPr>
        <w:t>Der Einwendungsausschluss beschränkt sich nur auf dieses Verwaltungsverfahren.</w:t>
      </w:r>
    </w:p>
    <w:p w14:paraId="2AB5FE85" w14:textId="77777777" w:rsidR="00FC5D40" w:rsidRPr="00ED2018" w:rsidRDefault="00FC5D40" w:rsidP="00FC5D40">
      <w:pPr>
        <w:numPr>
          <w:ilvl w:val="0"/>
          <w:numId w:val="1"/>
        </w:numPr>
        <w:tabs>
          <w:tab w:val="clear" w:pos="720"/>
        </w:tabs>
        <w:spacing w:line="360" w:lineRule="auto"/>
        <w:ind w:left="360"/>
        <w:jc w:val="both"/>
        <w:rPr>
          <w:rFonts w:ascii="Arial Narrow" w:hAnsi="Arial Narrow" w:cs="Arial"/>
        </w:rPr>
      </w:pPr>
      <w:r w:rsidRPr="00ED2018">
        <w:rPr>
          <w:rFonts w:ascii="Arial Narrow" w:hAnsi="Arial Narrow" w:cs="Arial"/>
        </w:rPr>
        <w:t>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w:t>
      </w:r>
    </w:p>
    <w:p w14:paraId="22F1F26F" w14:textId="77777777" w:rsidR="00FC5D40" w:rsidRDefault="00FC5D40" w:rsidP="00FC5D40">
      <w:pPr>
        <w:numPr>
          <w:ilvl w:val="0"/>
          <w:numId w:val="1"/>
        </w:numPr>
        <w:tabs>
          <w:tab w:val="clear" w:pos="720"/>
        </w:tabs>
        <w:spacing w:line="360" w:lineRule="auto"/>
        <w:ind w:left="360"/>
        <w:jc w:val="both"/>
        <w:rPr>
          <w:rFonts w:ascii="Arial Narrow" w:hAnsi="Arial Narrow" w:cs="Arial"/>
        </w:rPr>
      </w:pPr>
      <w:r>
        <w:rPr>
          <w:rFonts w:ascii="Arial Narrow" w:hAnsi="Arial Narrow" w:cs="Arial"/>
        </w:rPr>
        <w:t xml:space="preserve">Diese ortsübliche Bekanntmachung dient auch der Benachrichtigung der </w:t>
      </w:r>
    </w:p>
    <w:p w14:paraId="36EE560E" w14:textId="77777777" w:rsidR="00FC5D40" w:rsidRPr="00370EEB" w:rsidRDefault="00FC5D40" w:rsidP="00FC5D40">
      <w:pPr>
        <w:spacing w:line="360" w:lineRule="auto"/>
        <w:ind w:left="1134" w:hanging="414"/>
        <w:jc w:val="both"/>
        <w:rPr>
          <w:rFonts w:ascii="Arial Narrow" w:hAnsi="Arial Narrow" w:cs="Arial"/>
        </w:rPr>
      </w:pPr>
      <w:r>
        <w:rPr>
          <w:rFonts w:ascii="Arial Narrow" w:hAnsi="Arial Narrow" w:cs="Arial"/>
        </w:rPr>
        <w:lastRenderedPageBreak/>
        <w:t>a)</w:t>
      </w:r>
      <w:r>
        <w:rPr>
          <w:rFonts w:ascii="Arial Narrow" w:hAnsi="Arial Narrow" w:cs="Arial"/>
        </w:rPr>
        <w:tab/>
      </w:r>
      <w:r w:rsidRPr="00370EEB">
        <w:rPr>
          <w:rFonts w:ascii="Arial Narrow" w:hAnsi="Arial Narrow" w:cs="Arial"/>
        </w:rPr>
        <w:t xml:space="preserve">nach landesrechtlichen Vorschriften im Rahmen des § </w:t>
      </w:r>
      <w:r>
        <w:rPr>
          <w:rFonts w:ascii="Arial Narrow" w:hAnsi="Arial Narrow" w:cs="Arial"/>
        </w:rPr>
        <w:t>36 Brandenburgisches Ausführungsgesetz zum Bundes</w:t>
      </w:r>
      <w:r w:rsidRPr="00370EEB">
        <w:rPr>
          <w:rFonts w:ascii="Arial Narrow" w:hAnsi="Arial Narrow" w:cs="Arial"/>
        </w:rPr>
        <w:t>naturschutzgesetz</w:t>
      </w:r>
      <w:r>
        <w:rPr>
          <w:rFonts w:ascii="Arial Narrow" w:hAnsi="Arial Narrow" w:cs="Arial"/>
        </w:rPr>
        <w:t xml:space="preserve"> </w:t>
      </w:r>
      <w:r w:rsidRPr="00370EEB">
        <w:rPr>
          <w:rFonts w:ascii="Arial Narrow" w:hAnsi="Arial Narrow" w:cs="Arial"/>
        </w:rPr>
        <w:t xml:space="preserve">anerkannten </w:t>
      </w:r>
      <w:r>
        <w:rPr>
          <w:rFonts w:ascii="Arial Narrow" w:hAnsi="Arial Narrow" w:cs="Arial"/>
        </w:rPr>
        <w:t xml:space="preserve">Verbände und der nach § 63 Bundesnaturschutzgesetz anerkannten </w:t>
      </w:r>
      <w:r w:rsidRPr="00370EEB">
        <w:rPr>
          <w:rFonts w:ascii="Arial Narrow" w:hAnsi="Arial Narrow" w:cs="Arial"/>
        </w:rPr>
        <w:t xml:space="preserve">Naturschutzvereinigungen, soweit sich diese für den Umweltschutz </w:t>
      </w:r>
      <w:r>
        <w:rPr>
          <w:rFonts w:ascii="Arial Narrow" w:hAnsi="Arial Narrow" w:cs="Arial"/>
        </w:rPr>
        <w:tab/>
      </w:r>
      <w:r w:rsidRPr="00370EEB">
        <w:rPr>
          <w:rFonts w:ascii="Arial Narrow" w:hAnsi="Arial Narrow" w:cs="Arial"/>
        </w:rPr>
        <w:t>einsetzen</w:t>
      </w:r>
    </w:p>
    <w:p w14:paraId="706826BB" w14:textId="77777777" w:rsidR="00FC5D40" w:rsidRDefault="00FC5D40" w:rsidP="00FC5D40">
      <w:pPr>
        <w:spacing w:line="360" w:lineRule="auto"/>
        <w:ind w:left="1134" w:hanging="414"/>
        <w:jc w:val="both"/>
        <w:rPr>
          <w:rFonts w:ascii="Arial Narrow" w:hAnsi="Arial Narrow" w:cs="Arial"/>
        </w:rPr>
      </w:pPr>
      <w:r>
        <w:rPr>
          <w:rFonts w:ascii="Arial Narrow" w:hAnsi="Arial Narrow" w:cs="Arial"/>
        </w:rPr>
        <w:t>b)</w:t>
      </w:r>
      <w:r>
        <w:rPr>
          <w:rFonts w:ascii="Arial Narrow" w:hAnsi="Arial Narrow" w:cs="Arial"/>
        </w:rPr>
        <w:tab/>
      </w:r>
      <w:r w:rsidRPr="00370EEB">
        <w:rPr>
          <w:rFonts w:ascii="Arial Narrow" w:hAnsi="Arial Narrow" w:cs="Arial"/>
        </w:rPr>
        <w:t xml:space="preserve">sowie der sonstigen Vereinigungen und nach in anderen gesetzlichen Vorschriften zur </w:t>
      </w:r>
      <w:r>
        <w:rPr>
          <w:rFonts w:ascii="Arial Narrow" w:hAnsi="Arial Narrow" w:cs="Arial"/>
        </w:rPr>
        <w:t>E</w:t>
      </w:r>
      <w:r w:rsidRPr="00370EEB">
        <w:rPr>
          <w:rFonts w:ascii="Arial Narrow" w:hAnsi="Arial Narrow" w:cs="Arial"/>
        </w:rPr>
        <w:t>inlegung von Rechtsbehelfen in Umweltangelegenheiten vorgesehenen Verfahren anerkannt sind (Vereinigungen)</w:t>
      </w:r>
    </w:p>
    <w:p w14:paraId="66A2D75B" w14:textId="77777777" w:rsidR="00FC5D40" w:rsidRDefault="00FC5D40" w:rsidP="00FC5D40">
      <w:pPr>
        <w:spacing w:line="360" w:lineRule="auto"/>
        <w:ind w:left="360"/>
        <w:jc w:val="both"/>
        <w:rPr>
          <w:rFonts w:ascii="Arial Narrow" w:hAnsi="Arial Narrow" w:cs="Arial"/>
        </w:rPr>
      </w:pPr>
      <w:r>
        <w:rPr>
          <w:rFonts w:ascii="Arial Narrow" w:hAnsi="Arial Narrow" w:cs="Arial"/>
        </w:rPr>
        <w:t>von der Auslegung des Plans.</w:t>
      </w:r>
    </w:p>
    <w:p w14:paraId="102CAEFB" w14:textId="77777777" w:rsidR="00FC5D40" w:rsidRDefault="00FC5D40" w:rsidP="00FC5D40">
      <w:pPr>
        <w:tabs>
          <w:tab w:val="left" w:pos="360"/>
        </w:tabs>
        <w:spacing w:line="360" w:lineRule="auto"/>
        <w:jc w:val="both"/>
        <w:rPr>
          <w:rFonts w:ascii="Arial Narrow" w:hAnsi="Arial Narrow" w:cs="Arial"/>
        </w:rPr>
      </w:pPr>
      <w:r>
        <w:rPr>
          <w:rFonts w:ascii="Arial Narrow" w:hAnsi="Arial Narrow" w:cs="Arial"/>
        </w:rPr>
        <w:t>5.</w:t>
      </w:r>
      <w:r>
        <w:rPr>
          <w:rFonts w:ascii="Arial Narrow" w:hAnsi="Arial Narrow" w:cs="Arial"/>
        </w:rPr>
        <w:tab/>
        <w:t xml:space="preserve">Die Anhörungsbehörde kann auf eine Erörterung der rechtzeitig erhobenen Stellungnahmen und </w:t>
      </w:r>
      <w:r>
        <w:rPr>
          <w:rFonts w:ascii="Arial Narrow" w:hAnsi="Arial Narrow" w:cs="Arial"/>
        </w:rPr>
        <w:tab/>
        <w:t>Einwendungen verzichten (§ 18a Nr. 1 AEG).</w:t>
      </w:r>
    </w:p>
    <w:p w14:paraId="1D417C66" w14:textId="77777777" w:rsidR="00FC5D40" w:rsidRDefault="00FC5D40" w:rsidP="00FC5D40">
      <w:pPr>
        <w:spacing w:line="360" w:lineRule="auto"/>
        <w:ind w:left="360"/>
        <w:jc w:val="both"/>
        <w:rPr>
          <w:rFonts w:ascii="Arial Narrow" w:hAnsi="Arial Narrow" w:cs="Arial"/>
        </w:rPr>
      </w:pPr>
      <w:r>
        <w:rPr>
          <w:rFonts w:ascii="Arial Narrow" w:hAnsi="Arial Narrow" w:cs="Arial"/>
        </w:rPr>
        <w:t>Findet ein Erörterungstermin statt, wird er ortsüblich bekannt gemacht. Ferner werden diejenigen, die fristgerecht Einwendungen erhoben haben bzw. bei gleichförmigen Einwendungen deren Vertreter, von dem Termin gesondert benachrichtigt. Sind mehr als 50 Benachrichtigungen vorzunehmen, so können diese durch eine öffentliche Bekanntmachung ersetzt werden. Die Teilnahme an dem Erörterungstermin ist den Beteiligten freigestellt. Die Vertretung durch einen Bevollmächtigten ist möglich. Die Bevollmächtigung ist durch eine schriftliche Vollmacht nachzuweisen, die der Anhörungsbehörde zu den Akten zu geben ist. Bei Ausbleiben eines Beteiligten in dem Erörterungstermin kann auch ohne ihn verhandelt werden. Der Erörterungstermin ist nicht öffentlich.</w:t>
      </w:r>
    </w:p>
    <w:p w14:paraId="744E04C8" w14:textId="77777777" w:rsidR="00FC5D40" w:rsidRDefault="00FC5D40" w:rsidP="00FC5D40">
      <w:pPr>
        <w:tabs>
          <w:tab w:val="left" w:pos="360"/>
        </w:tabs>
        <w:spacing w:line="360" w:lineRule="auto"/>
        <w:jc w:val="both"/>
        <w:rPr>
          <w:rFonts w:ascii="Arial Narrow" w:hAnsi="Arial Narrow" w:cs="Arial"/>
        </w:rPr>
      </w:pPr>
      <w:r>
        <w:rPr>
          <w:rFonts w:ascii="Arial Narrow" w:hAnsi="Arial Narrow" w:cs="Arial"/>
        </w:rPr>
        <w:t>6.</w:t>
      </w:r>
      <w:r>
        <w:rPr>
          <w:rFonts w:ascii="Arial Narrow" w:hAnsi="Arial Narrow" w:cs="Arial"/>
        </w:rPr>
        <w:tab/>
        <w:t xml:space="preserve">Kosten, die durch Einsichtnahme in die Planunterlagen, Erhebung von Einwendungen, </w:t>
      </w:r>
      <w:r>
        <w:rPr>
          <w:rFonts w:ascii="Arial Narrow" w:hAnsi="Arial Narrow" w:cs="Arial"/>
        </w:rPr>
        <w:tab/>
        <w:t>Teilnahme am Erörterungstermin oder Vertreterbestellung entstehen, werden nicht erstattet.</w:t>
      </w:r>
    </w:p>
    <w:p w14:paraId="701A618B" w14:textId="77777777" w:rsidR="00FC5D40" w:rsidRDefault="00FC5D40" w:rsidP="00FC5D40">
      <w:pPr>
        <w:tabs>
          <w:tab w:val="left" w:pos="360"/>
        </w:tabs>
        <w:spacing w:line="360" w:lineRule="auto"/>
        <w:jc w:val="both"/>
        <w:rPr>
          <w:rFonts w:ascii="Arial Narrow" w:hAnsi="Arial Narrow" w:cs="Arial"/>
        </w:rPr>
      </w:pPr>
      <w:r>
        <w:rPr>
          <w:rFonts w:ascii="Arial Narrow" w:hAnsi="Arial Narrow" w:cs="Arial"/>
        </w:rPr>
        <w:t>7.</w:t>
      </w:r>
      <w:r>
        <w:rPr>
          <w:rFonts w:ascii="Arial Narrow" w:hAnsi="Arial Narrow" w:cs="Arial"/>
        </w:rPr>
        <w:tab/>
        <w:t xml:space="preserve">Entschädigungsansprüche, soweit über sie nicht in der Planfeststellung dem Grunde nach zu </w:t>
      </w:r>
      <w:r>
        <w:rPr>
          <w:rFonts w:ascii="Arial Narrow" w:hAnsi="Arial Narrow" w:cs="Arial"/>
        </w:rPr>
        <w:tab/>
        <w:t xml:space="preserve">entscheiden ist, werden nicht in dem Erörterungstermin, sondern in einem gesonderten </w:t>
      </w:r>
      <w:r>
        <w:rPr>
          <w:rFonts w:ascii="Arial Narrow" w:hAnsi="Arial Narrow" w:cs="Arial"/>
        </w:rPr>
        <w:tab/>
        <w:t>Entschädigungsverfahren behandelt.</w:t>
      </w:r>
    </w:p>
    <w:p w14:paraId="3F1CF91F" w14:textId="38F89C9A" w:rsidR="00FC5D40" w:rsidRDefault="00FC5D40" w:rsidP="00AE3141">
      <w:pPr>
        <w:tabs>
          <w:tab w:val="left" w:pos="360"/>
        </w:tabs>
        <w:spacing w:line="360" w:lineRule="auto"/>
        <w:ind w:left="360" w:hanging="360"/>
        <w:jc w:val="both"/>
        <w:rPr>
          <w:rFonts w:ascii="Arial Narrow" w:hAnsi="Arial Narrow" w:cs="Arial"/>
        </w:rPr>
      </w:pPr>
      <w:r>
        <w:rPr>
          <w:rFonts w:ascii="Arial Narrow" w:hAnsi="Arial Narrow" w:cs="Arial"/>
        </w:rPr>
        <w:t>8.</w:t>
      </w:r>
      <w:r>
        <w:rPr>
          <w:rFonts w:ascii="Arial Narrow" w:hAnsi="Arial Narrow" w:cs="Arial"/>
        </w:rPr>
        <w:tab/>
        <w:t>Über die Einwendungen wird nach Abschluss des Anhörungsverfahrens durch die Planfeststellungsbehörde</w:t>
      </w:r>
      <w:r w:rsidR="00AE3141">
        <w:rPr>
          <w:rFonts w:ascii="Arial Narrow" w:hAnsi="Arial Narrow" w:cs="Arial"/>
        </w:rPr>
        <w:t xml:space="preserve"> </w:t>
      </w:r>
      <w:r w:rsidRPr="0027630D">
        <w:rPr>
          <w:rFonts w:ascii="Arial Narrow" w:hAnsi="Arial Narrow" w:cs="Arial"/>
        </w:rPr>
        <w:t xml:space="preserve">(Landesamt für Bauen und Verkehr, Lindenallee 51, 15366 </w:t>
      </w:r>
      <w:r w:rsidR="00AE3141" w:rsidRPr="0027630D">
        <w:rPr>
          <w:rFonts w:ascii="Arial Narrow" w:hAnsi="Arial Narrow" w:cs="Arial"/>
        </w:rPr>
        <w:t xml:space="preserve">Hoppegarten) </w:t>
      </w:r>
      <w:r w:rsidR="00AE3141">
        <w:rPr>
          <w:rFonts w:ascii="Arial Narrow" w:hAnsi="Arial Narrow" w:cs="Arial"/>
        </w:rPr>
        <w:t>entschieden</w:t>
      </w:r>
      <w:r>
        <w:rPr>
          <w:rFonts w:ascii="Arial Narrow" w:hAnsi="Arial Narrow" w:cs="Arial"/>
        </w:rPr>
        <w:t xml:space="preserve">. Die Zustellung der Entscheidung (Planfeststellungsbeschluss) an die Einwender kann durch öffentliche Bekanntmachung ersetzt </w:t>
      </w:r>
      <w:r>
        <w:rPr>
          <w:rFonts w:ascii="Arial Narrow" w:hAnsi="Arial Narrow" w:cs="Arial"/>
        </w:rPr>
        <w:tab/>
        <w:t>werden, wenn mehr als 50 Zustellungen vorzunehmen sind.</w:t>
      </w:r>
    </w:p>
    <w:p w14:paraId="558DFC31" w14:textId="77777777" w:rsidR="00FC5D40" w:rsidRDefault="00FC5D40" w:rsidP="00FC5D40">
      <w:pPr>
        <w:tabs>
          <w:tab w:val="left" w:pos="360"/>
        </w:tabs>
        <w:spacing w:line="360" w:lineRule="auto"/>
        <w:jc w:val="both"/>
        <w:rPr>
          <w:rFonts w:ascii="Arial Narrow" w:hAnsi="Arial Narrow" w:cs="Arial"/>
        </w:rPr>
      </w:pPr>
      <w:r>
        <w:rPr>
          <w:rFonts w:ascii="Arial Narrow" w:hAnsi="Arial Narrow" w:cs="Arial"/>
        </w:rPr>
        <w:t xml:space="preserve">9. </w:t>
      </w:r>
      <w:r>
        <w:rPr>
          <w:rFonts w:ascii="Arial Narrow" w:hAnsi="Arial Narrow" w:cs="Arial"/>
        </w:rPr>
        <w:tab/>
        <w:t xml:space="preserve">Vom Beginn der Auslegung des Planes tritt die Veränderungssperre nach § 19 Abs. 1 AEG in </w:t>
      </w:r>
      <w:r>
        <w:rPr>
          <w:rFonts w:ascii="Arial Narrow" w:hAnsi="Arial Narrow" w:cs="Arial"/>
        </w:rPr>
        <w:tab/>
        <w:t xml:space="preserve">Kraft. Darüber hinaus steht ab diesem Zeitpunkt dem Vorhabenträger ein Vorkaufsrecht an den </w:t>
      </w:r>
      <w:r>
        <w:rPr>
          <w:rFonts w:ascii="Arial Narrow" w:hAnsi="Arial Narrow" w:cs="Arial"/>
        </w:rPr>
        <w:tab/>
        <w:t>vom Plan betroffenen Flächen zu (§ 19 Abs. 3 AEG).</w:t>
      </w:r>
    </w:p>
    <w:p w14:paraId="4310CD26" w14:textId="1EBF0F46" w:rsidR="00FC5D40" w:rsidRPr="005413C5" w:rsidRDefault="00FC5D40" w:rsidP="005413C5">
      <w:pPr>
        <w:tabs>
          <w:tab w:val="left" w:pos="360"/>
        </w:tabs>
        <w:spacing w:line="360" w:lineRule="auto"/>
        <w:ind w:left="360" w:hanging="360"/>
        <w:jc w:val="both"/>
        <w:rPr>
          <w:rFonts w:ascii="Arial Narrow" w:hAnsi="Arial Narrow" w:cs="Arial"/>
          <w:i/>
          <w:color w:val="000000" w:themeColor="text1"/>
          <w:highlight w:val="yellow"/>
        </w:rPr>
      </w:pPr>
      <w:r>
        <w:rPr>
          <w:rFonts w:ascii="Arial Narrow" w:hAnsi="Arial Narrow" w:cs="Arial"/>
        </w:rPr>
        <w:t xml:space="preserve">10. </w:t>
      </w:r>
      <w:r>
        <w:rPr>
          <w:rFonts w:ascii="Arial Narrow" w:hAnsi="Arial Narrow" w:cs="Arial"/>
        </w:rPr>
        <w:tab/>
        <w:t xml:space="preserve">Der Inhalt dieser Bekanntmachung ist ebenfalls auf der Internetseite der auslegenden </w:t>
      </w:r>
      <w:r w:rsidR="00AE3141" w:rsidRPr="00AE3141">
        <w:rPr>
          <w:rFonts w:ascii="Arial Narrow" w:hAnsi="Arial Narrow" w:cs="Arial"/>
        </w:rPr>
        <w:t xml:space="preserve">Verwaltungsbehörde der Gemeinde Mühlenbecker Land </w:t>
      </w:r>
      <w:hyperlink r:id="rId11" w:history="1">
        <w:r w:rsidR="005413C5" w:rsidRPr="00384ABC">
          <w:rPr>
            <w:rStyle w:val="Hyperlink"/>
            <w:rFonts w:ascii="Arial Narrow" w:hAnsi="Arial Narrow" w:cs="Arial"/>
          </w:rPr>
          <w:t>https://www.muehlenbecker-</w:t>
        </w:r>
        <w:r w:rsidR="005413C5" w:rsidRPr="00384ABC">
          <w:rPr>
            <w:rStyle w:val="Hyperlink"/>
            <w:rFonts w:ascii="Arial Narrow" w:hAnsi="Arial Narrow" w:cs="Arial"/>
          </w:rPr>
          <w:lastRenderedPageBreak/>
          <w:t>land.de/de/bauen-wirtschaft/bauleit-flaechennutzungsplaene-planungsunterlagen/aktuelle-beteiligungenauslegungen/</w:t>
        </w:r>
      </w:hyperlink>
      <w:r w:rsidR="005413C5">
        <w:rPr>
          <w:rFonts w:ascii="Arial Narrow" w:hAnsi="Arial Narrow" w:cs="Arial"/>
          <w:i/>
          <w:color w:val="FF0000"/>
        </w:rPr>
        <w:t xml:space="preserve"> </w:t>
      </w:r>
      <w:r>
        <w:rPr>
          <w:rFonts w:ascii="Arial Narrow" w:hAnsi="Arial Narrow" w:cs="Arial"/>
        </w:rPr>
        <w:t>gemäß § § 27a VwVfG zugänglich.</w:t>
      </w:r>
    </w:p>
    <w:p w14:paraId="769B137A" w14:textId="77777777" w:rsidR="00FC5D40" w:rsidRDefault="00FC5D40" w:rsidP="00FC5D40">
      <w:pPr>
        <w:tabs>
          <w:tab w:val="left" w:pos="360"/>
        </w:tabs>
        <w:spacing w:line="360" w:lineRule="auto"/>
        <w:jc w:val="both"/>
        <w:rPr>
          <w:rFonts w:ascii="Arial Narrow" w:hAnsi="Arial Narrow" w:cs="Arial"/>
        </w:rPr>
      </w:pPr>
      <w:r>
        <w:rPr>
          <w:rFonts w:ascii="Arial Narrow" w:hAnsi="Arial Narrow" w:cs="Arial"/>
        </w:rPr>
        <w:t>11.</w:t>
      </w:r>
      <w:r>
        <w:rPr>
          <w:rFonts w:ascii="Arial Narrow" w:hAnsi="Arial Narrow" w:cs="Arial"/>
        </w:rPr>
        <w:tab/>
        <w:t xml:space="preserve">Da das Vorhaben UVP-pflichtig ist, wird darauf hingewiesen, </w:t>
      </w:r>
    </w:p>
    <w:p w14:paraId="36472602" w14:textId="77777777" w:rsidR="00FC5D40" w:rsidRDefault="00FC5D40" w:rsidP="00FC5D40">
      <w:pPr>
        <w:numPr>
          <w:ilvl w:val="0"/>
          <w:numId w:val="3"/>
        </w:numPr>
        <w:spacing w:line="360" w:lineRule="auto"/>
        <w:jc w:val="both"/>
        <w:rPr>
          <w:rFonts w:ascii="Arial Narrow" w:hAnsi="Arial Narrow" w:cs="Arial"/>
        </w:rPr>
      </w:pPr>
      <w:r>
        <w:rPr>
          <w:rFonts w:ascii="Arial Narrow" w:hAnsi="Arial Narrow" w:cs="Arial"/>
        </w:rPr>
        <w:t>dass die für das Verfahren und für die Entscheidung über die Zulässigkeit des Vorhabens zuständige Behörde das Landesamt für Bauen und Verkehr, Lindenallee 51, 15366 Hoppegarten ist,</w:t>
      </w:r>
    </w:p>
    <w:p w14:paraId="6289E9C6" w14:textId="77777777" w:rsidR="00FC5D40" w:rsidRDefault="00FC5D40" w:rsidP="00FC5D40">
      <w:pPr>
        <w:numPr>
          <w:ilvl w:val="0"/>
          <w:numId w:val="3"/>
        </w:numPr>
        <w:spacing w:line="360" w:lineRule="auto"/>
        <w:jc w:val="both"/>
        <w:rPr>
          <w:rFonts w:ascii="Arial Narrow" w:hAnsi="Arial Narrow" w:cs="Arial"/>
        </w:rPr>
      </w:pPr>
      <w:r>
        <w:rPr>
          <w:rFonts w:ascii="Arial Narrow" w:hAnsi="Arial Narrow" w:cs="Arial"/>
        </w:rPr>
        <w:t>dass über die Zulässigkeit des Vorhabens durch Planfeststellungsbeschluss entschieden werden wird,</w:t>
      </w:r>
    </w:p>
    <w:p w14:paraId="5FDA42F8" w14:textId="77777777" w:rsidR="00FC5D40" w:rsidRDefault="00FC5D40" w:rsidP="00FC5D40">
      <w:pPr>
        <w:numPr>
          <w:ilvl w:val="0"/>
          <w:numId w:val="3"/>
        </w:numPr>
        <w:spacing w:line="360" w:lineRule="auto"/>
        <w:jc w:val="both"/>
        <w:rPr>
          <w:rFonts w:ascii="Arial Narrow" w:hAnsi="Arial Narrow" w:cs="Arial"/>
        </w:rPr>
      </w:pPr>
      <w:r>
        <w:rPr>
          <w:rFonts w:ascii="Arial Narrow" w:hAnsi="Arial Narrow" w:cs="Arial"/>
        </w:rPr>
        <w:t>dass die ausgelegten Planunterlagen den inhaltlichen Anforderungen nach § 16 Abs. 1 UVPG entsprechen und ein UVP-Bericht vorgelegt wurde.</w:t>
      </w:r>
    </w:p>
    <w:p w14:paraId="53480F77" w14:textId="77777777" w:rsidR="00FC5D40" w:rsidRDefault="00FC5D40" w:rsidP="00FC5D40">
      <w:pPr>
        <w:spacing w:after="120" w:line="360" w:lineRule="auto"/>
        <w:ind w:left="426" w:hanging="426"/>
        <w:jc w:val="both"/>
        <w:rPr>
          <w:rFonts w:ascii="Arial Narrow" w:hAnsi="Arial Narrow" w:cs="Arial"/>
        </w:rPr>
      </w:pPr>
      <w:r>
        <w:rPr>
          <w:rFonts w:ascii="Arial Narrow" w:hAnsi="Arial Narrow" w:cs="Arial"/>
        </w:rPr>
        <w:t>12.</w:t>
      </w:r>
      <w:r>
        <w:rPr>
          <w:rFonts w:ascii="Arial Narrow" w:hAnsi="Arial Narrow" w:cs="Arial"/>
        </w:rPr>
        <w:tab/>
        <w:t>Hinweis zur Datenschutz-Grundverordnung (DSGVO)</w:t>
      </w:r>
    </w:p>
    <w:p w14:paraId="0E862D3D" w14:textId="77777777" w:rsidR="00FC5D40" w:rsidRDefault="00FC5D40" w:rsidP="00FC5D40">
      <w:pPr>
        <w:spacing w:after="120" w:line="360" w:lineRule="auto"/>
        <w:ind w:left="426"/>
        <w:jc w:val="both"/>
        <w:rPr>
          <w:rFonts w:ascii="Arial Narrow" w:hAnsi="Arial Narrow" w:cs="Arial"/>
        </w:rPr>
      </w:pPr>
      <w:r>
        <w:rPr>
          <w:rFonts w:ascii="Arial Narrow" w:hAnsi="Arial Narrow" w:cs="Arial"/>
        </w:rPr>
        <w:t xml:space="preserve">Aufgrund der seit dem 25. Mai 2018 anwendbaren DSGVO wird darauf hingewiesen, dass im Rahmen der Beteiligung der Öffentlichkeit im o. g. Planfeststellungsverfahren die erhobenen Einwendungen und darin mitgeteilten personenbezogenen Daten ausschließlich für das Planfeststellungsverfahren von der Anhörungs- und Planfeststellungsbehörde (Landesamt für Bauen und Verkehr, Lindenallee 51, 15366 Hoppegarten und des Datenschutzbeauftragten: Landesamt für Bauen und Verkehr, Herr Böttner, Lindenallee 51, 15366 Hoppegarten, E-Mail: </w:t>
      </w:r>
      <w:hyperlink r:id="rId12" w:history="1">
        <w:r w:rsidRPr="00E31793">
          <w:rPr>
            <w:rStyle w:val="Hyperlink"/>
            <w:rFonts w:ascii="Arial Narrow" w:hAnsi="Arial Narrow" w:cs="Arial"/>
          </w:rPr>
          <w:t>LBV-DSB@lbv.brandenburg.de</w:t>
        </w:r>
      </w:hyperlink>
      <w:r>
        <w:rPr>
          <w:rFonts w:ascii="Arial Narrow" w:hAnsi="Arial Narrow" w:cs="Arial"/>
        </w:rPr>
        <w:t xml:space="preserve">, Telefon: 03342 4266-1500) gespeichert und verarbeitet werden. Die persönlichen Daten werden benötigt, um den Umfang der Betroffenheit beurteilen zu können. Sie werden so lange gespeichert, wie dies unter Beachtung der gesetzlichen Aufbewahrungsfristen für die Aufgabenerfüllung erforderlich ist. Die Daten können an den Vorhabenträger und seine mitarbeitenden Büros zur Auswertung der Stellungnahmen weitergegeben werden. Insoweit handelt es sich um eine erforderliche und somit rechtmäßige Verarbeitung aufgrund einer rechtlichen Verpflichtung gem. Art.6 Absatz 1 Satz 1 lit. c DSGVO. Die </w:t>
      </w:r>
      <w:r w:rsidRPr="008F44AE">
        <w:rPr>
          <w:rFonts w:ascii="Arial Narrow" w:hAnsi="Arial Narrow" w:cs="Arial"/>
        </w:rPr>
        <w:t>Niederbarnimer Eisenbahn AG</w:t>
      </w:r>
      <w:r>
        <w:rPr>
          <w:rFonts w:ascii="Arial Narrow" w:hAnsi="Arial Narrow" w:cs="Arial"/>
        </w:rPr>
        <w:t xml:space="preserve"> als auch deren Beauftragte sind zur Einhaltung der DSGVO verpflichtet. Werden personenbezogene Daten verarbeitet, so hat die betroffene Person das Recht Auskunft über die zu ihrer Person gespeicherten Daten zu erhalten (Art. 15 DSGVO). Sollten unrichtige personenbezogene Daten verarbeitet werden, steht der betroffenen Person ein Recht auf Berichtigung zu (Art. 16 DSGVO). Liegen die gesetzlichen Voraussetzungen vor, so kann die Löschung oder Einschränkung der Verarbeitung verlangt sowie Widerspruch gegen die Verarbeitung eingelegt werden (Art. 17, 18 und 21 DSGVO).</w:t>
      </w:r>
    </w:p>
    <w:p w14:paraId="7CC2D5C3" w14:textId="77777777" w:rsidR="00177715" w:rsidRDefault="00177715" w:rsidP="00FC5D40">
      <w:pPr>
        <w:spacing w:line="360" w:lineRule="auto"/>
        <w:jc w:val="both"/>
        <w:rPr>
          <w:rFonts w:ascii="Arial Narrow" w:hAnsi="Arial Narrow" w:cs="Arial"/>
        </w:rPr>
      </w:pPr>
    </w:p>
    <w:p w14:paraId="76461C08" w14:textId="77777777" w:rsidR="00177715" w:rsidRDefault="00177715" w:rsidP="00FC5D40">
      <w:pPr>
        <w:spacing w:line="360" w:lineRule="auto"/>
        <w:jc w:val="both"/>
        <w:rPr>
          <w:rFonts w:ascii="Arial Narrow" w:hAnsi="Arial Narrow" w:cs="Arial"/>
        </w:rPr>
      </w:pPr>
    </w:p>
    <w:p w14:paraId="0D447534" w14:textId="77777777" w:rsidR="00177715" w:rsidRDefault="00177715" w:rsidP="00FC5D40">
      <w:pPr>
        <w:spacing w:line="360" w:lineRule="auto"/>
        <w:jc w:val="both"/>
        <w:rPr>
          <w:rFonts w:ascii="Arial Narrow" w:hAnsi="Arial Narrow" w:cs="Arial"/>
        </w:rPr>
      </w:pPr>
    </w:p>
    <w:p w14:paraId="4C822AF1" w14:textId="7AAE56CA" w:rsidR="00FC5D40" w:rsidRDefault="00FC5D40" w:rsidP="00FC5D40">
      <w:pPr>
        <w:spacing w:line="360" w:lineRule="auto"/>
        <w:jc w:val="both"/>
        <w:rPr>
          <w:rFonts w:ascii="Arial Narrow" w:hAnsi="Arial Narrow" w:cs="Arial"/>
        </w:rPr>
      </w:pPr>
      <w:bookmarkStart w:id="1" w:name="_GoBack"/>
      <w:bookmarkEnd w:id="1"/>
      <w:r w:rsidRPr="008F44AE">
        <w:rPr>
          <w:rFonts w:ascii="Arial Narrow" w:hAnsi="Arial Narrow" w:cs="Arial"/>
        </w:rPr>
        <w:lastRenderedPageBreak/>
        <w:t xml:space="preserve">Aufgrund des Covid-19-Infektionsgeschehens wird darum gebeten, für die Einsichtnahme in die Unterlagen </w:t>
      </w:r>
      <w:r w:rsidR="003C7081">
        <w:rPr>
          <w:rFonts w:ascii="Arial Narrow" w:hAnsi="Arial Narrow" w:cs="Arial"/>
        </w:rPr>
        <w:t xml:space="preserve">nach Möglichkeit </w:t>
      </w:r>
      <w:r w:rsidRPr="008F44AE">
        <w:rPr>
          <w:rFonts w:ascii="Arial Narrow" w:hAnsi="Arial Narrow" w:cs="Arial"/>
        </w:rPr>
        <w:t>vorrangig die Zugangsmöglichkeiten im Internet zu nutzen und Einwendungen schriftlich (per Post oder Fax) oder elektronisch (E-Mail mit qualifizierter elektronischer Signatur) einzureichen.</w:t>
      </w:r>
    </w:p>
    <w:p w14:paraId="38B638B7" w14:textId="77777777" w:rsidR="00FC5D40" w:rsidRDefault="00FC5D40" w:rsidP="00FC5D40">
      <w:pPr>
        <w:spacing w:line="360" w:lineRule="auto"/>
        <w:jc w:val="both"/>
        <w:rPr>
          <w:rFonts w:ascii="Arial Narrow" w:hAnsi="Arial Narrow" w:cs="Arial"/>
        </w:rPr>
      </w:pPr>
    </w:p>
    <w:p w14:paraId="41AAA42A" w14:textId="77777777" w:rsidR="00FC5D40" w:rsidRDefault="00FC5D40" w:rsidP="00FC5D40">
      <w:pPr>
        <w:jc w:val="both"/>
        <w:rPr>
          <w:rFonts w:ascii="Arial Narrow" w:hAnsi="Arial Narrow" w:cs="Arial"/>
        </w:rPr>
      </w:pPr>
      <w:r>
        <w:rPr>
          <w:rFonts w:ascii="Arial Narrow" w:hAnsi="Arial Narrow" w:cs="Arial"/>
        </w:rPr>
        <w:t>Im Auftrag</w:t>
      </w:r>
    </w:p>
    <w:p w14:paraId="4A68B760" w14:textId="20FDAEF7" w:rsidR="00FC5D40" w:rsidRDefault="00883E02" w:rsidP="00FC5D40">
      <w:pPr>
        <w:jc w:val="both"/>
        <w:rPr>
          <w:rFonts w:ascii="Arial Narrow" w:hAnsi="Arial Narrow" w:cs="Arial"/>
        </w:rPr>
      </w:pPr>
      <w:r>
        <w:rPr>
          <w:rFonts w:ascii="Arial Narrow" w:hAnsi="Arial Narrow" w:cs="Arial"/>
        </w:rPr>
        <w:t>gez. Röding</w:t>
      </w:r>
    </w:p>
    <w:p w14:paraId="41847BF7" w14:textId="3F2DED82" w:rsidR="004E53C1" w:rsidRDefault="004E53C1" w:rsidP="00AE3141">
      <w:pPr>
        <w:jc w:val="both"/>
        <w:rPr>
          <w:rFonts w:ascii="Arial Narrow" w:hAnsi="Arial Narrow" w:cs="Arial"/>
        </w:rPr>
      </w:pPr>
    </w:p>
    <w:sectPr w:rsidR="004E53C1" w:rsidSect="00B0355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BF1E4" w14:textId="77777777" w:rsidR="001E1C2A" w:rsidRDefault="001E1C2A" w:rsidP="00B4294A">
      <w:r>
        <w:separator/>
      </w:r>
    </w:p>
  </w:endnote>
  <w:endnote w:type="continuationSeparator" w:id="0">
    <w:p w14:paraId="6597135B" w14:textId="77777777" w:rsidR="001E1C2A" w:rsidRDefault="001E1C2A" w:rsidP="00B4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EF790" w14:textId="77777777" w:rsidR="001E1C2A" w:rsidRDefault="001E1C2A" w:rsidP="00B4294A">
      <w:r>
        <w:separator/>
      </w:r>
    </w:p>
  </w:footnote>
  <w:footnote w:type="continuationSeparator" w:id="0">
    <w:p w14:paraId="1668390C" w14:textId="77777777" w:rsidR="001E1C2A" w:rsidRDefault="001E1C2A" w:rsidP="00B42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B025A"/>
    <w:multiLevelType w:val="hybridMultilevel"/>
    <w:tmpl w:val="95186118"/>
    <w:lvl w:ilvl="0" w:tplc="65DAF466">
      <w:start w:val="1"/>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033899"/>
    <w:multiLevelType w:val="hybridMultilevel"/>
    <w:tmpl w:val="19FE63FC"/>
    <w:lvl w:ilvl="0" w:tplc="0407000F">
      <w:start w:val="1"/>
      <w:numFmt w:val="decimal"/>
      <w:lvlText w:val="%1."/>
      <w:lvlJc w:val="left"/>
      <w:pPr>
        <w:tabs>
          <w:tab w:val="num" w:pos="4125"/>
        </w:tabs>
        <w:ind w:left="4125" w:hanging="360"/>
      </w:pPr>
    </w:lvl>
    <w:lvl w:ilvl="1" w:tplc="04070019" w:tentative="1">
      <w:start w:val="1"/>
      <w:numFmt w:val="lowerLetter"/>
      <w:lvlText w:val="%2."/>
      <w:lvlJc w:val="left"/>
      <w:pPr>
        <w:tabs>
          <w:tab w:val="num" w:pos="4845"/>
        </w:tabs>
        <w:ind w:left="4845" w:hanging="360"/>
      </w:pPr>
    </w:lvl>
    <w:lvl w:ilvl="2" w:tplc="0407001B" w:tentative="1">
      <w:start w:val="1"/>
      <w:numFmt w:val="lowerRoman"/>
      <w:lvlText w:val="%3."/>
      <w:lvlJc w:val="right"/>
      <w:pPr>
        <w:tabs>
          <w:tab w:val="num" w:pos="5565"/>
        </w:tabs>
        <w:ind w:left="5565" w:hanging="180"/>
      </w:pPr>
    </w:lvl>
    <w:lvl w:ilvl="3" w:tplc="0407000F" w:tentative="1">
      <w:start w:val="1"/>
      <w:numFmt w:val="decimal"/>
      <w:lvlText w:val="%4."/>
      <w:lvlJc w:val="left"/>
      <w:pPr>
        <w:tabs>
          <w:tab w:val="num" w:pos="6285"/>
        </w:tabs>
        <w:ind w:left="6285" w:hanging="360"/>
      </w:pPr>
    </w:lvl>
    <w:lvl w:ilvl="4" w:tplc="04070019" w:tentative="1">
      <w:start w:val="1"/>
      <w:numFmt w:val="lowerLetter"/>
      <w:lvlText w:val="%5."/>
      <w:lvlJc w:val="left"/>
      <w:pPr>
        <w:tabs>
          <w:tab w:val="num" w:pos="7005"/>
        </w:tabs>
        <w:ind w:left="7005" w:hanging="360"/>
      </w:pPr>
    </w:lvl>
    <w:lvl w:ilvl="5" w:tplc="0407001B" w:tentative="1">
      <w:start w:val="1"/>
      <w:numFmt w:val="lowerRoman"/>
      <w:lvlText w:val="%6."/>
      <w:lvlJc w:val="right"/>
      <w:pPr>
        <w:tabs>
          <w:tab w:val="num" w:pos="7725"/>
        </w:tabs>
        <w:ind w:left="7725" w:hanging="180"/>
      </w:pPr>
    </w:lvl>
    <w:lvl w:ilvl="6" w:tplc="0407000F" w:tentative="1">
      <w:start w:val="1"/>
      <w:numFmt w:val="decimal"/>
      <w:lvlText w:val="%7."/>
      <w:lvlJc w:val="left"/>
      <w:pPr>
        <w:tabs>
          <w:tab w:val="num" w:pos="8445"/>
        </w:tabs>
        <w:ind w:left="8445" w:hanging="360"/>
      </w:pPr>
    </w:lvl>
    <w:lvl w:ilvl="7" w:tplc="04070019" w:tentative="1">
      <w:start w:val="1"/>
      <w:numFmt w:val="lowerLetter"/>
      <w:lvlText w:val="%8."/>
      <w:lvlJc w:val="left"/>
      <w:pPr>
        <w:tabs>
          <w:tab w:val="num" w:pos="9165"/>
        </w:tabs>
        <w:ind w:left="9165" w:hanging="360"/>
      </w:pPr>
    </w:lvl>
    <w:lvl w:ilvl="8" w:tplc="0407001B" w:tentative="1">
      <w:start w:val="1"/>
      <w:numFmt w:val="lowerRoman"/>
      <w:lvlText w:val="%9."/>
      <w:lvlJc w:val="right"/>
      <w:pPr>
        <w:tabs>
          <w:tab w:val="num" w:pos="9885"/>
        </w:tabs>
        <w:ind w:left="9885" w:hanging="180"/>
      </w:pPr>
    </w:lvl>
  </w:abstractNum>
  <w:abstractNum w:abstractNumId="2" w15:restartNumberingAfterBreak="0">
    <w:nsid w:val="57FE63B4"/>
    <w:multiLevelType w:val="hybridMultilevel"/>
    <w:tmpl w:val="A2A2B69E"/>
    <w:lvl w:ilvl="0" w:tplc="E8CED4A6">
      <w:start w:val="1"/>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86107E"/>
    <w:multiLevelType w:val="hybridMultilevel"/>
    <w:tmpl w:val="77800436"/>
    <w:lvl w:ilvl="0" w:tplc="F3661010">
      <w:start w:val="9"/>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B614FE"/>
    <w:multiLevelType w:val="hybridMultilevel"/>
    <w:tmpl w:val="043E4106"/>
    <w:lvl w:ilvl="0" w:tplc="93688E34">
      <w:start w:val="1"/>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3F8535B"/>
    <w:multiLevelType w:val="hybridMultilevel"/>
    <w:tmpl w:val="1084D5A8"/>
    <w:lvl w:ilvl="0" w:tplc="0F76803A">
      <w:start w:val="1"/>
      <w:numFmt w:val="decimal"/>
      <w:pStyle w:val="Textkrper-Zeileneinzug"/>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B7C"/>
    <w:rsid w:val="00000420"/>
    <w:rsid w:val="000034F9"/>
    <w:rsid w:val="00007ABD"/>
    <w:rsid w:val="00011E8A"/>
    <w:rsid w:val="0004455E"/>
    <w:rsid w:val="0008158F"/>
    <w:rsid w:val="00085F01"/>
    <w:rsid w:val="00096D1B"/>
    <w:rsid w:val="000B48A2"/>
    <w:rsid w:val="000D3508"/>
    <w:rsid w:val="000F7372"/>
    <w:rsid w:val="00116C09"/>
    <w:rsid w:val="0012083F"/>
    <w:rsid w:val="00121169"/>
    <w:rsid w:val="001364DF"/>
    <w:rsid w:val="001472B0"/>
    <w:rsid w:val="00152063"/>
    <w:rsid w:val="001576FE"/>
    <w:rsid w:val="00173F81"/>
    <w:rsid w:val="001770B7"/>
    <w:rsid w:val="00177715"/>
    <w:rsid w:val="00184A24"/>
    <w:rsid w:val="00190450"/>
    <w:rsid w:val="00197E39"/>
    <w:rsid w:val="001B523A"/>
    <w:rsid w:val="001E1C2A"/>
    <w:rsid w:val="001F6188"/>
    <w:rsid w:val="00210F89"/>
    <w:rsid w:val="00211767"/>
    <w:rsid w:val="00211B79"/>
    <w:rsid w:val="00214E97"/>
    <w:rsid w:val="00225112"/>
    <w:rsid w:val="00237322"/>
    <w:rsid w:val="00240AAA"/>
    <w:rsid w:val="002455DF"/>
    <w:rsid w:val="0025020D"/>
    <w:rsid w:val="00262566"/>
    <w:rsid w:val="00263037"/>
    <w:rsid w:val="00275D2E"/>
    <w:rsid w:val="00282060"/>
    <w:rsid w:val="00292860"/>
    <w:rsid w:val="002C091C"/>
    <w:rsid w:val="002C51A5"/>
    <w:rsid w:val="002F5844"/>
    <w:rsid w:val="00302F85"/>
    <w:rsid w:val="00313CCF"/>
    <w:rsid w:val="00325EA4"/>
    <w:rsid w:val="00326D99"/>
    <w:rsid w:val="00333516"/>
    <w:rsid w:val="003538E1"/>
    <w:rsid w:val="00373FAC"/>
    <w:rsid w:val="0037465B"/>
    <w:rsid w:val="003A1A81"/>
    <w:rsid w:val="003C5373"/>
    <w:rsid w:val="003C7081"/>
    <w:rsid w:val="003D2660"/>
    <w:rsid w:val="003F406B"/>
    <w:rsid w:val="00403A4B"/>
    <w:rsid w:val="00427521"/>
    <w:rsid w:val="00430D7C"/>
    <w:rsid w:val="00433A05"/>
    <w:rsid w:val="00457FC7"/>
    <w:rsid w:val="00473045"/>
    <w:rsid w:val="00482295"/>
    <w:rsid w:val="00484E92"/>
    <w:rsid w:val="00487CC5"/>
    <w:rsid w:val="00494D3A"/>
    <w:rsid w:val="004A4DCB"/>
    <w:rsid w:val="004B0265"/>
    <w:rsid w:val="004C0328"/>
    <w:rsid w:val="004E1C01"/>
    <w:rsid w:val="004E53C1"/>
    <w:rsid w:val="004F4FBC"/>
    <w:rsid w:val="004F59C8"/>
    <w:rsid w:val="00512B5E"/>
    <w:rsid w:val="00532FB9"/>
    <w:rsid w:val="00534173"/>
    <w:rsid w:val="005355F2"/>
    <w:rsid w:val="005413C5"/>
    <w:rsid w:val="00542783"/>
    <w:rsid w:val="005609F6"/>
    <w:rsid w:val="00566C98"/>
    <w:rsid w:val="00567420"/>
    <w:rsid w:val="005701E5"/>
    <w:rsid w:val="005857D6"/>
    <w:rsid w:val="00593E17"/>
    <w:rsid w:val="005D4476"/>
    <w:rsid w:val="005E72C1"/>
    <w:rsid w:val="005F1122"/>
    <w:rsid w:val="005F5B27"/>
    <w:rsid w:val="0060205D"/>
    <w:rsid w:val="006036E8"/>
    <w:rsid w:val="006070AA"/>
    <w:rsid w:val="00636AAF"/>
    <w:rsid w:val="00636C77"/>
    <w:rsid w:val="0065032B"/>
    <w:rsid w:val="00664BC2"/>
    <w:rsid w:val="00671E00"/>
    <w:rsid w:val="006909C6"/>
    <w:rsid w:val="00693125"/>
    <w:rsid w:val="006A04E3"/>
    <w:rsid w:val="006A6B09"/>
    <w:rsid w:val="006B66EC"/>
    <w:rsid w:val="006D5B55"/>
    <w:rsid w:val="006E305F"/>
    <w:rsid w:val="0071201D"/>
    <w:rsid w:val="00715810"/>
    <w:rsid w:val="00731201"/>
    <w:rsid w:val="007361C9"/>
    <w:rsid w:val="00740CFD"/>
    <w:rsid w:val="00743665"/>
    <w:rsid w:val="00746FEF"/>
    <w:rsid w:val="00755A3C"/>
    <w:rsid w:val="00762AFF"/>
    <w:rsid w:val="00766F37"/>
    <w:rsid w:val="00770A95"/>
    <w:rsid w:val="0077537F"/>
    <w:rsid w:val="007B7C54"/>
    <w:rsid w:val="007F6764"/>
    <w:rsid w:val="00800CD8"/>
    <w:rsid w:val="00810FC1"/>
    <w:rsid w:val="00815D4E"/>
    <w:rsid w:val="00836F5B"/>
    <w:rsid w:val="008703C1"/>
    <w:rsid w:val="008728C4"/>
    <w:rsid w:val="00874C60"/>
    <w:rsid w:val="00875E1C"/>
    <w:rsid w:val="00883E02"/>
    <w:rsid w:val="008E24AE"/>
    <w:rsid w:val="008E5988"/>
    <w:rsid w:val="008F0692"/>
    <w:rsid w:val="00900466"/>
    <w:rsid w:val="00930643"/>
    <w:rsid w:val="00952610"/>
    <w:rsid w:val="009C0312"/>
    <w:rsid w:val="009C7469"/>
    <w:rsid w:val="009D074A"/>
    <w:rsid w:val="009D3A87"/>
    <w:rsid w:val="009F351D"/>
    <w:rsid w:val="009F6074"/>
    <w:rsid w:val="00A041D8"/>
    <w:rsid w:val="00A04F91"/>
    <w:rsid w:val="00A23A6F"/>
    <w:rsid w:val="00A311F3"/>
    <w:rsid w:val="00A409B3"/>
    <w:rsid w:val="00A461FB"/>
    <w:rsid w:val="00A47BC8"/>
    <w:rsid w:val="00A70D4C"/>
    <w:rsid w:val="00AB21F5"/>
    <w:rsid w:val="00AE3141"/>
    <w:rsid w:val="00AE7996"/>
    <w:rsid w:val="00AF08F2"/>
    <w:rsid w:val="00B03552"/>
    <w:rsid w:val="00B24407"/>
    <w:rsid w:val="00B25729"/>
    <w:rsid w:val="00B364D3"/>
    <w:rsid w:val="00B4294A"/>
    <w:rsid w:val="00B461E1"/>
    <w:rsid w:val="00BC0C46"/>
    <w:rsid w:val="00BC716C"/>
    <w:rsid w:val="00BE5B19"/>
    <w:rsid w:val="00C12688"/>
    <w:rsid w:val="00C45FC5"/>
    <w:rsid w:val="00C76ED9"/>
    <w:rsid w:val="00C77867"/>
    <w:rsid w:val="00C9212B"/>
    <w:rsid w:val="00C96B8B"/>
    <w:rsid w:val="00CB5C71"/>
    <w:rsid w:val="00CC57C9"/>
    <w:rsid w:val="00CE1644"/>
    <w:rsid w:val="00CF4E40"/>
    <w:rsid w:val="00CF7C3C"/>
    <w:rsid w:val="00D11B89"/>
    <w:rsid w:val="00D26597"/>
    <w:rsid w:val="00D34A21"/>
    <w:rsid w:val="00D37742"/>
    <w:rsid w:val="00D463BB"/>
    <w:rsid w:val="00D601CC"/>
    <w:rsid w:val="00D602B0"/>
    <w:rsid w:val="00D71F5B"/>
    <w:rsid w:val="00D852EB"/>
    <w:rsid w:val="00D92B7C"/>
    <w:rsid w:val="00DA1457"/>
    <w:rsid w:val="00DE011E"/>
    <w:rsid w:val="00DE1E56"/>
    <w:rsid w:val="00E00F74"/>
    <w:rsid w:val="00E22E94"/>
    <w:rsid w:val="00E261D4"/>
    <w:rsid w:val="00E550E0"/>
    <w:rsid w:val="00E65BE3"/>
    <w:rsid w:val="00E80267"/>
    <w:rsid w:val="00E9501A"/>
    <w:rsid w:val="00E96834"/>
    <w:rsid w:val="00EA09B8"/>
    <w:rsid w:val="00EA1623"/>
    <w:rsid w:val="00EA1D0F"/>
    <w:rsid w:val="00EB0CDA"/>
    <w:rsid w:val="00EE792E"/>
    <w:rsid w:val="00F05007"/>
    <w:rsid w:val="00F13D37"/>
    <w:rsid w:val="00F1537E"/>
    <w:rsid w:val="00F2603E"/>
    <w:rsid w:val="00F4077A"/>
    <w:rsid w:val="00F422A9"/>
    <w:rsid w:val="00F4604A"/>
    <w:rsid w:val="00F54F42"/>
    <w:rsid w:val="00F6086E"/>
    <w:rsid w:val="00FA636F"/>
    <w:rsid w:val="00FB52AF"/>
    <w:rsid w:val="00FC5D40"/>
    <w:rsid w:val="00FF3CA7"/>
    <w:rsid w:val="00FF64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6CEDD"/>
  <w15:docId w15:val="{D1435EDC-4158-41E7-9B58-E4EF61C9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sz w:val="28"/>
    </w:rPr>
  </w:style>
  <w:style w:type="paragraph" w:styleId="berschrift2">
    <w:name w:val="heading 2"/>
    <w:basedOn w:val="Standard"/>
    <w:next w:val="Standard"/>
    <w:qFormat/>
    <w:pPr>
      <w:keepNext/>
      <w:tabs>
        <w:tab w:val="left" w:pos="993"/>
        <w:tab w:val="left" w:pos="3402"/>
        <w:tab w:val="left" w:pos="4820"/>
      </w:tabs>
      <w:outlineLvl w:val="1"/>
    </w:pPr>
    <w:rPr>
      <w:rFonts w:ascii="Arial" w:hAnsi="Arial" w:cs="Arial"/>
      <w:b/>
      <w:bCs/>
      <w:sz w:val="22"/>
    </w:rPr>
  </w:style>
  <w:style w:type="paragraph" w:styleId="berschrift3">
    <w:name w:val="heading 3"/>
    <w:basedOn w:val="Standard"/>
    <w:next w:val="Standard"/>
    <w:qFormat/>
    <w:pPr>
      <w:keepNext/>
      <w:tabs>
        <w:tab w:val="left" w:pos="993"/>
        <w:tab w:val="left" w:pos="3402"/>
        <w:tab w:val="left" w:pos="4820"/>
      </w:tabs>
      <w:spacing w:line="360" w:lineRule="auto"/>
      <w:jc w:val="center"/>
      <w:outlineLvl w:val="2"/>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numPr>
        <w:numId w:val="1"/>
      </w:numPr>
      <w:tabs>
        <w:tab w:val="left" w:pos="3402"/>
        <w:tab w:val="left" w:pos="4820"/>
      </w:tabs>
    </w:pPr>
    <w:rPr>
      <w:rFonts w:ascii="Arial" w:hAnsi="Arial" w:cs="Arial"/>
      <w:sz w:val="22"/>
    </w:rPr>
  </w:style>
  <w:style w:type="paragraph" w:styleId="Textkrper">
    <w:name w:val="Body Text"/>
    <w:basedOn w:val="Standard"/>
    <w:link w:val="TextkrperZchn"/>
    <w:pPr>
      <w:tabs>
        <w:tab w:val="left" w:pos="993"/>
        <w:tab w:val="left" w:pos="2700"/>
        <w:tab w:val="left" w:pos="4820"/>
      </w:tabs>
    </w:pPr>
    <w:rPr>
      <w:rFonts w:ascii="Arial" w:hAnsi="Arial" w:cs="Arial"/>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Einzug2">
    <w:name w:val="Body Text Indent 2"/>
    <w:basedOn w:val="Standard"/>
    <w:pPr>
      <w:tabs>
        <w:tab w:val="left" w:pos="720"/>
        <w:tab w:val="left" w:pos="3402"/>
        <w:tab w:val="left" w:pos="4820"/>
      </w:tabs>
      <w:spacing w:line="360" w:lineRule="auto"/>
      <w:ind w:left="708"/>
    </w:pPr>
    <w:rPr>
      <w:rFonts w:ascii="Arial" w:hAnsi="Arial" w:cs="Arial"/>
      <w:sz w:val="20"/>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Textkrper2">
    <w:name w:val="Body Text 2"/>
    <w:basedOn w:val="Standard"/>
    <w:pPr>
      <w:spacing w:line="360" w:lineRule="auto"/>
      <w:jc w:val="center"/>
    </w:pPr>
    <w:rPr>
      <w:rFonts w:ascii="Arial" w:hAnsi="Arial" w:cs="Arial"/>
      <w:b/>
      <w:bCs/>
      <w:sz w:val="22"/>
    </w:rPr>
  </w:style>
  <w:style w:type="paragraph" w:styleId="Textkrper3">
    <w:name w:val="Body Text 3"/>
    <w:basedOn w:val="Standard"/>
    <w:pPr>
      <w:spacing w:line="360" w:lineRule="auto"/>
      <w:jc w:val="both"/>
    </w:pPr>
    <w:rPr>
      <w:rFonts w:ascii="Arial" w:hAnsi="Arial"/>
      <w:sz w:val="20"/>
      <w:szCs w:val="20"/>
    </w:rPr>
  </w:style>
  <w:style w:type="paragraph" w:customStyle="1" w:styleId="Betreffzeile">
    <w:name w:val="Betreffzeile"/>
    <w:basedOn w:val="Standard"/>
    <w:next w:val="Standard"/>
    <w:rPr>
      <w:rFonts w:ascii="Arial Narrow" w:hAnsi="Arial Narrow"/>
      <w:b/>
      <w:sz w:val="20"/>
    </w:rPr>
  </w:style>
  <w:style w:type="paragraph" w:customStyle="1" w:styleId="Betreff">
    <w:name w:val="Betreff"/>
    <w:next w:val="Standard"/>
    <w:pPr>
      <w:spacing w:line="320" w:lineRule="atLeast"/>
    </w:pPr>
    <w:rPr>
      <w:rFonts w:ascii="Arial Narrow" w:hAnsi="Arial Narrow"/>
      <w:b/>
      <w:sz w:val="24"/>
    </w:rPr>
  </w:style>
  <w:style w:type="paragraph" w:styleId="Sprechblasentext">
    <w:name w:val="Balloon Text"/>
    <w:basedOn w:val="Standard"/>
    <w:semiHidden/>
    <w:rsid w:val="0025020D"/>
    <w:rPr>
      <w:rFonts w:ascii="Tahoma" w:hAnsi="Tahoma" w:cs="Tahoma"/>
      <w:sz w:val="16"/>
      <w:szCs w:val="16"/>
    </w:rPr>
  </w:style>
  <w:style w:type="character" w:styleId="Hyperlink">
    <w:name w:val="Hyperlink"/>
    <w:rsid w:val="00484E92"/>
    <w:rPr>
      <w:color w:val="0000FF"/>
      <w:u w:val="single"/>
    </w:rPr>
  </w:style>
  <w:style w:type="character" w:styleId="BesuchterLink">
    <w:name w:val="FollowedHyperlink"/>
    <w:rsid w:val="00484E92"/>
    <w:rPr>
      <w:color w:val="800080"/>
      <w:u w:val="single"/>
    </w:rPr>
  </w:style>
  <w:style w:type="character" w:customStyle="1" w:styleId="TextkrperZchn">
    <w:name w:val="Textkörper Zchn"/>
    <w:link w:val="Textkrper"/>
    <w:rsid w:val="00743665"/>
    <w:rPr>
      <w:rFonts w:ascii="Arial" w:hAnsi="Arial" w:cs="Arial"/>
      <w:szCs w:val="24"/>
    </w:rPr>
  </w:style>
  <w:style w:type="paragraph" w:styleId="NurText">
    <w:name w:val="Plain Text"/>
    <w:basedOn w:val="Standard"/>
    <w:link w:val="NurTextZchn"/>
    <w:uiPriority w:val="99"/>
    <w:unhideWhenUsed/>
    <w:rsid w:val="0071201D"/>
    <w:rPr>
      <w:rFonts w:ascii="Calibri" w:eastAsia="Calibri" w:hAnsi="Calibri"/>
      <w:sz w:val="22"/>
      <w:szCs w:val="21"/>
      <w:lang w:eastAsia="en-US"/>
    </w:rPr>
  </w:style>
  <w:style w:type="character" w:customStyle="1" w:styleId="NurTextZchn">
    <w:name w:val="Nur Text Zchn"/>
    <w:link w:val="NurText"/>
    <w:uiPriority w:val="99"/>
    <w:rsid w:val="0071201D"/>
    <w:rPr>
      <w:rFonts w:ascii="Calibri" w:eastAsia="Calibri" w:hAnsi="Calibri"/>
      <w:sz w:val="22"/>
      <w:szCs w:val="21"/>
      <w:lang w:eastAsia="en-US"/>
    </w:rPr>
  </w:style>
  <w:style w:type="paragraph" w:styleId="Endnotentext">
    <w:name w:val="endnote text"/>
    <w:basedOn w:val="Standard"/>
    <w:link w:val="EndnotentextZchn"/>
    <w:rsid w:val="00A311F3"/>
    <w:rPr>
      <w:sz w:val="20"/>
      <w:szCs w:val="20"/>
    </w:rPr>
  </w:style>
  <w:style w:type="character" w:customStyle="1" w:styleId="EndnotentextZchn">
    <w:name w:val="Endnotentext Zchn"/>
    <w:basedOn w:val="Absatz-Standardschriftart"/>
    <w:link w:val="Endnotentext"/>
    <w:rsid w:val="00A311F3"/>
  </w:style>
  <w:style w:type="character" w:styleId="Endnotenzeichen">
    <w:name w:val="endnote reference"/>
    <w:basedOn w:val="Absatz-Standardschriftart"/>
    <w:rsid w:val="00A311F3"/>
    <w:rPr>
      <w:vertAlign w:val="superscript"/>
    </w:rPr>
  </w:style>
  <w:style w:type="paragraph" w:styleId="Kommentartext">
    <w:name w:val="annotation text"/>
    <w:basedOn w:val="Standard"/>
    <w:link w:val="KommentartextZchn"/>
    <w:unhideWhenUsed/>
    <w:rsid w:val="004B0265"/>
    <w:rPr>
      <w:sz w:val="20"/>
      <w:szCs w:val="20"/>
    </w:rPr>
  </w:style>
  <w:style w:type="character" w:customStyle="1" w:styleId="KommentartextZchn">
    <w:name w:val="Kommentartext Zchn"/>
    <w:basedOn w:val="Absatz-Standardschriftart"/>
    <w:link w:val="Kommentartext"/>
    <w:rsid w:val="004B0265"/>
  </w:style>
  <w:style w:type="character" w:styleId="Kommentarzeichen">
    <w:name w:val="annotation reference"/>
    <w:unhideWhenUsed/>
    <w:rsid w:val="004B0265"/>
    <w:rPr>
      <w:sz w:val="16"/>
      <w:szCs w:val="16"/>
    </w:rPr>
  </w:style>
  <w:style w:type="paragraph" w:styleId="Kommentarthema">
    <w:name w:val="annotation subject"/>
    <w:basedOn w:val="Kommentartext"/>
    <w:next w:val="Kommentartext"/>
    <w:link w:val="KommentarthemaZchn"/>
    <w:semiHidden/>
    <w:unhideWhenUsed/>
    <w:rsid w:val="00766F37"/>
    <w:rPr>
      <w:b/>
      <w:bCs/>
    </w:rPr>
  </w:style>
  <w:style w:type="character" w:customStyle="1" w:styleId="KommentarthemaZchn">
    <w:name w:val="Kommentarthema Zchn"/>
    <w:basedOn w:val="KommentartextZchn"/>
    <w:link w:val="Kommentarthema"/>
    <w:semiHidden/>
    <w:rsid w:val="00766F37"/>
    <w:rPr>
      <w:b/>
      <w:bCs/>
    </w:rPr>
  </w:style>
  <w:style w:type="character" w:customStyle="1" w:styleId="hgkelc">
    <w:name w:val="hgkelc"/>
    <w:basedOn w:val="Absatz-Standardschriftart"/>
    <w:rsid w:val="00A461FB"/>
  </w:style>
  <w:style w:type="paragraph" w:customStyle="1" w:styleId="GGO">
    <w:name w:val="GGO"/>
    <w:basedOn w:val="Standard"/>
    <w:rsid w:val="00FC5D40"/>
    <w:rPr>
      <w:rFonts w:ascii="Arial Narrow" w:hAnsi="Arial Narrow"/>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440">
      <w:bodyDiv w:val="1"/>
      <w:marLeft w:val="0"/>
      <w:marRight w:val="0"/>
      <w:marTop w:val="0"/>
      <w:marBottom w:val="0"/>
      <w:divBdr>
        <w:top w:val="none" w:sz="0" w:space="0" w:color="auto"/>
        <w:left w:val="none" w:sz="0" w:space="0" w:color="auto"/>
        <w:bottom w:val="none" w:sz="0" w:space="0" w:color="auto"/>
        <w:right w:val="none" w:sz="0" w:space="0" w:color="auto"/>
      </w:divBdr>
    </w:div>
    <w:div w:id="553733352">
      <w:bodyDiv w:val="1"/>
      <w:marLeft w:val="0"/>
      <w:marRight w:val="0"/>
      <w:marTop w:val="0"/>
      <w:marBottom w:val="0"/>
      <w:divBdr>
        <w:top w:val="none" w:sz="0" w:space="0" w:color="auto"/>
        <w:left w:val="none" w:sz="0" w:space="0" w:color="auto"/>
        <w:bottom w:val="none" w:sz="0" w:space="0" w:color="auto"/>
        <w:right w:val="none" w:sz="0" w:space="0" w:color="auto"/>
      </w:divBdr>
    </w:div>
    <w:div w:id="774322937">
      <w:bodyDiv w:val="1"/>
      <w:marLeft w:val="0"/>
      <w:marRight w:val="0"/>
      <w:marTop w:val="0"/>
      <w:marBottom w:val="0"/>
      <w:divBdr>
        <w:top w:val="none" w:sz="0" w:space="0" w:color="auto"/>
        <w:left w:val="none" w:sz="0" w:space="0" w:color="auto"/>
        <w:bottom w:val="none" w:sz="0" w:space="0" w:color="auto"/>
        <w:right w:val="none" w:sz="0" w:space="0" w:color="auto"/>
      </w:divBdr>
    </w:div>
    <w:div w:id="1446147123">
      <w:bodyDiv w:val="1"/>
      <w:marLeft w:val="0"/>
      <w:marRight w:val="0"/>
      <w:marTop w:val="0"/>
      <w:marBottom w:val="0"/>
      <w:divBdr>
        <w:top w:val="none" w:sz="0" w:space="0" w:color="auto"/>
        <w:left w:val="none" w:sz="0" w:space="0" w:color="auto"/>
        <w:bottom w:val="none" w:sz="0" w:space="0" w:color="auto"/>
        <w:right w:val="none" w:sz="0" w:space="0" w:color="auto"/>
      </w:divBdr>
    </w:div>
    <w:div w:id="1638292387">
      <w:bodyDiv w:val="1"/>
      <w:marLeft w:val="0"/>
      <w:marRight w:val="0"/>
      <w:marTop w:val="0"/>
      <w:marBottom w:val="0"/>
      <w:divBdr>
        <w:top w:val="none" w:sz="0" w:space="0" w:color="auto"/>
        <w:left w:val="none" w:sz="0" w:space="0" w:color="auto"/>
        <w:bottom w:val="none" w:sz="0" w:space="0" w:color="auto"/>
        <w:right w:val="none" w:sz="0" w:space="0" w:color="auto"/>
      </w:divBdr>
    </w:div>
    <w:div w:id="201117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ndmann@muehlenbecker-land.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BV-DSB@lbv.brandenburg.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ehlenbecker-land.de/de/bauen-wirtschaft/bauleit-flaechennutzungsplaene-planungsunterlagen/aktuelle-beteiligungenauslegungen/" TargetMode="External"/><Relationship Id="rId5" Type="http://schemas.openxmlformats.org/officeDocument/2006/relationships/webSettings" Target="webSettings.xml"/><Relationship Id="rId10" Type="http://schemas.openxmlformats.org/officeDocument/2006/relationships/hyperlink" Target="https://LBV.Brandenburg.de/media/QES_technische_Rahmenbedingungen.pdf" TargetMode="External"/><Relationship Id="rId4" Type="http://schemas.openxmlformats.org/officeDocument/2006/relationships/settings" Target="settings.xml"/><Relationship Id="rId9" Type="http://schemas.openxmlformats.org/officeDocument/2006/relationships/hyperlink" Target="https://LBV.brandenburg.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BCC31-1D41-438C-815E-0F4E6546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1497</Words>
  <Characters>10675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Bekanntmachung</vt:lpstr>
    </vt:vector>
  </TitlesOfParts>
  <Company>LBV</Company>
  <LinksUpToDate>false</LinksUpToDate>
  <CharactersWithSpaces>12148</CharactersWithSpaces>
  <SharedDoc>false</SharedDoc>
  <HLinks>
    <vt:vector size="12" baseType="variant">
      <vt:variant>
        <vt:i4>6750241</vt:i4>
      </vt:variant>
      <vt:variant>
        <vt:i4>3</vt:i4>
      </vt:variant>
      <vt:variant>
        <vt:i4>0</vt:i4>
      </vt:variant>
      <vt:variant>
        <vt:i4>5</vt:i4>
      </vt:variant>
      <vt:variant>
        <vt:lpwstr>http://www.lbv.brandenburg.de/media/QES_technische_Rahmenbedingungen.pdf</vt:lpwstr>
      </vt:variant>
      <vt:variant>
        <vt:lpwstr/>
      </vt:variant>
      <vt:variant>
        <vt:i4>6357054</vt:i4>
      </vt:variant>
      <vt:variant>
        <vt:i4>0</vt:i4>
      </vt:variant>
      <vt:variant>
        <vt:i4>0</vt:i4>
      </vt:variant>
      <vt:variant>
        <vt:i4>5</vt:i4>
      </vt:variant>
      <vt:variant>
        <vt:lpwstr>http://www.lbv.brandenburg.de/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creator>Pahlke</dc:creator>
  <cp:lastModifiedBy>Heimbürger, Fanny</cp:lastModifiedBy>
  <cp:revision>20</cp:revision>
  <cp:lastPrinted>2022-07-12T06:41:00Z</cp:lastPrinted>
  <dcterms:created xsi:type="dcterms:W3CDTF">2022-02-01T08:52:00Z</dcterms:created>
  <dcterms:modified xsi:type="dcterms:W3CDTF">2022-07-12T06:41:00Z</dcterms:modified>
</cp:coreProperties>
</file>